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74" w:rsidRPr="00C56A23" w:rsidRDefault="00301A74" w:rsidP="00301A74">
      <w:pPr>
        <w:pStyle w:val="a6"/>
        <w:spacing w:line="240" w:lineRule="auto"/>
        <w:jc w:val="both"/>
        <w:rPr>
          <w:rFonts w:ascii="Times New Roman" w:eastAsia="黑体" w:hAnsi="Times New Roman" w:cs="Times New Roman"/>
          <w:b w:val="0"/>
          <w:color w:val="000000" w:themeColor="text1"/>
          <w:spacing w:val="-6"/>
          <w:szCs w:val="32"/>
        </w:rPr>
      </w:pPr>
      <w:r w:rsidRPr="00C56A23">
        <w:rPr>
          <w:rFonts w:ascii="Times New Roman" w:eastAsia="黑体" w:hAnsi="Times New Roman" w:cs="Times New Roman"/>
          <w:b w:val="0"/>
          <w:color w:val="000000" w:themeColor="text1"/>
          <w:spacing w:val="-6"/>
          <w:szCs w:val="32"/>
        </w:rPr>
        <w:t>附件</w:t>
      </w:r>
      <w:r w:rsidRPr="00C56A23">
        <w:rPr>
          <w:rFonts w:ascii="Times New Roman" w:eastAsia="黑体" w:hAnsi="Times New Roman" w:cs="Times New Roman"/>
          <w:b w:val="0"/>
          <w:color w:val="000000" w:themeColor="text1"/>
          <w:spacing w:val="-6"/>
          <w:szCs w:val="32"/>
        </w:rPr>
        <w:t>2</w:t>
      </w:r>
    </w:p>
    <w:p w:rsidR="00301A74" w:rsidRPr="00C56A23" w:rsidRDefault="00301A74" w:rsidP="00301A74">
      <w:pPr>
        <w:spacing w:line="570" w:lineRule="exact"/>
        <w:jc w:val="center"/>
        <w:rPr>
          <w:rFonts w:ascii="Times New Roman" w:eastAsia="方正小标宋简体" w:hAnsi="Times New Roman" w:cs="Times New Roman"/>
          <w:sz w:val="44"/>
          <w:szCs w:val="44"/>
        </w:rPr>
      </w:pPr>
      <w:r w:rsidRPr="00C56A23">
        <w:rPr>
          <w:rFonts w:ascii="Times New Roman" w:eastAsia="方正小标宋简体" w:hAnsi="Times New Roman" w:cs="Times New Roman"/>
          <w:sz w:val="44"/>
          <w:szCs w:val="44"/>
        </w:rPr>
        <w:t>成都中际投资集团有限公司</w:t>
      </w:r>
    </w:p>
    <w:p w:rsidR="00301A74" w:rsidRPr="00C56A23" w:rsidRDefault="00301A74" w:rsidP="00301A74">
      <w:pPr>
        <w:spacing w:line="570" w:lineRule="exact"/>
        <w:jc w:val="center"/>
        <w:rPr>
          <w:rFonts w:ascii="Times New Roman" w:eastAsia="方正小标宋简体" w:hAnsi="Times New Roman" w:cs="Times New Roman"/>
          <w:sz w:val="32"/>
          <w:szCs w:val="32"/>
        </w:rPr>
      </w:pPr>
      <w:r w:rsidRPr="00C56A23">
        <w:rPr>
          <w:rFonts w:ascii="Times New Roman" w:eastAsia="方正小标宋简体" w:hAnsi="Times New Roman" w:cs="Times New Roman"/>
          <w:sz w:val="44"/>
          <w:szCs w:val="44"/>
        </w:rPr>
        <w:t>资产评估服务机构备选库比选实施方案</w:t>
      </w:r>
    </w:p>
    <w:p w:rsidR="00301A74" w:rsidRPr="00C56A23" w:rsidRDefault="00301A74" w:rsidP="00301A74">
      <w:pPr>
        <w:pStyle w:val="a0"/>
        <w:rPr>
          <w:rFonts w:ascii="Times New Roman" w:hAnsi="Times New Roman" w:cs="Times New Roman"/>
        </w:rPr>
      </w:pP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为进一步规范成都中际投资集团有限公司（以下简称</w:t>
      </w:r>
      <w:r w:rsidRPr="00C56A23">
        <w:rPr>
          <w:rFonts w:ascii="Times New Roman" w:eastAsia="仿宋" w:hAnsi="Times New Roman" w:cs="Times New Roman"/>
          <w:sz w:val="32"/>
          <w:szCs w:val="32"/>
        </w:rPr>
        <w:t>“</w:t>
      </w:r>
      <w:r w:rsidRPr="00C56A23">
        <w:rPr>
          <w:rFonts w:ascii="Times New Roman" w:eastAsia="仿宋" w:hAnsi="Times New Roman" w:cs="Times New Roman"/>
          <w:sz w:val="32"/>
          <w:szCs w:val="32"/>
        </w:rPr>
        <w:t>中际集团</w:t>
      </w:r>
      <w:r w:rsidRPr="00C56A23">
        <w:rPr>
          <w:rFonts w:ascii="Times New Roman" w:eastAsia="仿宋" w:hAnsi="Times New Roman" w:cs="Times New Roman"/>
          <w:sz w:val="32"/>
          <w:szCs w:val="32"/>
        </w:rPr>
        <w:t>”</w:t>
      </w:r>
      <w:r w:rsidRPr="00C56A23">
        <w:rPr>
          <w:rFonts w:ascii="Times New Roman" w:eastAsia="仿宋" w:hAnsi="Times New Roman" w:cs="Times New Roman"/>
          <w:sz w:val="32"/>
          <w:szCs w:val="32"/>
        </w:rPr>
        <w:t>）及所属全资和控股企业的资产评估行为，完善资产评估工作程序，维护国有资产合法权益，拟建立资产评估服务机构备选库，公开比选不超过</w:t>
      </w:r>
      <w:r w:rsidRPr="00C56A23">
        <w:rPr>
          <w:rFonts w:ascii="Times New Roman" w:eastAsia="仿宋" w:hAnsi="Times New Roman" w:cs="Times New Roman"/>
          <w:sz w:val="32"/>
          <w:szCs w:val="32"/>
        </w:rPr>
        <w:t>5</w:t>
      </w:r>
      <w:r w:rsidRPr="00C56A23">
        <w:rPr>
          <w:rFonts w:ascii="Times New Roman" w:eastAsia="仿宋" w:hAnsi="Times New Roman" w:cs="Times New Roman"/>
          <w:sz w:val="32"/>
          <w:szCs w:val="32"/>
        </w:rPr>
        <w:t>家（含</w:t>
      </w:r>
      <w:r w:rsidRPr="00C56A23">
        <w:rPr>
          <w:rFonts w:ascii="Times New Roman" w:eastAsia="仿宋" w:hAnsi="Times New Roman" w:cs="Times New Roman"/>
          <w:sz w:val="32"/>
          <w:szCs w:val="32"/>
        </w:rPr>
        <w:t>5</w:t>
      </w:r>
      <w:r w:rsidRPr="00C56A23">
        <w:rPr>
          <w:rFonts w:ascii="Times New Roman" w:eastAsia="仿宋" w:hAnsi="Times New Roman" w:cs="Times New Roman"/>
          <w:sz w:val="32"/>
          <w:szCs w:val="32"/>
        </w:rPr>
        <w:t>家）资产评估事务所入库，作为中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本部及所属企业</w:t>
      </w:r>
      <w:r w:rsidRPr="00C56A23">
        <w:rPr>
          <w:rFonts w:ascii="Times New Roman" w:eastAsia="仿宋" w:hAnsi="Times New Roman" w:cs="Times New Roman"/>
          <w:sz w:val="32"/>
          <w:szCs w:val="32"/>
        </w:rPr>
        <w:t>2021</w:t>
      </w:r>
      <w:r w:rsidRPr="00C56A23">
        <w:rPr>
          <w:rFonts w:ascii="Times New Roman" w:eastAsia="仿宋" w:hAnsi="Times New Roman" w:cs="Times New Roman"/>
          <w:sz w:val="32"/>
          <w:szCs w:val="32"/>
        </w:rPr>
        <w:t>年至</w:t>
      </w:r>
      <w:r w:rsidRPr="00C56A23">
        <w:rPr>
          <w:rFonts w:ascii="Times New Roman" w:eastAsia="仿宋" w:hAnsi="Times New Roman" w:cs="Times New Roman"/>
          <w:sz w:val="32"/>
          <w:szCs w:val="32"/>
        </w:rPr>
        <w:t>2023</w:t>
      </w:r>
      <w:r w:rsidRPr="00C56A23">
        <w:rPr>
          <w:rFonts w:ascii="Times New Roman" w:eastAsia="仿宋" w:hAnsi="Times New Roman" w:cs="Times New Roman"/>
          <w:sz w:val="32"/>
          <w:szCs w:val="32"/>
        </w:rPr>
        <w:t>年相关资产评估业务的备选机构。比选方案如下：</w:t>
      </w:r>
    </w:p>
    <w:p w:rsidR="00301A74" w:rsidRPr="00C56A23" w:rsidRDefault="00301A74" w:rsidP="00301A74">
      <w:pPr>
        <w:spacing w:line="560" w:lineRule="exact"/>
        <w:ind w:firstLineChars="200" w:firstLine="640"/>
        <w:rPr>
          <w:rFonts w:ascii="Times New Roman" w:eastAsia="黑体" w:hAnsi="Times New Roman" w:cs="Times New Roman"/>
          <w:sz w:val="32"/>
          <w:szCs w:val="32"/>
        </w:rPr>
      </w:pPr>
      <w:r w:rsidRPr="00C56A23">
        <w:rPr>
          <w:rFonts w:ascii="Times New Roman" w:eastAsia="黑体" w:hAnsi="Times New Roman" w:cs="Times New Roman"/>
          <w:bCs/>
          <w:sz w:val="32"/>
          <w:szCs w:val="32"/>
        </w:rPr>
        <w:t>一、资产评估服务类</w:t>
      </w:r>
      <w:r w:rsidRPr="00C56A23">
        <w:rPr>
          <w:rFonts w:ascii="Times New Roman" w:eastAsia="黑体" w:hAnsi="Times New Roman" w:cs="Times New Roman"/>
          <w:sz w:val="32"/>
          <w:szCs w:val="32"/>
        </w:rPr>
        <w:t>型</w:t>
      </w:r>
    </w:p>
    <w:p w:rsidR="00301A74" w:rsidRPr="00C56A23" w:rsidRDefault="00301A74" w:rsidP="00301A74">
      <w:pPr>
        <w:pStyle w:val="a0"/>
        <w:spacing w:line="560" w:lineRule="exact"/>
        <w:ind w:firstLineChars="200" w:firstLine="640"/>
        <w:rPr>
          <w:rFonts w:ascii="Times New Roman" w:eastAsia="仿宋" w:hAnsi="Times New Roman" w:cs="Times New Roman"/>
          <w:sz w:val="32"/>
        </w:rPr>
      </w:pPr>
      <w:r w:rsidRPr="00C56A23">
        <w:rPr>
          <w:rFonts w:ascii="Times New Roman" w:eastAsia="仿宋" w:hAnsi="Times New Roman" w:cs="Times New Roman"/>
          <w:sz w:val="32"/>
        </w:rPr>
        <w:t>无形资产评估、企业价值评估、股权评估、服务于财务报告的评估、整体资产评估、单项资产评估</w:t>
      </w:r>
    </w:p>
    <w:p w:rsidR="00301A74" w:rsidRPr="00C56A23" w:rsidRDefault="00301A74" w:rsidP="00301A74">
      <w:pPr>
        <w:pStyle w:val="a0"/>
        <w:spacing w:line="560" w:lineRule="exact"/>
        <w:ind w:firstLineChars="200" w:firstLine="643"/>
        <w:rPr>
          <w:rFonts w:ascii="Times New Roman" w:eastAsia="仿宋" w:hAnsi="Times New Roman" w:cs="Times New Roman"/>
          <w:b/>
          <w:bCs/>
          <w:sz w:val="32"/>
        </w:rPr>
      </w:pPr>
      <w:r w:rsidRPr="00C56A23">
        <w:rPr>
          <w:rFonts w:ascii="Times New Roman" w:eastAsia="仿宋" w:hAnsi="Times New Roman" w:cs="Times New Roman"/>
          <w:b/>
          <w:bCs/>
          <w:sz w:val="32"/>
        </w:rPr>
        <w:t>注意事项：依法必须招标的服务项目按照相关法律规定办理。</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二、适用对象</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本次适用对象包括中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本部及所属企业，中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所属企业是指中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的全资及控股公司。</w:t>
      </w:r>
    </w:p>
    <w:p w:rsidR="00301A74" w:rsidRPr="00C56A23" w:rsidRDefault="00301A74" w:rsidP="00301A74">
      <w:pPr>
        <w:spacing w:line="560" w:lineRule="exact"/>
        <w:ind w:firstLineChars="200" w:firstLine="640"/>
        <w:rPr>
          <w:rFonts w:ascii="Times New Roman" w:eastAsia="黑体" w:hAnsi="Times New Roman" w:cs="Times New Roman"/>
          <w:sz w:val="32"/>
          <w:szCs w:val="32"/>
        </w:rPr>
      </w:pPr>
      <w:r w:rsidRPr="00C56A23">
        <w:rPr>
          <w:rFonts w:ascii="Times New Roman" w:eastAsia="黑体" w:hAnsi="Times New Roman" w:cs="Times New Roman"/>
          <w:sz w:val="32"/>
          <w:szCs w:val="32"/>
        </w:rPr>
        <w:t>三、资产评估服务机构报名条件</w:t>
      </w:r>
    </w:p>
    <w:p w:rsidR="00301A74" w:rsidRPr="00C56A23" w:rsidRDefault="00301A74" w:rsidP="00301A74">
      <w:pPr>
        <w:pStyle w:val="a7"/>
        <w:shd w:val="clear" w:color="auto" w:fill="FFFFFF"/>
        <w:spacing w:before="0" w:beforeAutospacing="0" w:after="0" w:afterAutospacing="0" w:line="560" w:lineRule="exact"/>
        <w:ind w:firstLineChars="200" w:firstLine="640"/>
        <w:rPr>
          <w:rFonts w:ascii="Times New Roman" w:eastAsia="仿宋" w:hAnsi="Times New Roman" w:cs="Times New Roman"/>
          <w:color w:val="FF0000"/>
          <w:sz w:val="32"/>
          <w:szCs w:val="32"/>
        </w:rPr>
      </w:pPr>
      <w:r w:rsidRPr="00C56A23">
        <w:rPr>
          <w:rFonts w:ascii="Times New Roman" w:eastAsia="仿宋" w:hAnsi="Times New Roman" w:cs="Times New Roman"/>
          <w:sz w:val="32"/>
          <w:szCs w:val="32"/>
        </w:rPr>
        <w:t>依法设立，具有相应执业资质，并按规定通过了有关部门的年度检验，比选申请人注册地应在成都市内，具有在四川省财政厅备案的资产评估机构资质。</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四、服务费用支付</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各企业根据采购管理办法相关制度和业务相关需要，通过</w:t>
      </w:r>
      <w:r w:rsidRPr="00C56A23">
        <w:rPr>
          <w:rFonts w:ascii="Times New Roman" w:eastAsia="仿宋" w:hAnsi="Times New Roman" w:cs="Times New Roman"/>
          <w:sz w:val="32"/>
          <w:szCs w:val="32"/>
        </w:rPr>
        <w:lastRenderedPageBreak/>
        <w:t>询价方式在中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资产评估库里采购资产评估服务，并按照相关规定自行签订合同、承担资产评估服务费用。</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五、评审原则及方式</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评审原则：坚持公开、公平、公正及效益的原则。</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评分总分：</w:t>
      </w:r>
      <w:r w:rsidRPr="00C56A23">
        <w:rPr>
          <w:rFonts w:ascii="Times New Roman" w:eastAsia="仿宋" w:hAnsi="Times New Roman" w:cs="Times New Roman"/>
          <w:sz w:val="32"/>
          <w:szCs w:val="32"/>
        </w:rPr>
        <w:t>100</w:t>
      </w:r>
      <w:r w:rsidRPr="00C56A23">
        <w:rPr>
          <w:rFonts w:ascii="Times New Roman" w:eastAsia="仿宋" w:hAnsi="Times New Roman" w:cs="Times New Roman"/>
          <w:sz w:val="32"/>
          <w:szCs w:val="32"/>
        </w:rPr>
        <w:t>分，具体分值构成详见附件</w:t>
      </w:r>
      <w:r w:rsidRPr="00C56A23">
        <w:rPr>
          <w:rFonts w:ascii="Times New Roman" w:eastAsia="仿宋" w:hAnsi="Times New Roman" w:cs="Times New Roman"/>
          <w:sz w:val="32"/>
          <w:szCs w:val="32"/>
        </w:rPr>
        <w:t>6</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评审方式：在报名时间截止后</w:t>
      </w:r>
      <w:r w:rsidRPr="00C56A23">
        <w:rPr>
          <w:rFonts w:ascii="Times New Roman" w:eastAsia="仿宋" w:hAnsi="Times New Roman" w:cs="Times New Roman"/>
          <w:sz w:val="32"/>
          <w:szCs w:val="32"/>
        </w:rPr>
        <w:t>3</w:t>
      </w:r>
      <w:r w:rsidRPr="00C56A23">
        <w:rPr>
          <w:rFonts w:ascii="Times New Roman" w:eastAsia="仿宋" w:hAnsi="Times New Roman" w:cs="Times New Roman"/>
          <w:sz w:val="32"/>
          <w:szCs w:val="32"/>
        </w:rPr>
        <w:t>个工作日内，由中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行政资产部牵头，在中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内审会评审库里抽取</w:t>
      </w:r>
      <w:r w:rsidRPr="00C56A23">
        <w:rPr>
          <w:rFonts w:ascii="Times New Roman" w:eastAsia="仿宋" w:hAnsi="Times New Roman" w:cs="Times New Roman"/>
          <w:sz w:val="32"/>
          <w:szCs w:val="32"/>
        </w:rPr>
        <w:t>5</w:t>
      </w:r>
      <w:r w:rsidRPr="00C56A23">
        <w:rPr>
          <w:rFonts w:ascii="Times New Roman" w:eastAsia="仿宋" w:hAnsi="Times New Roman" w:cs="Times New Roman"/>
          <w:sz w:val="32"/>
          <w:szCs w:val="32"/>
        </w:rPr>
        <w:t>人，组成专家评审委员会，在纪检</w:t>
      </w:r>
      <w:proofErr w:type="gramStart"/>
      <w:r w:rsidRPr="00C56A23">
        <w:rPr>
          <w:rFonts w:ascii="Times New Roman" w:eastAsia="仿宋" w:hAnsi="Times New Roman" w:cs="Times New Roman"/>
          <w:sz w:val="32"/>
          <w:szCs w:val="32"/>
        </w:rPr>
        <w:t>监察室全过程</w:t>
      </w:r>
      <w:proofErr w:type="gramEnd"/>
      <w:r w:rsidRPr="00C56A23">
        <w:rPr>
          <w:rFonts w:ascii="Times New Roman" w:eastAsia="仿宋" w:hAnsi="Times New Roman" w:cs="Times New Roman"/>
          <w:sz w:val="32"/>
          <w:szCs w:val="32"/>
        </w:rPr>
        <w:t>监督</w:t>
      </w:r>
      <w:proofErr w:type="gramStart"/>
      <w:r w:rsidRPr="00C56A23">
        <w:rPr>
          <w:rFonts w:ascii="Times New Roman" w:eastAsia="仿宋" w:hAnsi="Times New Roman" w:cs="Times New Roman"/>
          <w:sz w:val="32"/>
          <w:szCs w:val="32"/>
        </w:rPr>
        <w:t>下依据</w:t>
      </w:r>
      <w:proofErr w:type="gramEnd"/>
      <w:r w:rsidRPr="00C56A23">
        <w:rPr>
          <w:rFonts w:ascii="Times New Roman" w:eastAsia="仿宋" w:hAnsi="Times New Roman" w:cs="Times New Roman"/>
          <w:sz w:val="32"/>
          <w:szCs w:val="32"/>
        </w:rPr>
        <w:t>本比选文件附件中</w:t>
      </w:r>
      <w:r w:rsidRPr="00C56A23">
        <w:rPr>
          <w:rFonts w:ascii="Times New Roman" w:eastAsia="仿宋" w:hAnsi="Times New Roman" w:cs="Times New Roman"/>
          <w:sz w:val="32"/>
          <w:szCs w:val="32"/>
        </w:rPr>
        <w:t>“</w:t>
      </w:r>
      <w:r w:rsidRPr="00C56A23">
        <w:rPr>
          <w:rFonts w:ascii="Times New Roman" w:eastAsia="仿宋" w:hAnsi="Times New Roman" w:cs="Times New Roman"/>
          <w:sz w:val="32"/>
          <w:szCs w:val="32"/>
        </w:rPr>
        <w:t>比选评审办法</w:t>
      </w:r>
      <w:r w:rsidRPr="00C56A23">
        <w:rPr>
          <w:rFonts w:ascii="Times New Roman" w:eastAsia="仿宋" w:hAnsi="Times New Roman" w:cs="Times New Roman"/>
          <w:sz w:val="32"/>
          <w:szCs w:val="32"/>
        </w:rPr>
        <w:t>”</w:t>
      </w:r>
      <w:r w:rsidRPr="00C56A23">
        <w:rPr>
          <w:rFonts w:ascii="Times New Roman" w:eastAsia="仿宋" w:hAnsi="Times New Roman" w:cs="Times New Roman"/>
          <w:sz w:val="32"/>
          <w:szCs w:val="32"/>
        </w:rPr>
        <w:t>的开展评选工作。</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评价专家对参选单位报送的比选资料拆封，按照评分细则对参选审核机构进行综合评分，确定最终得分并按得分排名，选取前五名作为</w:t>
      </w:r>
      <w:r w:rsidRPr="00C56A23">
        <w:rPr>
          <w:rFonts w:ascii="Times New Roman" w:eastAsia="仿宋" w:hAnsi="Times New Roman" w:cs="Times New Roman"/>
          <w:sz w:val="32"/>
          <w:szCs w:val="32"/>
        </w:rPr>
        <w:t>2021</w:t>
      </w:r>
      <w:r w:rsidRPr="00C56A23">
        <w:rPr>
          <w:rFonts w:ascii="Times New Roman" w:eastAsia="仿宋" w:hAnsi="Times New Roman" w:cs="Times New Roman"/>
          <w:sz w:val="32"/>
          <w:szCs w:val="32"/>
        </w:rPr>
        <w:t>年至</w:t>
      </w:r>
      <w:r w:rsidRPr="00C56A23">
        <w:rPr>
          <w:rFonts w:ascii="Times New Roman" w:eastAsia="仿宋" w:hAnsi="Times New Roman" w:cs="Times New Roman"/>
          <w:sz w:val="32"/>
          <w:szCs w:val="32"/>
        </w:rPr>
        <w:t>2023</w:t>
      </w:r>
      <w:r w:rsidRPr="00C56A23">
        <w:rPr>
          <w:rFonts w:ascii="Times New Roman" w:eastAsia="仿宋" w:hAnsi="Times New Roman" w:cs="Times New Roman"/>
          <w:sz w:val="32"/>
          <w:szCs w:val="32"/>
        </w:rPr>
        <w:t>年中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资产评估入库服务机构。</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六、入库服务期限</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本次入库单位服务期限自收到中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下发的中标通知书之日起至</w:t>
      </w:r>
      <w:r w:rsidRPr="00C56A23">
        <w:rPr>
          <w:rFonts w:ascii="Times New Roman" w:eastAsia="仿宋" w:hAnsi="Times New Roman" w:cs="Times New Roman"/>
          <w:sz w:val="32"/>
          <w:szCs w:val="32"/>
        </w:rPr>
        <w:t>2023</w:t>
      </w:r>
      <w:r w:rsidRPr="00C56A23">
        <w:rPr>
          <w:rFonts w:ascii="Times New Roman" w:eastAsia="仿宋" w:hAnsi="Times New Roman" w:cs="Times New Roman"/>
          <w:sz w:val="32"/>
          <w:szCs w:val="32"/>
        </w:rPr>
        <w:t>年</w:t>
      </w:r>
      <w:r w:rsidRPr="00C56A23">
        <w:rPr>
          <w:rFonts w:ascii="Times New Roman" w:eastAsia="仿宋" w:hAnsi="Times New Roman" w:cs="Times New Roman"/>
          <w:sz w:val="32"/>
          <w:szCs w:val="32"/>
        </w:rPr>
        <w:t>12</w:t>
      </w:r>
      <w:r w:rsidRPr="00C56A23">
        <w:rPr>
          <w:rFonts w:ascii="Times New Roman" w:eastAsia="仿宋" w:hAnsi="Times New Roman" w:cs="Times New Roman"/>
          <w:sz w:val="32"/>
          <w:szCs w:val="32"/>
        </w:rPr>
        <w:t>月</w:t>
      </w:r>
      <w:r w:rsidRPr="00C56A23">
        <w:rPr>
          <w:rFonts w:ascii="Times New Roman" w:eastAsia="仿宋" w:hAnsi="Times New Roman" w:cs="Times New Roman"/>
          <w:sz w:val="32"/>
          <w:szCs w:val="32"/>
        </w:rPr>
        <w:t>31</w:t>
      </w:r>
      <w:r w:rsidRPr="00C56A23">
        <w:rPr>
          <w:rFonts w:ascii="Times New Roman" w:eastAsia="仿宋" w:hAnsi="Times New Roman" w:cs="Times New Roman"/>
          <w:sz w:val="32"/>
          <w:szCs w:val="32"/>
        </w:rPr>
        <w:t>日止。若在</w:t>
      </w:r>
      <w:proofErr w:type="gramStart"/>
      <w:r w:rsidRPr="00C56A23">
        <w:rPr>
          <w:rFonts w:ascii="Times New Roman" w:eastAsia="仿宋" w:hAnsi="Times New Roman" w:cs="Times New Roman"/>
          <w:sz w:val="32"/>
          <w:szCs w:val="32"/>
        </w:rPr>
        <w:t>其期间</w:t>
      </w:r>
      <w:proofErr w:type="gramEnd"/>
      <w:r w:rsidRPr="00C56A23">
        <w:rPr>
          <w:rFonts w:ascii="Times New Roman" w:eastAsia="仿宋" w:hAnsi="Times New Roman" w:cs="Times New Roman"/>
          <w:sz w:val="32"/>
          <w:szCs w:val="32"/>
        </w:rPr>
        <w:t>已签订但尚未履行完毕的合同，该项目合同继续有效。</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七、入库单位人员配备及业务时间完成情况</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入库单位应当配备足够的专业人员参与资产评估，不得中途随意减少人员。应指定专门业务负责人处理、协调与中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及所属企业的业务往来，如中途更换负责人，需提前五个工作日告知我集团。</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八、比选资料、递交时间及地址</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lastRenderedPageBreak/>
        <w:t>（一）报送地址及联系人：</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请有合作意向的服务单位将比选资料盖章后密封，送至成都中际集团行政资产部。</w:t>
      </w:r>
    </w:p>
    <w:p w:rsidR="00301A74" w:rsidRPr="00C56A23" w:rsidRDefault="00301A74" w:rsidP="00301A74">
      <w:pPr>
        <w:pStyle w:val="a5"/>
        <w:spacing w:line="560" w:lineRule="exact"/>
        <w:ind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联系人：吴老师</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联系电话：</w:t>
      </w:r>
      <w:r w:rsidRPr="00C56A23">
        <w:rPr>
          <w:rFonts w:ascii="Times New Roman" w:eastAsia="仿宋" w:hAnsi="Times New Roman" w:cs="Times New Roman"/>
          <w:sz w:val="32"/>
          <w:szCs w:val="32"/>
        </w:rPr>
        <w:t>028-63910344</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资料递交地址：成都市</w:t>
      </w:r>
      <w:proofErr w:type="gramStart"/>
      <w:r w:rsidRPr="00C56A23">
        <w:rPr>
          <w:rFonts w:ascii="Times New Roman" w:eastAsia="仿宋" w:hAnsi="Times New Roman" w:cs="Times New Roman"/>
          <w:sz w:val="32"/>
          <w:szCs w:val="32"/>
        </w:rPr>
        <w:t>石羊场</w:t>
      </w:r>
      <w:proofErr w:type="gramEnd"/>
      <w:r w:rsidRPr="00C56A23">
        <w:rPr>
          <w:rFonts w:ascii="Times New Roman" w:eastAsia="仿宋" w:hAnsi="Times New Roman" w:cs="Times New Roman"/>
          <w:sz w:val="32"/>
          <w:szCs w:val="32"/>
        </w:rPr>
        <w:t>路</w:t>
      </w:r>
      <w:r w:rsidRPr="00C56A23">
        <w:rPr>
          <w:rFonts w:ascii="Times New Roman" w:eastAsia="仿宋" w:hAnsi="Times New Roman" w:cs="Times New Roman"/>
          <w:sz w:val="32"/>
          <w:szCs w:val="32"/>
        </w:rPr>
        <w:t>888</w:t>
      </w:r>
      <w:r w:rsidRPr="00C56A23">
        <w:rPr>
          <w:rFonts w:ascii="Times New Roman" w:eastAsia="仿宋" w:hAnsi="Times New Roman" w:cs="Times New Roman"/>
          <w:sz w:val="32"/>
          <w:szCs w:val="32"/>
        </w:rPr>
        <w:t>号人居天府汇城</w:t>
      </w:r>
      <w:r w:rsidRPr="00C56A23">
        <w:rPr>
          <w:rFonts w:ascii="Times New Roman" w:eastAsia="仿宋" w:hAnsi="Times New Roman" w:cs="Times New Roman"/>
          <w:sz w:val="32"/>
          <w:szCs w:val="32"/>
        </w:rPr>
        <w:t>8</w:t>
      </w:r>
      <w:r w:rsidRPr="00C56A23">
        <w:rPr>
          <w:rFonts w:ascii="Times New Roman" w:eastAsia="仿宋" w:hAnsi="Times New Roman" w:cs="Times New Roman"/>
          <w:sz w:val="32"/>
          <w:szCs w:val="32"/>
        </w:rPr>
        <w:t>号楼</w:t>
      </w:r>
      <w:r w:rsidRPr="00C56A23">
        <w:rPr>
          <w:rFonts w:ascii="Times New Roman" w:eastAsia="仿宋" w:hAnsi="Times New Roman" w:cs="Times New Roman"/>
          <w:sz w:val="32"/>
          <w:szCs w:val="32"/>
        </w:rPr>
        <w:t>624</w:t>
      </w:r>
      <w:r w:rsidRPr="00C56A23">
        <w:rPr>
          <w:rFonts w:ascii="Times New Roman" w:eastAsia="仿宋" w:hAnsi="Times New Roman" w:cs="Times New Roman"/>
          <w:sz w:val="32"/>
          <w:szCs w:val="32"/>
        </w:rPr>
        <w:t>室</w:t>
      </w:r>
    </w:p>
    <w:p w:rsidR="00301A74" w:rsidRPr="00C56A23" w:rsidRDefault="00301A74" w:rsidP="00301A74">
      <w:pPr>
        <w:widowControl/>
        <w:numPr>
          <w:ilvl w:val="0"/>
          <w:numId w:val="1"/>
        </w:numPr>
        <w:spacing w:line="560" w:lineRule="exact"/>
        <w:ind w:firstLineChars="200" w:firstLine="640"/>
        <w:jc w:val="left"/>
        <w:rPr>
          <w:rFonts w:ascii="Times New Roman" w:eastAsia="仿宋" w:hAnsi="Times New Roman" w:cs="Times New Roman"/>
          <w:sz w:val="32"/>
          <w:szCs w:val="32"/>
        </w:rPr>
      </w:pPr>
      <w:r w:rsidRPr="00C56A23">
        <w:rPr>
          <w:rFonts w:ascii="Times New Roman" w:eastAsia="仿宋" w:hAnsi="Times New Roman" w:cs="Times New Roman"/>
          <w:sz w:val="32"/>
          <w:szCs w:val="32"/>
        </w:rPr>
        <w:t>报送时间：</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比选资料报送时间自比选公告发布之日起至</w:t>
      </w:r>
      <w:r w:rsidRPr="00C56A23">
        <w:rPr>
          <w:rFonts w:ascii="Times New Roman" w:eastAsia="仿宋" w:hAnsi="Times New Roman" w:cs="Times New Roman"/>
          <w:sz w:val="32"/>
          <w:szCs w:val="32"/>
        </w:rPr>
        <w:t>2021</w:t>
      </w:r>
      <w:r w:rsidRPr="00C56A23">
        <w:rPr>
          <w:rFonts w:ascii="Times New Roman" w:eastAsia="仿宋" w:hAnsi="Times New Roman" w:cs="Times New Roman"/>
          <w:sz w:val="32"/>
          <w:szCs w:val="32"/>
        </w:rPr>
        <w:t>年</w:t>
      </w:r>
      <w:r w:rsidRPr="00C56A23">
        <w:rPr>
          <w:rFonts w:ascii="Times New Roman" w:eastAsia="仿宋" w:hAnsi="Times New Roman" w:cs="Times New Roman"/>
          <w:sz w:val="32"/>
          <w:szCs w:val="32"/>
        </w:rPr>
        <w:t>5</w:t>
      </w:r>
      <w:r w:rsidRPr="00C56A23">
        <w:rPr>
          <w:rFonts w:ascii="Times New Roman" w:eastAsia="仿宋" w:hAnsi="Times New Roman" w:cs="Times New Roman"/>
          <w:sz w:val="32"/>
          <w:szCs w:val="32"/>
        </w:rPr>
        <w:t>月</w:t>
      </w:r>
      <w:r w:rsidRPr="00C56A23">
        <w:rPr>
          <w:rFonts w:ascii="Times New Roman" w:eastAsia="仿宋" w:hAnsi="Times New Roman" w:cs="Times New Roman"/>
          <w:sz w:val="32"/>
          <w:szCs w:val="32"/>
        </w:rPr>
        <w:t>10</w:t>
      </w:r>
      <w:r w:rsidRPr="00C56A23">
        <w:rPr>
          <w:rFonts w:ascii="Times New Roman" w:eastAsia="仿宋" w:hAnsi="Times New Roman" w:cs="Times New Roman"/>
          <w:sz w:val="32"/>
          <w:szCs w:val="32"/>
        </w:rPr>
        <w:t>日</w:t>
      </w:r>
      <w:r w:rsidRPr="00C56A23">
        <w:rPr>
          <w:rFonts w:ascii="Times New Roman" w:eastAsia="仿宋" w:hAnsi="Times New Roman" w:cs="Times New Roman"/>
          <w:sz w:val="32"/>
          <w:szCs w:val="32"/>
        </w:rPr>
        <w:t>10:00</w:t>
      </w:r>
      <w:r w:rsidRPr="00C56A23">
        <w:rPr>
          <w:rFonts w:ascii="Times New Roman" w:eastAsia="仿宋" w:hAnsi="Times New Roman" w:cs="Times New Roman"/>
          <w:sz w:val="32"/>
          <w:szCs w:val="32"/>
        </w:rPr>
        <w:t>前（法定公休日、法定节假日除外），逾期视为自动放弃，不再接受比选资料。</w:t>
      </w:r>
      <w:r w:rsidRPr="00C56A23">
        <w:rPr>
          <w:rFonts w:ascii="Times New Roman" w:eastAsia="仿宋" w:hAnsi="Times New Roman" w:cs="Times New Roman"/>
          <w:sz w:val="32"/>
          <w:szCs w:val="32"/>
        </w:rPr>
        <w:t xml:space="preserve"> </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若在比选文件提交时间截止后，比选人接收（受理）递交比选材料的机构数量少于</w:t>
      </w:r>
      <w:r w:rsidRPr="00C56A23">
        <w:rPr>
          <w:rFonts w:ascii="Times New Roman" w:eastAsia="仿宋" w:hAnsi="Times New Roman" w:cs="Times New Roman"/>
          <w:sz w:val="32"/>
          <w:szCs w:val="32"/>
        </w:rPr>
        <w:t>7</w:t>
      </w:r>
      <w:r w:rsidRPr="00C56A23">
        <w:rPr>
          <w:rFonts w:ascii="Times New Roman" w:eastAsia="仿宋" w:hAnsi="Times New Roman" w:cs="Times New Roman"/>
          <w:sz w:val="32"/>
          <w:szCs w:val="32"/>
        </w:rPr>
        <w:t>家，比选人宣布本次比选流标，不再拆封各参选单位提交的比选材料，比选资料自然作废，概不退还。比选人根据实际情况择期重新进行比选。</w:t>
      </w:r>
    </w:p>
    <w:p w:rsidR="00301A74" w:rsidRPr="00C56A23" w:rsidRDefault="00301A74" w:rsidP="00301A74">
      <w:pPr>
        <w:widowControl/>
        <w:numPr>
          <w:ilvl w:val="0"/>
          <w:numId w:val="1"/>
        </w:numPr>
        <w:spacing w:line="560" w:lineRule="exact"/>
        <w:ind w:firstLineChars="200" w:firstLine="640"/>
        <w:jc w:val="left"/>
        <w:rPr>
          <w:rFonts w:ascii="Times New Roman" w:eastAsia="仿宋" w:hAnsi="Times New Roman" w:cs="Times New Roman"/>
          <w:sz w:val="32"/>
          <w:szCs w:val="32"/>
        </w:rPr>
      </w:pPr>
      <w:r w:rsidRPr="00C56A23">
        <w:rPr>
          <w:rFonts w:ascii="Times New Roman" w:eastAsia="仿宋" w:hAnsi="Times New Roman" w:cs="Times New Roman"/>
          <w:sz w:val="32"/>
          <w:szCs w:val="32"/>
        </w:rPr>
        <w:t>报送资料及装订顺序：</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1.</w:t>
      </w:r>
      <w:r w:rsidRPr="00C56A23">
        <w:rPr>
          <w:rFonts w:ascii="Times New Roman" w:eastAsia="仿宋" w:hAnsi="Times New Roman" w:cs="Times New Roman"/>
          <w:sz w:val="32"/>
          <w:szCs w:val="32"/>
        </w:rPr>
        <w:t>比选申请函（格式详见附件</w:t>
      </w:r>
      <w:r w:rsidRPr="00C56A23">
        <w:rPr>
          <w:rFonts w:ascii="Times New Roman" w:eastAsia="仿宋" w:hAnsi="Times New Roman" w:cs="Times New Roman"/>
          <w:sz w:val="32"/>
          <w:szCs w:val="32"/>
        </w:rPr>
        <w:t>1</w:t>
      </w:r>
      <w:r w:rsidRPr="00C56A23">
        <w:rPr>
          <w:rFonts w:ascii="Times New Roman" w:eastAsia="仿宋" w:hAnsi="Times New Roman" w:cs="Times New Roman"/>
          <w:sz w:val="32"/>
          <w:szCs w:val="32"/>
        </w:rPr>
        <w:t>，参选机构应按申请函格式编写，不得对申请函格式中的内容进行删减或修改，加盖公司鲜章）；</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2.</w:t>
      </w:r>
      <w:r w:rsidRPr="00C56A23">
        <w:rPr>
          <w:rFonts w:ascii="Times New Roman" w:eastAsia="仿宋" w:hAnsi="Times New Roman" w:cs="Times New Roman"/>
          <w:sz w:val="32"/>
          <w:szCs w:val="32"/>
        </w:rPr>
        <w:t>比选申请单位简介；</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3.</w:t>
      </w:r>
      <w:r w:rsidRPr="00C56A23">
        <w:rPr>
          <w:rFonts w:ascii="Times New Roman" w:eastAsia="仿宋" w:hAnsi="Times New Roman" w:cs="Times New Roman"/>
          <w:sz w:val="32"/>
          <w:szCs w:val="32"/>
        </w:rPr>
        <w:t>注册于中华人民共和国的企业法人营业执照（加盖</w:t>
      </w:r>
      <w:proofErr w:type="gramStart"/>
      <w:r w:rsidRPr="00C56A23">
        <w:rPr>
          <w:rFonts w:ascii="Times New Roman" w:eastAsia="仿宋" w:hAnsi="Times New Roman" w:cs="Times New Roman"/>
          <w:sz w:val="32"/>
          <w:szCs w:val="32"/>
        </w:rPr>
        <w:t>公司鲜章的</w:t>
      </w:r>
      <w:proofErr w:type="gramEnd"/>
      <w:r w:rsidRPr="00C56A23">
        <w:rPr>
          <w:rFonts w:ascii="Times New Roman" w:eastAsia="仿宋" w:hAnsi="Times New Roman" w:cs="Times New Roman"/>
          <w:sz w:val="32"/>
          <w:szCs w:val="32"/>
        </w:rPr>
        <w:t>复印件），附件</w:t>
      </w:r>
      <w:r w:rsidRPr="00C56A23">
        <w:rPr>
          <w:rFonts w:ascii="Times New Roman" w:eastAsia="仿宋" w:hAnsi="Times New Roman" w:cs="Times New Roman"/>
          <w:sz w:val="32"/>
          <w:szCs w:val="32"/>
        </w:rPr>
        <w:t>2</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4.</w:t>
      </w:r>
      <w:r w:rsidRPr="00C56A23">
        <w:rPr>
          <w:rFonts w:ascii="Times New Roman" w:eastAsia="仿宋" w:hAnsi="Times New Roman" w:cs="Times New Roman"/>
          <w:sz w:val="32"/>
          <w:szCs w:val="32"/>
        </w:rPr>
        <w:t>法定代表人身份证明（加盖</w:t>
      </w:r>
      <w:proofErr w:type="gramStart"/>
      <w:r w:rsidRPr="00C56A23">
        <w:rPr>
          <w:rFonts w:ascii="Times New Roman" w:eastAsia="仿宋" w:hAnsi="Times New Roman" w:cs="Times New Roman"/>
          <w:sz w:val="32"/>
          <w:szCs w:val="32"/>
        </w:rPr>
        <w:t>公司鲜章的</w:t>
      </w:r>
      <w:proofErr w:type="gramEnd"/>
      <w:r w:rsidRPr="00C56A23">
        <w:rPr>
          <w:rFonts w:ascii="Times New Roman" w:eastAsia="仿宋" w:hAnsi="Times New Roman" w:cs="Times New Roman"/>
          <w:sz w:val="32"/>
          <w:szCs w:val="32"/>
        </w:rPr>
        <w:t>复印件），附件</w:t>
      </w:r>
      <w:r w:rsidRPr="00C56A23">
        <w:rPr>
          <w:rFonts w:ascii="Times New Roman" w:eastAsia="仿宋" w:hAnsi="Times New Roman" w:cs="Times New Roman"/>
          <w:sz w:val="32"/>
          <w:szCs w:val="32"/>
        </w:rPr>
        <w:t>3</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lastRenderedPageBreak/>
        <w:t>5.</w:t>
      </w:r>
      <w:r w:rsidRPr="00C56A23">
        <w:rPr>
          <w:rFonts w:ascii="Times New Roman" w:eastAsia="仿宋" w:hAnsi="Times New Roman" w:cs="Times New Roman"/>
          <w:sz w:val="32"/>
          <w:szCs w:val="32"/>
        </w:rPr>
        <w:t>法定代表人授权委托书（若法定代表人授权时，加盖公司鲜章），附件</w:t>
      </w:r>
      <w:r w:rsidRPr="00C56A23">
        <w:rPr>
          <w:rFonts w:ascii="Times New Roman" w:eastAsia="仿宋" w:hAnsi="Times New Roman" w:cs="Times New Roman"/>
          <w:sz w:val="32"/>
          <w:szCs w:val="32"/>
        </w:rPr>
        <w:t>4</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6.</w:t>
      </w:r>
      <w:r w:rsidRPr="00C56A23">
        <w:rPr>
          <w:rFonts w:ascii="Times New Roman" w:eastAsia="仿宋" w:hAnsi="Times New Roman" w:cs="Times New Roman"/>
          <w:sz w:val="32"/>
          <w:szCs w:val="32"/>
        </w:rPr>
        <w:t>风险廉洁承诺书，附件</w:t>
      </w:r>
      <w:r w:rsidRPr="00C56A23">
        <w:rPr>
          <w:rFonts w:ascii="Times New Roman" w:eastAsia="仿宋" w:hAnsi="Times New Roman" w:cs="Times New Roman"/>
          <w:sz w:val="32"/>
          <w:szCs w:val="32"/>
        </w:rPr>
        <w:t>5</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7.</w:t>
      </w:r>
      <w:r w:rsidRPr="00C56A23">
        <w:rPr>
          <w:rFonts w:ascii="Times New Roman" w:eastAsia="仿宋" w:hAnsi="Times New Roman" w:cs="Times New Roman"/>
          <w:sz w:val="32"/>
          <w:szCs w:val="32"/>
        </w:rPr>
        <w:t>业绩证明、人员配置、财务报表等其他评分细则规定的相关资料，附件</w:t>
      </w:r>
      <w:r w:rsidRPr="00C56A23">
        <w:rPr>
          <w:rFonts w:ascii="Times New Roman" w:eastAsia="仿宋" w:hAnsi="Times New Roman" w:cs="Times New Roman"/>
          <w:sz w:val="32"/>
          <w:szCs w:val="32"/>
        </w:rPr>
        <w:t>6</w:t>
      </w:r>
      <w:r w:rsidRPr="00C56A23">
        <w:rPr>
          <w:rFonts w:ascii="Times New Roman" w:eastAsia="仿宋" w:hAnsi="Times New Roman" w:cs="Times New Roman"/>
          <w:sz w:val="32"/>
          <w:szCs w:val="32"/>
        </w:rPr>
        <w:t>。</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参选单位提供比选资料正本及副本各</w:t>
      </w:r>
      <w:r w:rsidRPr="00C56A23">
        <w:rPr>
          <w:rFonts w:ascii="Times New Roman" w:eastAsia="仿宋" w:hAnsi="Times New Roman" w:cs="Times New Roman"/>
          <w:sz w:val="32"/>
          <w:szCs w:val="32"/>
        </w:rPr>
        <w:t>1</w:t>
      </w:r>
      <w:r w:rsidRPr="00C56A23">
        <w:rPr>
          <w:rFonts w:ascii="Times New Roman" w:eastAsia="仿宋" w:hAnsi="Times New Roman" w:cs="Times New Roman"/>
          <w:sz w:val="32"/>
          <w:szCs w:val="32"/>
        </w:rPr>
        <w:t>份，打印目录表，按顺序装订相关资料，否则在综合考核总分基础上直接扣减</w:t>
      </w:r>
      <w:r w:rsidRPr="00C56A23">
        <w:rPr>
          <w:rFonts w:ascii="Times New Roman" w:eastAsia="仿宋" w:hAnsi="Times New Roman" w:cs="Times New Roman"/>
          <w:sz w:val="32"/>
          <w:szCs w:val="32"/>
        </w:rPr>
        <w:t>2</w:t>
      </w:r>
      <w:r w:rsidRPr="00C56A23">
        <w:rPr>
          <w:rFonts w:ascii="Times New Roman" w:eastAsia="仿宋" w:hAnsi="Times New Roman" w:cs="Times New Roman"/>
          <w:sz w:val="32"/>
          <w:szCs w:val="32"/>
        </w:rPr>
        <w:t>分，作为最终评审分数参与评比。</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九、年度评价</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每一服务年度结束后</w:t>
      </w:r>
      <w:r w:rsidRPr="00C56A23">
        <w:rPr>
          <w:rFonts w:ascii="Times New Roman" w:eastAsia="仿宋" w:hAnsi="Times New Roman" w:cs="Times New Roman"/>
          <w:sz w:val="32"/>
          <w:szCs w:val="32"/>
        </w:rPr>
        <w:t>1</w:t>
      </w:r>
      <w:r w:rsidRPr="00C56A23">
        <w:rPr>
          <w:rFonts w:ascii="Times New Roman" w:eastAsia="仿宋" w:hAnsi="Times New Roman" w:cs="Times New Roman"/>
          <w:sz w:val="32"/>
          <w:szCs w:val="32"/>
        </w:rPr>
        <w:t>个月内，由中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行政资产部组织所属使用企业对入库单位进行打分评价，得分</w:t>
      </w:r>
      <w:r w:rsidRPr="00C56A23">
        <w:rPr>
          <w:rFonts w:ascii="Times New Roman" w:eastAsia="仿宋" w:hAnsi="Times New Roman" w:cs="Times New Roman"/>
          <w:sz w:val="32"/>
          <w:szCs w:val="32"/>
        </w:rPr>
        <w:t>80</w:t>
      </w:r>
      <w:r w:rsidRPr="00C56A23">
        <w:rPr>
          <w:rFonts w:ascii="Times New Roman" w:eastAsia="仿宋" w:hAnsi="Times New Roman" w:cs="Times New Roman"/>
          <w:sz w:val="32"/>
          <w:szCs w:val="32"/>
        </w:rPr>
        <w:t>（含）分以下的中介机构，自动退出公司资产评估服务库。</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十、比选说明书的解释与补遗</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（一）本比选说明书涉及相关文件内容和条款由比选人负责解释。</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（二）比选文件提交时间截止前，比选人有权对本比选说明书进行修正与补充，并以出具补遗说明的方式告知参选机构，同时将告知是否酌情延长比选文件的提交期限。</w:t>
      </w:r>
    </w:p>
    <w:p w:rsidR="00301A74" w:rsidRPr="00C56A23" w:rsidRDefault="00301A74" w:rsidP="00301A74">
      <w:pPr>
        <w:spacing w:line="560" w:lineRule="exact"/>
        <w:ind w:firstLineChars="200" w:firstLine="640"/>
        <w:rPr>
          <w:rFonts w:ascii="Times New Roman" w:eastAsia="黑体" w:hAnsi="Times New Roman" w:cs="Times New Roman"/>
          <w:bCs/>
          <w:sz w:val="32"/>
          <w:szCs w:val="32"/>
        </w:rPr>
      </w:pPr>
      <w:r w:rsidRPr="00C56A23">
        <w:rPr>
          <w:rFonts w:ascii="Times New Roman" w:eastAsia="黑体" w:hAnsi="Times New Roman" w:cs="Times New Roman"/>
          <w:bCs/>
          <w:sz w:val="32"/>
          <w:szCs w:val="32"/>
        </w:rPr>
        <w:t>十一、违约责任</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（一）提供虚假参选资料并已入库，取消入库资格，追缴已支付的资产评估服务费。</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（二）入库单位不得分包、转包资产评估业务。一经发现，中</w:t>
      </w:r>
      <w:proofErr w:type="gramStart"/>
      <w:r w:rsidRPr="00C56A23">
        <w:rPr>
          <w:rFonts w:ascii="Times New Roman" w:eastAsia="仿宋" w:hAnsi="Times New Roman" w:cs="Times New Roman"/>
          <w:sz w:val="32"/>
          <w:szCs w:val="32"/>
        </w:rPr>
        <w:t>际集团</w:t>
      </w:r>
      <w:proofErr w:type="gramEnd"/>
      <w:r w:rsidRPr="00C56A23">
        <w:rPr>
          <w:rFonts w:ascii="Times New Roman" w:eastAsia="仿宋" w:hAnsi="Times New Roman" w:cs="Times New Roman"/>
          <w:sz w:val="32"/>
          <w:szCs w:val="32"/>
        </w:rPr>
        <w:t>有权取消其入库资格，同时追究其违约责任，退还已</w:t>
      </w:r>
      <w:r w:rsidRPr="00C56A23">
        <w:rPr>
          <w:rFonts w:ascii="Times New Roman" w:eastAsia="仿宋" w:hAnsi="Times New Roman" w:cs="Times New Roman"/>
          <w:sz w:val="32"/>
          <w:szCs w:val="32"/>
        </w:rPr>
        <w:lastRenderedPageBreak/>
        <w:t>支付的资产评估服务费；若造成公司损失的，依法追索相关损失。</w:t>
      </w:r>
    </w:p>
    <w:p w:rsidR="00301A74" w:rsidRPr="00C56A23" w:rsidRDefault="00301A74" w:rsidP="00301A74">
      <w:pPr>
        <w:spacing w:line="560" w:lineRule="exact"/>
        <w:ind w:firstLineChars="200" w:firstLine="640"/>
        <w:rPr>
          <w:rFonts w:ascii="Times New Roman" w:eastAsia="仿宋" w:hAnsi="Times New Roman" w:cs="Times New Roman"/>
          <w:sz w:val="32"/>
          <w:szCs w:val="32"/>
        </w:rPr>
      </w:pPr>
      <w:r w:rsidRPr="00C56A23">
        <w:rPr>
          <w:rFonts w:ascii="Times New Roman" w:eastAsia="仿宋" w:hAnsi="Times New Roman" w:cs="Times New Roman"/>
          <w:sz w:val="32"/>
          <w:szCs w:val="32"/>
        </w:rPr>
        <w:t xml:space="preserve">                                 </w:t>
      </w:r>
    </w:p>
    <w:p w:rsidR="00301A74" w:rsidRPr="00C56A23" w:rsidRDefault="00301A74" w:rsidP="00301A74">
      <w:pPr>
        <w:pStyle w:val="a0"/>
        <w:spacing w:line="560" w:lineRule="exact"/>
        <w:ind w:firstLine="0"/>
        <w:rPr>
          <w:rFonts w:ascii="Times New Roman" w:eastAsia="仿宋" w:hAnsi="Times New Roman" w:cs="Times New Roman"/>
          <w:sz w:val="32"/>
        </w:rPr>
      </w:pPr>
    </w:p>
    <w:p w:rsidR="00301A74" w:rsidRPr="00C56A23" w:rsidRDefault="00301A74" w:rsidP="00301A74">
      <w:pPr>
        <w:pStyle w:val="a0"/>
        <w:spacing w:line="560" w:lineRule="exact"/>
        <w:ind w:firstLineChars="1417" w:firstLine="4534"/>
        <w:rPr>
          <w:rFonts w:ascii="Times New Roman" w:eastAsia="仿宋" w:hAnsi="Times New Roman" w:cs="Times New Roman"/>
          <w:sz w:val="32"/>
        </w:rPr>
      </w:pPr>
      <w:r w:rsidRPr="00C56A23">
        <w:rPr>
          <w:rFonts w:ascii="Times New Roman" w:eastAsia="仿宋" w:hAnsi="Times New Roman" w:cs="Times New Roman"/>
          <w:sz w:val="32"/>
        </w:rPr>
        <w:t>成都中际投资集团有限公司</w:t>
      </w:r>
    </w:p>
    <w:p w:rsidR="00301A74" w:rsidRPr="00C56A23" w:rsidRDefault="00301A74" w:rsidP="00301A74">
      <w:pPr>
        <w:pStyle w:val="a0"/>
        <w:spacing w:line="560" w:lineRule="exact"/>
        <w:ind w:firstLineChars="1667" w:firstLine="5334"/>
        <w:rPr>
          <w:rFonts w:ascii="Times New Roman" w:eastAsia="仿宋" w:hAnsi="Times New Roman" w:cs="Times New Roman"/>
          <w:sz w:val="32"/>
        </w:rPr>
      </w:pPr>
      <w:r w:rsidRPr="00C56A23">
        <w:rPr>
          <w:rFonts w:ascii="Times New Roman" w:eastAsia="仿宋" w:hAnsi="Times New Roman" w:cs="Times New Roman"/>
          <w:sz w:val="32"/>
        </w:rPr>
        <w:t>2021</w:t>
      </w:r>
      <w:r w:rsidRPr="00C56A23">
        <w:rPr>
          <w:rFonts w:ascii="Times New Roman" w:eastAsia="仿宋" w:hAnsi="Times New Roman" w:cs="Times New Roman"/>
          <w:sz w:val="32"/>
        </w:rPr>
        <w:t>年</w:t>
      </w:r>
      <w:r w:rsidRPr="00C56A23">
        <w:rPr>
          <w:rFonts w:ascii="Times New Roman" w:eastAsia="仿宋" w:hAnsi="Times New Roman" w:cs="Times New Roman"/>
          <w:sz w:val="32"/>
        </w:rPr>
        <w:t>4</w:t>
      </w:r>
      <w:r w:rsidRPr="00C56A23">
        <w:rPr>
          <w:rFonts w:ascii="Times New Roman" w:eastAsia="仿宋" w:hAnsi="Times New Roman" w:cs="Times New Roman"/>
          <w:sz w:val="32"/>
        </w:rPr>
        <w:t>月</w:t>
      </w:r>
      <w:r>
        <w:rPr>
          <w:rFonts w:ascii="Times New Roman" w:eastAsia="仿宋" w:hAnsi="Times New Roman" w:cs="Times New Roman"/>
          <w:sz w:val="32"/>
        </w:rPr>
        <w:t>30</w:t>
      </w:r>
      <w:bookmarkStart w:id="0" w:name="_GoBack"/>
      <w:bookmarkEnd w:id="0"/>
      <w:r w:rsidRPr="00C56A23">
        <w:rPr>
          <w:rFonts w:ascii="Times New Roman" w:eastAsia="仿宋" w:hAnsi="Times New Roman" w:cs="Times New Roman"/>
          <w:sz w:val="32"/>
        </w:rPr>
        <w:t>日</w:t>
      </w:r>
    </w:p>
    <w:p w:rsidR="00301A74" w:rsidRPr="00C56A23" w:rsidRDefault="00301A74" w:rsidP="00301A74">
      <w:pPr>
        <w:widowControl/>
        <w:jc w:val="left"/>
        <w:rPr>
          <w:rFonts w:ascii="Times New Roman" w:hAnsi="Times New Roman" w:cs="Times New Roman"/>
          <w:szCs w:val="32"/>
        </w:rPr>
      </w:pPr>
      <w:r w:rsidRPr="00C56A23">
        <w:rPr>
          <w:rFonts w:ascii="Times New Roman" w:hAnsi="Times New Roman" w:cs="Times New Roman"/>
        </w:rPr>
        <w:br w:type="page"/>
      </w:r>
    </w:p>
    <w:p w:rsidR="00301A74" w:rsidRPr="00C56A23" w:rsidRDefault="00301A74" w:rsidP="00301A74">
      <w:pPr>
        <w:spacing w:line="570" w:lineRule="exact"/>
        <w:rPr>
          <w:rFonts w:ascii="Times New Roman" w:eastAsia="黑体" w:hAnsi="Times New Roman" w:cs="Times New Roman"/>
          <w:sz w:val="32"/>
          <w:szCs w:val="32"/>
        </w:rPr>
      </w:pPr>
      <w:r w:rsidRPr="00C56A23">
        <w:rPr>
          <w:rFonts w:ascii="Times New Roman" w:eastAsia="黑体" w:hAnsi="Times New Roman" w:cs="Times New Roman"/>
          <w:sz w:val="32"/>
          <w:szCs w:val="32"/>
        </w:rPr>
        <w:lastRenderedPageBreak/>
        <w:t>附件</w:t>
      </w:r>
      <w:r w:rsidRPr="00C56A23">
        <w:rPr>
          <w:rFonts w:ascii="Times New Roman" w:eastAsia="黑体" w:hAnsi="Times New Roman" w:cs="Times New Roman"/>
          <w:sz w:val="32"/>
          <w:szCs w:val="32"/>
        </w:rPr>
        <w:t>2-1</w:t>
      </w:r>
    </w:p>
    <w:p w:rsidR="00301A74" w:rsidRPr="00C56A23" w:rsidRDefault="00301A74" w:rsidP="00301A74">
      <w:pPr>
        <w:spacing w:line="570" w:lineRule="exact"/>
        <w:ind w:firstLineChars="200" w:firstLine="880"/>
        <w:jc w:val="center"/>
        <w:rPr>
          <w:rFonts w:ascii="Times New Roman" w:eastAsia="方正小标宋简体" w:hAnsi="Times New Roman" w:cs="Times New Roman"/>
          <w:bCs/>
          <w:sz w:val="44"/>
          <w:szCs w:val="44"/>
        </w:rPr>
      </w:pPr>
      <w:r w:rsidRPr="00C56A23">
        <w:rPr>
          <w:rFonts w:ascii="Times New Roman" w:eastAsia="方正小标宋简体" w:hAnsi="Times New Roman" w:cs="Times New Roman"/>
          <w:bCs/>
          <w:sz w:val="44"/>
          <w:szCs w:val="44"/>
        </w:rPr>
        <w:t>比选申请函</w:t>
      </w:r>
    </w:p>
    <w:p w:rsidR="00301A74" w:rsidRPr="00C56A23" w:rsidRDefault="00301A74" w:rsidP="00301A74">
      <w:pPr>
        <w:spacing w:line="570" w:lineRule="exact"/>
        <w:rPr>
          <w:rFonts w:ascii="Times New Roman" w:eastAsia="仿宋" w:hAnsi="Times New Roman" w:cs="Times New Roman"/>
          <w:sz w:val="28"/>
          <w:szCs w:val="36"/>
        </w:rPr>
      </w:pPr>
    </w:p>
    <w:p w:rsidR="00301A74" w:rsidRPr="00C56A23" w:rsidRDefault="00301A74" w:rsidP="00301A74">
      <w:pPr>
        <w:spacing w:line="570" w:lineRule="exact"/>
        <w:rPr>
          <w:rFonts w:ascii="Times New Roman" w:eastAsia="仿宋" w:hAnsi="Times New Roman" w:cs="Times New Roman"/>
          <w:sz w:val="30"/>
          <w:szCs w:val="30"/>
        </w:rPr>
      </w:pPr>
      <w:r w:rsidRPr="00C56A23">
        <w:rPr>
          <w:rFonts w:ascii="Times New Roman" w:eastAsia="仿宋" w:hAnsi="Times New Roman" w:cs="Times New Roman"/>
          <w:sz w:val="30"/>
          <w:szCs w:val="30"/>
        </w:rPr>
        <w:t>成都中际投资集团有限公司：</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1.</w:t>
      </w:r>
      <w:r w:rsidRPr="00C56A23">
        <w:rPr>
          <w:rFonts w:ascii="Times New Roman" w:eastAsia="仿宋" w:hAnsi="Times New Roman" w:cs="Times New Roman"/>
          <w:sz w:val="30"/>
          <w:szCs w:val="30"/>
        </w:rPr>
        <w:t>我方已仔细研究了成都中际投资集团有限公司资产评估服务机构备选库比选公告的全部内容，在完全理解并严格遵守比选说明书的各项规定和要求的前提下，自愿参加本次比选。</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2.</w:t>
      </w:r>
      <w:r w:rsidRPr="00C56A23">
        <w:rPr>
          <w:rFonts w:ascii="Times New Roman" w:eastAsia="仿宋" w:hAnsi="Times New Roman" w:cs="Times New Roman"/>
          <w:sz w:val="30"/>
          <w:szCs w:val="30"/>
        </w:rPr>
        <w:t>我方声明：本申请人及其附属机构，与比选人不存在利益关系。</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3.</w:t>
      </w:r>
      <w:r w:rsidRPr="00C56A23">
        <w:rPr>
          <w:rFonts w:ascii="Times New Roman" w:eastAsia="仿宋" w:hAnsi="Times New Roman" w:cs="Times New Roman"/>
          <w:sz w:val="30"/>
          <w:szCs w:val="30"/>
        </w:rPr>
        <w:t>我方声明：经本申请人认真核查，所递交的比选申请书（包括有关资料、澄清）真实可信，不存在弄虚作假行为，也完全知道和理解若存在弄虚作假行为，将承担不利后果。</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4.</w:t>
      </w:r>
      <w:r w:rsidRPr="00C56A23">
        <w:rPr>
          <w:rFonts w:ascii="Times New Roman" w:eastAsia="仿宋" w:hAnsi="Times New Roman" w:cs="Times New Roman"/>
          <w:sz w:val="30"/>
          <w:szCs w:val="30"/>
        </w:rPr>
        <w:t>我方承诺：我公司诚信经营，遵守国家有关的法律、法规、规章和其他政策制度，近三年内没有违法、违规行为以及被国家有关部门予以处罚的记录。</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5.</w:t>
      </w:r>
      <w:r w:rsidRPr="00C56A23">
        <w:rPr>
          <w:rFonts w:ascii="Times New Roman" w:eastAsia="仿宋" w:hAnsi="Times New Roman" w:cs="Times New Roman"/>
          <w:sz w:val="30"/>
          <w:szCs w:val="30"/>
        </w:rPr>
        <w:t>我方承诺：你方或授权代表可对我公司进行查询或调查，以证实有关本申请提交的声明、文件和资料的真实性。</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6.</w:t>
      </w:r>
      <w:r w:rsidRPr="00C56A23">
        <w:rPr>
          <w:rFonts w:ascii="Times New Roman" w:eastAsia="仿宋" w:hAnsi="Times New Roman" w:cs="Times New Roman"/>
          <w:sz w:val="30"/>
          <w:szCs w:val="30"/>
        </w:rPr>
        <w:t>如中选入库，我方理解并承诺按照比选公告的相关要求开展工作，遵守备选库的运行规则。</w:t>
      </w:r>
    </w:p>
    <w:p w:rsidR="00301A74" w:rsidRPr="00C56A23" w:rsidRDefault="00301A74" w:rsidP="00301A74">
      <w:pPr>
        <w:spacing w:line="570" w:lineRule="exact"/>
        <w:rPr>
          <w:rFonts w:ascii="Times New Roman" w:eastAsia="仿宋" w:hAnsi="Times New Roman" w:cs="Times New Roman"/>
          <w:sz w:val="30"/>
          <w:szCs w:val="30"/>
        </w:rPr>
      </w:pPr>
    </w:p>
    <w:p w:rsidR="00301A74" w:rsidRPr="00C56A23" w:rsidRDefault="00301A74" w:rsidP="00301A74">
      <w:pPr>
        <w:spacing w:line="570" w:lineRule="exact"/>
        <w:ind w:firstLineChars="1300" w:firstLine="3900"/>
        <w:rPr>
          <w:rFonts w:ascii="Times New Roman" w:eastAsia="仿宋" w:hAnsi="Times New Roman" w:cs="Times New Roman"/>
          <w:sz w:val="30"/>
          <w:szCs w:val="30"/>
        </w:rPr>
      </w:pPr>
      <w:r w:rsidRPr="00C56A23">
        <w:rPr>
          <w:rFonts w:ascii="Times New Roman" w:eastAsia="仿宋" w:hAnsi="Times New Roman" w:cs="Times New Roman"/>
          <w:sz w:val="30"/>
          <w:szCs w:val="30"/>
        </w:rPr>
        <w:t>比选申请人名称：（公章）</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法定代表人：</w:t>
      </w:r>
      <w:r w:rsidRPr="00C56A23">
        <w:rPr>
          <w:rFonts w:ascii="Times New Roman" w:eastAsia="仿宋" w:hAnsi="Times New Roman" w:cs="Times New Roman"/>
          <w:sz w:val="30"/>
          <w:szCs w:val="30"/>
        </w:rPr>
        <w:t xml:space="preserve">   </w:t>
      </w:r>
    </w:p>
    <w:p w:rsidR="00301A74" w:rsidRPr="00C56A23" w:rsidRDefault="00301A74" w:rsidP="00301A74">
      <w:pPr>
        <w:pStyle w:val="a0"/>
        <w:spacing w:line="560" w:lineRule="exact"/>
        <w:ind w:firstLine="0"/>
        <w:rPr>
          <w:rFonts w:ascii="Times New Roman" w:eastAsia="仿宋" w:hAnsi="Times New Roman" w:cs="Times New Roman"/>
          <w:sz w:val="30"/>
          <w:szCs w:val="30"/>
        </w:rPr>
      </w:pP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日期：</w:t>
      </w:r>
    </w:p>
    <w:p w:rsidR="00301A74" w:rsidRPr="00C56A23" w:rsidRDefault="00301A74" w:rsidP="00301A74">
      <w:pPr>
        <w:widowControl/>
        <w:jc w:val="left"/>
        <w:rPr>
          <w:rFonts w:ascii="Times New Roman" w:eastAsia="仿宋" w:hAnsi="Times New Roman" w:cs="Times New Roman"/>
          <w:sz w:val="30"/>
          <w:szCs w:val="30"/>
        </w:rPr>
      </w:pPr>
      <w:r w:rsidRPr="00C56A23">
        <w:rPr>
          <w:rFonts w:ascii="Times New Roman" w:eastAsia="仿宋" w:hAnsi="Times New Roman" w:cs="Times New Roman"/>
          <w:sz w:val="30"/>
          <w:szCs w:val="30"/>
        </w:rPr>
        <w:br w:type="page"/>
      </w:r>
    </w:p>
    <w:p w:rsidR="00301A74" w:rsidRPr="00C56A23" w:rsidRDefault="00301A74" w:rsidP="00301A74">
      <w:pPr>
        <w:spacing w:line="570" w:lineRule="exact"/>
        <w:rPr>
          <w:rFonts w:ascii="Times New Roman" w:eastAsia="黑体" w:hAnsi="Times New Roman" w:cs="Times New Roman"/>
          <w:sz w:val="32"/>
          <w:szCs w:val="32"/>
        </w:rPr>
      </w:pPr>
      <w:r w:rsidRPr="00C56A23">
        <w:rPr>
          <w:rFonts w:ascii="Times New Roman" w:eastAsia="黑体" w:hAnsi="Times New Roman" w:cs="Times New Roman"/>
          <w:sz w:val="32"/>
          <w:szCs w:val="32"/>
        </w:rPr>
        <w:lastRenderedPageBreak/>
        <w:t>附件</w:t>
      </w:r>
      <w:r w:rsidRPr="00C56A23">
        <w:rPr>
          <w:rFonts w:ascii="Times New Roman" w:eastAsia="黑体" w:hAnsi="Times New Roman" w:cs="Times New Roman"/>
          <w:sz w:val="32"/>
          <w:szCs w:val="32"/>
        </w:rPr>
        <w:t>2-2</w:t>
      </w:r>
    </w:p>
    <w:p w:rsidR="00301A74" w:rsidRPr="00C56A23" w:rsidRDefault="00301A74" w:rsidP="00301A74">
      <w:pPr>
        <w:pStyle w:val="a8"/>
        <w:jc w:val="center"/>
        <w:rPr>
          <w:rFonts w:ascii="Times New Roman" w:eastAsia="方正小标宋简体" w:hAnsi="Times New Roman" w:cs="Times New Roman"/>
          <w:sz w:val="44"/>
          <w:szCs w:val="44"/>
        </w:rPr>
      </w:pPr>
      <w:r w:rsidRPr="00C56A23">
        <w:rPr>
          <w:rFonts w:ascii="Times New Roman" w:eastAsia="方正小标宋简体" w:hAnsi="Times New Roman" w:cs="Times New Roman"/>
          <w:sz w:val="44"/>
          <w:szCs w:val="44"/>
        </w:rPr>
        <w:t>公司营业执照复印件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2"/>
      </w:tblGrid>
      <w:tr w:rsidR="00301A74" w:rsidRPr="00C56A23" w:rsidTr="0062646E">
        <w:trPr>
          <w:trHeight w:val="11450"/>
        </w:trPr>
        <w:tc>
          <w:tcPr>
            <w:tcW w:w="8642" w:type="dxa"/>
          </w:tcPr>
          <w:p w:rsidR="00301A74" w:rsidRPr="00C56A23" w:rsidRDefault="00301A74" w:rsidP="0062646E">
            <w:pPr>
              <w:pStyle w:val="a8"/>
              <w:rPr>
                <w:rFonts w:ascii="Times New Roman" w:eastAsia="方正小标宋简体" w:hAnsi="Times New Roman" w:cs="Times New Roman"/>
                <w:sz w:val="28"/>
                <w:szCs w:val="36"/>
              </w:rPr>
            </w:pPr>
          </w:p>
        </w:tc>
      </w:tr>
    </w:tbl>
    <w:p w:rsidR="00301A74" w:rsidRPr="00C56A23" w:rsidRDefault="00301A74" w:rsidP="00301A74">
      <w:pPr>
        <w:spacing w:line="570" w:lineRule="exact"/>
        <w:rPr>
          <w:rFonts w:ascii="Times New Roman" w:eastAsia="黑体" w:hAnsi="Times New Roman" w:cs="Times New Roman"/>
          <w:sz w:val="32"/>
          <w:szCs w:val="32"/>
        </w:rPr>
      </w:pPr>
      <w:r w:rsidRPr="00C56A23">
        <w:rPr>
          <w:rFonts w:ascii="Times New Roman" w:eastAsia="黑体" w:hAnsi="Times New Roman" w:cs="Times New Roman"/>
          <w:sz w:val="32"/>
          <w:szCs w:val="32"/>
        </w:rPr>
        <w:lastRenderedPageBreak/>
        <w:t>附件</w:t>
      </w:r>
      <w:r w:rsidRPr="00C56A23">
        <w:rPr>
          <w:rFonts w:ascii="Times New Roman" w:eastAsia="黑体" w:hAnsi="Times New Roman" w:cs="Times New Roman"/>
          <w:sz w:val="32"/>
          <w:szCs w:val="32"/>
        </w:rPr>
        <w:t xml:space="preserve">2-3               </w:t>
      </w:r>
    </w:p>
    <w:p w:rsidR="00301A74" w:rsidRPr="00C56A23" w:rsidRDefault="00301A74" w:rsidP="00301A74">
      <w:pPr>
        <w:spacing w:line="570" w:lineRule="exact"/>
        <w:jc w:val="center"/>
        <w:rPr>
          <w:rFonts w:ascii="Times New Roman" w:eastAsia="方正小标宋简体" w:hAnsi="Times New Roman" w:cs="Times New Roman"/>
          <w:sz w:val="44"/>
          <w:szCs w:val="44"/>
        </w:rPr>
      </w:pPr>
      <w:r w:rsidRPr="00C56A23">
        <w:rPr>
          <w:rFonts w:ascii="Times New Roman" w:eastAsia="方正小标宋简体" w:hAnsi="Times New Roman" w:cs="Times New Roman"/>
          <w:sz w:val="44"/>
          <w:szCs w:val="44"/>
        </w:rPr>
        <w:t>法定代表人身份证明</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申请人名称：</w:t>
      </w:r>
      <w:r w:rsidRPr="00C56A23">
        <w:rPr>
          <w:rFonts w:ascii="Times New Roman" w:eastAsia="仿宋" w:hAnsi="Times New Roman" w:cs="Times New Roman"/>
          <w:color w:val="000000"/>
          <w:sz w:val="28"/>
          <w:szCs w:val="28"/>
          <w:u w:val="single"/>
        </w:rPr>
        <w:t xml:space="preserve">                           </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单位性质：</w:t>
      </w:r>
      <w:r w:rsidRPr="00C56A23">
        <w:rPr>
          <w:rFonts w:ascii="Times New Roman" w:eastAsia="仿宋" w:hAnsi="Times New Roman" w:cs="Times New Roman"/>
          <w:color w:val="000000"/>
          <w:sz w:val="28"/>
          <w:szCs w:val="28"/>
          <w:u w:val="single"/>
        </w:rPr>
        <w:t xml:space="preserve">                             </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成立时间：</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年</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月</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日</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经营期限：</w:t>
      </w:r>
      <w:r w:rsidRPr="00C56A23">
        <w:rPr>
          <w:rFonts w:ascii="Times New Roman" w:eastAsia="仿宋" w:hAnsi="Times New Roman" w:cs="Times New Roman"/>
          <w:color w:val="000000"/>
          <w:sz w:val="28"/>
          <w:szCs w:val="28"/>
          <w:u w:val="single"/>
        </w:rPr>
        <w:t xml:space="preserve">                           </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姓名：</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性别：</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年龄：</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职务：</w:t>
      </w:r>
      <w:r w:rsidRPr="00C56A23">
        <w:rPr>
          <w:rFonts w:ascii="Times New Roman" w:eastAsia="仿宋" w:hAnsi="Times New Roman" w:cs="Times New Roman"/>
          <w:color w:val="000000"/>
          <w:sz w:val="28"/>
          <w:szCs w:val="28"/>
          <w:u w:val="single"/>
        </w:rPr>
        <w:t xml:space="preserve">               </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系</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（申请人名称）的法定代表人。</w:t>
      </w:r>
    </w:p>
    <w:p w:rsidR="00301A74" w:rsidRPr="00C56A23" w:rsidRDefault="00301A74" w:rsidP="00301A74">
      <w:pPr>
        <w:spacing w:line="360" w:lineRule="auto"/>
        <w:ind w:firstLineChars="400" w:firstLine="112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特此证明。</w:t>
      </w:r>
    </w:p>
    <w:p w:rsidR="00301A74" w:rsidRPr="00C56A23" w:rsidRDefault="00301A74" w:rsidP="00301A74">
      <w:pPr>
        <w:spacing w:line="360" w:lineRule="auto"/>
        <w:ind w:firstLineChars="200" w:firstLine="56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附：法定代表人身份证明</w:t>
      </w:r>
    </w:p>
    <w:p w:rsidR="00301A74" w:rsidRPr="00C56A23" w:rsidRDefault="00301A74" w:rsidP="00301A74">
      <w:pPr>
        <w:spacing w:line="360" w:lineRule="auto"/>
        <w:ind w:firstLineChars="2050" w:firstLine="5740"/>
        <w:rPr>
          <w:rFonts w:ascii="Times New Roman" w:eastAsia="仿宋" w:hAnsi="Times New Roman" w:cs="Times New Roman"/>
          <w:color w:val="000000"/>
          <w:sz w:val="28"/>
          <w:szCs w:val="28"/>
        </w:rPr>
      </w:pPr>
    </w:p>
    <w:p w:rsidR="00301A74" w:rsidRPr="00C56A23" w:rsidRDefault="00301A74" w:rsidP="00301A74">
      <w:pPr>
        <w:ind w:firstLineChars="2050" w:firstLine="5740"/>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申请人：</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（盖单位章）</w:t>
      </w:r>
    </w:p>
    <w:p w:rsidR="00301A74" w:rsidRPr="00C56A23" w:rsidRDefault="00301A74" w:rsidP="00301A74">
      <w:pPr>
        <w:ind w:firstLineChars="2350" w:firstLine="6580"/>
        <w:rPr>
          <w:rFonts w:ascii="Times New Roman" w:eastAsia="仿宋" w:hAnsi="Times New Roman" w:cs="Times New Roman"/>
          <w:color w:val="000000"/>
          <w:sz w:val="28"/>
          <w:szCs w:val="28"/>
          <w:u w:val="single"/>
        </w:rPr>
      </w:pPr>
    </w:p>
    <w:p w:rsidR="00301A74" w:rsidRDefault="00301A74" w:rsidP="00301A74">
      <w:pPr>
        <w:jc w:val="right"/>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年</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月</w:t>
      </w:r>
      <w:r w:rsidRPr="00C56A23">
        <w:rPr>
          <w:rFonts w:ascii="Times New Roman" w:eastAsia="仿宋" w:hAnsi="Times New Roman" w:cs="Times New Roman"/>
          <w:color w:val="000000"/>
          <w:sz w:val="28"/>
          <w:szCs w:val="28"/>
          <w:u w:val="single"/>
        </w:rPr>
        <w:t xml:space="preserve">     </w:t>
      </w:r>
      <w:r w:rsidRPr="00C56A23">
        <w:rPr>
          <w:rFonts w:ascii="Times New Roman" w:eastAsia="仿宋" w:hAnsi="Times New Roman" w:cs="Times New Roman"/>
          <w:color w:val="000000"/>
          <w:sz w:val="28"/>
          <w:szCs w:val="28"/>
        </w:rPr>
        <w:t>日</w:t>
      </w:r>
    </w:p>
    <w:p w:rsidR="00301A74" w:rsidRPr="00C56A23" w:rsidRDefault="00301A74" w:rsidP="00301A74">
      <w:pPr>
        <w:pStyle w:val="a0"/>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3967"/>
        <w:gridCol w:w="3967"/>
      </w:tblGrid>
      <w:tr w:rsidR="00301A74" w:rsidRPr="00C56A23" w:rsidTr="0062646E">
        <w:trPr>
          <w:trHeight w:val="2195"/>
          <w:jc w:val="center"/>
        </w:trPr>
        <w:tc>
          <w:tcPr>
            <w:tcW w:w="3967" w:type="dxa"/>
          </w:tcPr>
          <w:p w:rsidR="00301A74" w:rsidRPr="00C56A23" w:rsidRDefault="00301A74" w:rsidP="0062646E">
            <w:pPr>
              <w:spacing w:line="360" w:lineRule="auto"/>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法定代表人身份证复印件正面</w:t>
            </w:r>
          </w:p>
        </w:tc>
        <w:tc>
          <w:tcPr>
            <w:tcW w:w="3967" w:type="dxa"/>
          </w:tcPr>
          <w:p w:rsidR="00301A74" w:rsidRPr="00C56A23" w:rsidRDefault="00301A74" w:rsidP="0062646E">
            <w:pPr>
              <w:spacing w:line="360" w:lineRule="auto"/>
              <w:rPr>
                <w:rFonts w:ascii="Times New Roman" w:eastAsia="仿宋" w:hAnsi="Times New Roman" w:cs="Times New Roman"/>
                <w:color w:val="000000"/>
                <w:sz w:val="28"/>
                <w:szCs w:val="28"/>
              </w:rPr>
            </w:pPr>
            <w:r w:rsidRPr="00C56A23">
              <w:rPr>
                <w:rFonts w:ascii="Times New Roman" w:eastAsia="仿宋" w:hAnsi="Times New Roman" w:cs="Times New Roman"/>
                <w:color w:val="000000"/>
                <w:sz w:val="28"/>
                <w:szCs w:val="28"/>
              </w:rPr>
              <w:t>法定代表人身份证复印件背面</w:t>
            </w:r>
          </w:p>
        </w:tc>
      </w:tr>
    </w:tbl>
    <w:p w:rsidR="00301A74" w:rsidRPr="00C56A23" w:rsidRDefault="00301A74" w:rsidP="00301A74">
      <w:pPr>
        <w:rPr>
          <w:rFonts w:ascii="Times New Roman" w:eastAsia="黑体" w:hAnsi="Times New Roman" w:cs="Times New Roman"/>
          <w:color w:val="000000"/>
          <w:sz w:val="32"/>
          <w:szCs w:val="32"/>
        </w:rPr>
      </w:pPr>
      <w:bookmarkStart w:id="1" w:name="_Toc434513897"/>
      <w:bookmarkStart w:id="2" w:name="_Toc419211600"/>
      <w:r w:rsidRPr="00C56A23">
        <w:rPr>
          <w:rFonts w:ascii="Times New Roman" w:eastAsia="黑体" w:hAnsi="Times New Roman" w:cs="Times New Roman"/>
          <w:color w:val="000000"/>
          <w:sz w:val="32"/>
          <w:szCs w:val="32"/>
        </w:rPr>
        <w:lastRenderedPageBreak/>
        <w:t>附件</w:t>
      </w:r>
      <w:r w:rsidRPr="00C56A23">
        <w:rPr>
          <w:rFonts w:ascii="Times New Roman" w:eastAsia="黑体" w:hAnsi="Times New Roman" w:cs="Times New Roman"/>
          <w:color w:val="000000"/>
          <w:sz w:val="32"/>
          <w:szCs w:val="32"/>
        </w:rPr>
        <w:t>2-4</w:t>
      </w:r>
    </w:p>
    <w:p w:rsidR="00301A74" w:rsidRPr="00C56A23" w:rsidRDefault="00301A74" w:rsidP="00301A74">
      <w:pPr>
        <w:jc w:val="center"/>
        <w:rPr>
          <w:rFonts w:ascii="Times New Roman" w:eastAsia="方正小标宋简体" w:hAnsi="Times New Roman" w:cs="Times New Roman"/>
          <w:color w:val="000000"/>
          <w:sz w:val="44"/>
          <w:szCs w:val="44"/>
        </w:rPr>
      </w:pPr>
      <w:r w:rsidRPr="00C56A23">
        <w:rPr>
          <w:rFonts w:ascii="Times New Roman" w:eastAsia="方正小标宋简体" w:hAnsi="Times New Roman" w:cs="Times New Roman"/>
          <w:bCs/>
          <w:color w:val="000000"/>
          <w:sz w:val="44"/>
          <w:szCs w:val="44"/>
        </w:rPr>
        <w:t>法定代表人授权委托书</w:t>
      </w:r>
      <w:bookmarkEnd w:id="1"/>
      <w:bookmarkEnd w:id="2"/>
    </w:p>
    <w:p w:rsidR="00301A74" w:rsidRPr="00C56A23" w:rsidRDefault="00301A74" w:rsidP="00301A74">
      <w:pPr>
        <w:spacing w:line="480" w:lineRule="auto"/>
        <w:ind w:firstLineChars="200" w:firstLine="480"/>
        <w:rPr>
          <w:rFonts w:ascii="Times New Roman" w:eastAsia="仿宋" w:hAnsi="Times New Roman" w:cs="Times New Roman"/>
          <w:bCs/>
          <w:color w:val="000000"/>
          <w:sz w:val="24"/>
        </w:rPr>
      </w:pPr>
    </w:p>
    <w:p w:rsidR="00301A74" w:rsidRPr="00C56A23" w:rsidRDefault="00301A74" w:rsidP="00301A74">
      <w:pPr>
        <w:spacing w:line="480" w:lineRule="auto"/>
        <w:ind w:firstLineChars="200" w:firstLine="480"/>
        <w:rPr>
          <w:rFonts w:ascii="Times New Roman" w:eastAsia="仿宋" w:hAnsi="Times New Roman" w:cs="Times New Roman"/>
          <w:bCs/>
          <w:color w:val="000000"/>
          <w:sz w:val="24"/>
        </w:rPr>
      </w:pPr>
      <w:r w:rsidRPr="00C56A23">
        <w:rPr>
          <w:rFonts w:ascii="Times New Roman" w:eastAsia="仿宋" w:hAnsi="Times New Roman" w:cs="Times New Roman"/>
          <w:bCs/>
          <w:color w:val="000000"/>
          <w:sz w:val="24"/>
        </w:rPr>
        <w:t>本授权委托书声明：</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（本人）</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（姓名）是</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（投标人名称）</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的法定代表人，现委托</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（投标人单位名称）</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的</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（姓名）</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为我方代理人。我方承认代理人全权代表我方所签署的本比选文件、签订合同和处理有关事宜。其法律后果由我方承担。</w:t>
      </w:r>
    </w:p>
    <w:p w:rsidR="00301A74" w:rsidRPr="00C56A23" w:rsidRDefault="00301A74" w:rsidP="00301A74">
      <w:pPr>
        <w:spacing w:line="480" w:lineRule="auto"/>
        <w:ind w:firstLineChars="200" w:firstLine="480"/>
        <w:rPr>
          <w:rFonts w:ascii="Times New Roman" w:eastAsia="仿宋" w:hAnsi="Times New Roman" w:cs="Times New Roman"/>
          <w:bCs/>
          <w:color w:val="000000"/>
          <w:sz w:val="24"/>
        </w:rPr>
      </w:pPr>
      <w:r w:rsidRPr="00C56A23">
        <w:rPr>
          <w:rFonts w:ascii="Times New Roman" w:eastAsia="仿宋" w:hAnsi="Times New Roman" w:cs="Times New Roman"/>
          <w:bCs/>
          <w:color w:val="000000"/>
          <w:sz w:val="24"/>
        </w:rPr>
        <w:t>代理人无转委托权，特此委托。</w:t>
      </w:r>
    </w:p>
    <w:p w:rsidR="00301A74" w:rsidRPr="00C56A23" w:rsidRDefault="00301A74" w:rsidP="00301A74">
      <w:pPr>
        <w:spacing w:line="480" w:lineRule="auto"/>
        <w:rPr>
          <w:rFonts w:ascii="Times New Roman" w:eastAsia="仿宋" w:hAnsi="Times New Roman" w:cs="Times New Roman"/>
          <w:bCs/>
          <w:color w:val="000000"/>
          <w:sz w:val="24"/>
        </w:rPr>
      </w:pPr>
    </w:p>
    <w:p w:rsidR="00301A74" w:rsidRPr="00C56A23" w:rsidRDefault="00301A74" w:rsidP="00301A74">
      <w:pPr>
        <w:spacing w:line="360" w:lineRule="auto"/>
        <w:rPr>
          <w:rFonts w:ascii="Times New Roman" w:eastAsia="仿宋" w:hAnsi="Times New Roman" w:cs="Times New Roman"/>
          <w:bCs/>
          <w:color w:val="000000"/>
          <w:sz w:val="24"/>
          <w:u w:val="single"/>
        </w:rPr>
      </w:pPr>
      <w:r w:rsidRPr="00C56A23">
        <w:rPr>
          <w:rFonts w:ascii="Times New Roman" w:eastAsia="仿宋" w:hAnsi="Times New Roman" w:cs="Times New Roman"/>
          <w:bCs/>
          <w:color w:val="000000"/>
          <w:sz w:val="24"/>
        </w:rPr>
        <w:t>代理人：</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（签字）</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性别：</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年龄：</w:t>
      </w:r>
      <w:r w:rsidRPr="00C56A23">
        <w:rPr>
          <w:rFonts w:ascii="Times New Roman" w:eastAsia="仿宋" w:hAnsi="Times New Roman" w:cs="Times New Roman"/>
          <w:bCs/>
          <w:color w:val="000000"/>
          <w:sz w:val="24"/>
          <w:u w:val="single"/>
        </w:rPr>
        <w:t xml:space="preserve">       </w:t>
      </w:r>
    </w:p>
    <w:p w:rsidR="00301A74" w:rsidRPr="00C56A23" w:rsidRDefault="00301A74" w:rsidP="00301A74">
      <w:pPr>
        <w:spacing w:line="360" w:lineRule="auto"/>
        <w:rPr>
          <w:rFonts w:ascii="Times New Roman" w:eastAsia="仿宋" w:hAnsi="Times New Roman" w:cs="Times New Roman"/>
          <w:bCs/>
          <w:color w:val="000000"/>
          <w:sz w:val="24"/>
          <w:u w:val="single"/>
        </w:rPr>
      </w:pPr>
      <w:r w:rsidRPr="00C56A23">
        <w:rPr>
          <w:rFonts w:ascii="Times New Roman" w:eastAsia="仿宋" w:hAnsi="Times New Roman" w:cs="Times New Roman"/>
          <w:bCs/>
          <w:color w:val="000000"/>
          <w:sz w:val="24"/>
        </w:rPr>
        <w:t>身份证号码：</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rPr>
        <w:t>职务：</w:t>
      </w:r>
      <w:r w:rsidRPr="00C56A23">
        <w:rPr>
          <w:rFonts w:ascii="Times New Roman" w:eastAsia="仿宋" w:hAnsi="Times New Roman" w:cs="Times New Roman"/>
          <w:bCs/>
          <w:color w:val="000000"/>
          <w:sz w:val="24"/>
          <w:u w:val="single"/>
        </w:rPr>
        <w:t xml:space="preserve">       </w:t>
      </w:r>
    </w:p>
    <w:p w:rsidR="00301A74" w:rsidRPr="00C56A23" w:rsidRDefault="00301A74" w:rsidP="00301A74">
      <w:pPr>
        <w:spacing w:line="360" w:lineRule="auto"/>
        <w:rPr>
          <w:rFonts w:ascii="Times New Roman" w:eastAsia="仿宋" w:hAnsi="Times New Roman" w:cs="Times New Roman"/>
          <w:bCs/>
          <w:color w:val="000000"/>
          <w:sz w:val="24"/>
        </w:rPr>
      </w:pPr>
      <w:r w:rsidRPr="00C56A23">
        <w:rPr>
          <w:rFonts w:ascii="Times New Roman" w:eastAsia="仿宋" w:hAnsi="Times New Roman" w:cs="Times New Roman"/>
          <w:bCs/>
          <w:color w:val="000000"/>
          <w:sz w:val="24"/>
        </w:rPr>
        <w:t>委托期限：</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年</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月</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日至</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年</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月</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日。</w:t>
      </w:r>
    </w:p>
    <w:p w:rsidR="00301A74" w:rsidRPr="00C56A23" w:rsidRDefault="00301A74" w:rsidP="00301A74">
      <w:pPr>
        <w:spacing w:line="360" w:lineRule="auto"/>
        <w:rPr>
          <w:rFonts w:ascii="Times New Roman" w:eastAsia="仿宋" w:hAnsi="Times New Roman" w:cs="Times New Roman"/>
          <w:bCs/>
          <w:color w:val="000000"/>
          <w:sz w:val="24"/>
        </w:rPr>
      </w:pPr>
    </w:p>
    <w:p w:rsidR="00301A74" w:rsidRPr="00C56A23" w:rsidRDefault="00301A74" w:rsidP="00301A74">
      <w:pPr>
        <w:spacing w:line="360" w:lineRule="auto"/>
        <w:rPr>
          <w:rFonts w:ascii="Times New Roman" w:eastAsia="仿宋" w:hAnsi="Times New Roman" w:cs="Times New Roman"/>
          <w:bCs/>
          <w:color w:val="000000"/>
          <w:sz w:val="24"/>
          <w:u w:val="single"/>
        </w:rPr>
      </w:pPr>
      <w:r w:rsidRPr="00C56A23">
        <w:rPr>
          <w:rFonts w:ascii="Times New Roman" w:eastAsia="仿宋" w:hAnsi="Times New Roman" w:cs="Times New Roman"/>
          <w:bCs/>
          <w:color w:val="000000"/>
          <w:sz w:val="24"/>
        </w:rPr>
        <w:t>法定代表人：</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（签字）</w:t>
      </w:r>
    </w:p>
    <w:p w:rsidR="00301A74" w:rsidRPr="00C56A23" w:rsidRDefault="00301A74" w:rsidP="00301A74">
      <w:pPr>
        <w:spacing w:line="360" w:lineRule="auto"/>
        <w:rPr>
          <w:rFonts w:ascii="Times New Roman" w:eastAsia="仿宋" w:hAnsi="Times New Roman" w:cs="Times New Roman"/>
          <w:bCs/>
          <w:color w:val="000000"/>
          <w:sz w:val="24"/>
          <w:u w:val="single"/>
        </w:rPr>
      </w:pPr>
      <w:r w:rsidRPr="00C56A23">
        <w:rPr>
          <w:rFonts w:ascii="Times New Roman" w:eastAsia="仿宋" w:hAnsi="Times New Roman" w:cs="Times New Roman"/>
          <w:bCs/>
          <w:color w:val="000000"/>
          <w:sz w:val="24"/>
        </w:rPr>
        <w:t>比</w:t>
      </w:r>
      <w:r w:rsidRPr="00C56A23">
        <w:rPr>
          <w:rFonts w:ascii="Times New Roman" w:eastAsia="仿宋" w:hAnsi="Times New Roman" w:cs="Times New Roman"/>
          <w:bCs/>
          <w:color w:val="000000"/>
          <w:sz w:val="24"/>
        </w:rPr>
        <w:t xml:space="preserve">   </w:t>
      </w:r>
      <w:r w:rsidRPr="00C56A23">
        <w:rPr>
          <w:rFonts w:ascii="Times New Roman" w:eastAsia="仿宋" w:hAnsi="Times New Roman" w:cs="Times New Roman"/>
          <w:bCs/>
          <w:color w:val="000000"/>
          <w:sz w:val="24"/>
        </w:rPr>
        <w:t>选</w:t>
      </w:r>
      <w:r w:rsidRPr="00C56A23">
        <w:rPr>
          <w:rFonts w:ascii="Times New Roman" w:eastAsia="仿宋" w:hAnsi="Times New Roman" w:cs="Times New Roman"/>
          <w:bCs/>
          <w:color w:val="000000"/>
          <w:sz w:val="24"/>
        </w:rPr>
        <w:t xml:space="preserve">  </w:t>
      </w:r>
      <w:r w:rsidRPr="00C56A23">
        <w:rPr>
          <w:rFonts w:ascii="Times New Roman" w:eastAsia="仿宋" w:hAnsi="Times New Roman" w:cs="Times New Roman"/>
          <w:bCs/>
          <w:color w:val="000000"/>
          <w:sz w:val="24"/>
        </w:rPr>
        <w:t>人：</w:t>
      </w:r>
      <w:r w:rsidRPr="00C56A23">
        <w:rPr>
          <w:rFonts w:ascii="Times New Roman" w:eastAsia="仿宋" w:hAnsi="Times New Roman" w:cs="Times New Roman"/>
          <w:bCs/>
          <w:color w:val="000000"/>
          <w:sz w:val="24"/>
          <w:u w:val="single"/>
        </w:rPr>
        <w:t xml:space="preserve">                            </w:t>
      </w:r>
      <w:r w:rsidRPr="00C56A23">
        <w:rPr>
          <w:rFonts w:ascii="Times New Roman" w:eastAsia="仿宋" w:hAnsi="Times New Roman" w:cs="Times New Roman"/>
          <w:bCs/>
          <w:color w:val="000000"/>
          <w:sz w:val="24"/>
          <w:u w:val="single"/>
        </w:rPr>
        <w:t>（盖单位章）</w:t>
      </w:r>
    </w:p>
    <w:p w:rsidR="00301A74" w:rsidRPr="00C56A23" w:rsidRDefault="00301A74" w:rsidP="00301A74">
      <w:pPr>
        <w:spacing w:line="360" w:lineRule="auto"/>
        <w:jc w:val="right"/>
        <w:rPr>
          <w:rFonts w:ascii="Times New Roman" w:eastAsia="仿宋" w:hAnsi="Times New Roman" w:cs="Times New Roman"/>
          <w:bCs/>
          <w:color w:val="000000"/>
          <w:sz w:val="24"/>
        </w:rPr>
      </w:pPr>
    </w:p>
    <w:p w:rsidR="00301A74" w:rsidRPr="00C56A23" w:rsidRDefault="00301A74" w:rsidP="00301A74">
      <w:pPr>
        <w:spacing w:line="360" w:lineRule="auto"/>
        <w:jc w:val="right"/>
        <w:rPr>
          <w:rFonts w:ascii="Times New Roman" w:eastAsia="仿宋" w:hAnsi="Times New Roman" w:cs="Times New Roman"/>
          <w:bCs/>
          <w:color w:val="000000"/>
          <w:sz w:val="24"/>
        </w:rPr>
      </w:pPr>
      <w:r w:rsidRPr="00C56A23">
        <w:rPr>
          <w:rFonts w:ascii="Times New Roman" w:eastAsia="仿宋" w:hAnsi="Times New Roman" w:cs="Times New Roman"/>
          <w:bCs/>
          <w:color w:val="000000"/>
          <w:sz w:val="24"/>
        </w:rPr>
        <w:t>______</w:t>
      </w:r>
      <w:r w:rsidRPr="00C56A23">
        <w:rPr>
          <w:rFonts w:ascii="Times New Roman" w:eastAsia="仿宋" w:hAnsi="Times New Roman" w:cs="Times New Roman"/>
          <w:bCs/>
          <w:color w:val="000000"/>
          <w:sz w:val="24"/>
        </w:rPr>
        <w:t>年</w:t>
      </w:r>
      <w:r w:rsidRPr="00C56A23">
        <w:rPr>
          <w:rFonts w:ascii="Times New Roman" w:eastAsia="仿宋" w:hAnsi="Times New Roman" w:cs="Times New Roman"/>
          <w:bCs/>
          <w:color w:val="000000"/>
          <w:sz w:val="24"/>
        </w:rPr>
        <w:t>______</w:t>
      </w:r>
      <w:r w:rsidRPr="00C56A23">
        <w:rPr>
          <w:rFonts w:ascii="Times New Roman" w:eastAsia="仿宋" w:hAnsi="Times New Roman" w:cs="Times New Roman"/>
          <w:bCs/>
          <w:color w:val="000000"/>
          <w:sz w:val="24"/>
        </w:rPr>
        <w:t>月</w:t>
      </w:r>
      <w:r w:rsidRPr="00C56A23">
        <w:rPr>
          <w:rFonts w:ascii="Times New Roman" w:eastAsia="仿宋" w:hAnsi="Times New Roman" w:cs="Times New Roman"/>
          <w:bCs/>
          <w:color w:val="000000"/>
          <w:sz w:val="24"/>
        </w:rPr>
        <w:t>_______</w:t>
      </w:r>
      <w:r w:rsidRPr="00C56A23">
        <w:rPr>
          <w:rFonts w:ascii="Times New Roman" w:eastAsia="仿宋" w:hAnsi="Times New Roman" w:cs="Times New Roman"/>
          <w:bCs/>
          <w:color w:val="000000"/>
          <w:sz w:val="24"/>
        </w:rPr>
        <w:t>日</w:t>
      </w:r>
    </w:p>
    <w:p w:rsidR="00301A74" w:rsidRPr="00C56A23" w:rsidRDefault="00301A74" w:rsidP="00301A74">
      <w:pPr>
        <w:spacing w:line="360" w:lineRule="auto"/>
        <w:rPr>
          <w:rFonts w:ascii="Times New Roman" w:eastAsia="仿宋" w:hAnsi="Times New Roman" w:cs="Times New Roman"/>
          <w:bCs/>
          <w:color w:val="000000"/>
          <w:sz w:val="24"/>
        </w:rPr>
      </w:pPr>
    </w:p>
    <w:p w:rsidR="00301A74" w:rsidRPr="00C56A23" w:rsidRDefault="00301A74" w:rsidP="00301A74">
      <w:pPr>
        <w:spacing w:afterLines="100" w:line="340" w:lineRule="exact"/>
        <w:rPr>
          <w:rFonts w:ascii="Times New Roman" w:eastAsia="仿宋" w:hAnsi="Times New Roman" w:cs="Times New Roman"/>
          <w:color w:val="000000"/>
          <w:sz w:val="24"/>
        </w:rPr>
      </w:pPr>
      <w:r w:rsidRPr="00C56A23">
        <w:rPr>
          <w:rFonts w:ascii="Times New Roman" w:eastAsia="仿宋" w:hAnsi="Times New Roman" w:cs="Times New Roman"/>
          <w:color w:val="000000"/>
          <w:sz w:val="24"/>
        </w:rPr>
        <w:t>注：授权委托人应持本证明参加投标，并提供一份原件在投标文件中。</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077"/>
        <w:gridCol w:w="4077"/>
      </w:tblGrid>
      <w:tr w:rsidR="00301A74" w:rsidRPr="00C56A23" w:rsidTr="0062646E">
        <w:trPr>
          <w:trHeight w:val="2297"/>
          <w:jc w:val="center"/>
        </w:trPr>
        <w:tc>
          <w:tcPr>
            <w:tcW w:w="4077" w:type="dxa"/>
          </w:tcPr>
          <w:p w:rsidR="00301A74" w:rsidRPr="00C56A23" w:rsidRDefault="00301A74" w:rsidP="0062646E">
            <w:pPr>
              <w:spacing w:line="360" w:lineRule="auto"/>
              <w:rPr>
                <w:rFonts w:ascii="Times New Roman" w:eastAsia="仿宋" w:hAnsi="Times New Roman" w:cs="Times New Roman"/>
                <w:color w:val="000000"/>
                <w:sz w:val="24"/>
              </w:rPr>
            </w:pPr>
            <w:r w:rsidRPr="00C56A23">
              <w:rPr>
                <w:rFonts w:ascii="Times New Roman" w:eastAsia="仿宋" w:hAnsi="Times New Roman" w:cs="Times New Roman"/>
                <w:color w:val="000000"/>
                <w:sz w:val="24"/>
              </w:rPr>
              <w:t>委托代理人身份证复印件正面</w:t>
            </w:r>
          </w:p>
        </w:tc>
        <w:tc>
          <w:tcPr>
            <w:tcW w:w="4077" w:type="dxa"/>
          </w:tcPr>
          <w:p w:rsidR="00301A74" w:rsidRPr="00C56A23" w:rsidRDefault="00301A74" w:rsidP="0062646E">
            <w:pPr>
              <w:spacing w:line="360" w:lineRule="auto"/>
              <w:rPr>
                <w:rFonts w:ascii="Times New Roman" w:eastAsia="仿宋" w:hAnsi="Times New Roman" w:cs="Times New Roman"/>
                <w:color w:val="000000"/>
                <w:sz w:val="24"/>
              </w:rPr>
            </w:pPr>
            <w:r w:rsidRPr="00C56A23">
              <w:rPr>
                <w:rFonts w:ascii="Times New Roman" w:eastAsia="仿宋" w:hAnsi="Times New Roman" w:cs="Times New Roman"/>
                <w:color w:val="000000"/>
                <w:sz w:val="24"/>
              </w:rPr>
              <w:t>委托代理人身份证复印件背面</w:t>
            </w:r>
          </w:p>
        </w:tc>
      </w:tr>
    </w:tbl>
    <w:p w:rsidR="00301A74" w:rsidRPr="00C56A23" w:rsidRDefault="00301A74" w:rsidP="00301A74">
      <w:pPr>
        <w:spacing w:line="560" w:lineRule="exact"/>
        <w:rPr>
          <w:rFonts w:ascii="Times New Roman" w:eastAsia="黑体" w:hAnsi="Times New Roman" w:cs="Times New Roman"/>
          <w:sz w:val="32"/>
          <w:szCs w:val="32"/>
        </w:rPr>
      </w:pPr>
      <w:r w:rsidRPr="00C56A23">
        <w:rPr>
          <w:rFonts w:ascii="Times New Roman" w:eastAsia="黑体" w:hAnsi="Times New Roman" w:cs="Times New Roman"/>
          <w:sz w:val="32"/>
          <w:szCs w:val="32"/>
        </w:rPr>
        <w:lastRenderedPageBreak/>
        <w:t>附件</w:t>
      </w:r>
      <w:r w:rsidRPr="00C56A23">
        <w:rPr>
          <w:rFonts w:ascii="Times New Roman" w:eastAsia="黑体" w:hAnsi="Times New Roman" w:cs="Times New Roman"/>
          <w:sz w:val="32"/>
          <w:szCs w:val="32"/>
        </w:rPr>
        <w:t>2-5</w:t>
      </w:r>
    </w:p>
    <w:p w:rsidR="00301A74" w:rsidRPr="00C56A23" w:rsidRDefault="00301A74" w:rsidP="00301A74">
      <w:pPr>
        <w:spacing w:line="700" w:lineRule="exact"/>
        <w:jc w:val="center"/>
        <w:rPr>
          <w:rFonts w:ascii="Times New Roman" w:eastAsia="方正小标宋简体" w:hAnsi="Times New Roman" w:cs="Times New Roman"/>
          <w:color w:val="000000" w:themeColor="text1"/>
          <w:sz w:val="44"/>
          <w:szCs w:val="44"/>
        </w:rPr>
      </w:pPr>
      <w:r w:rsidRPr="00C56A23">
        <w:rPr>
          <w:rFonts w:ascii="Times New Roman" w:eastAsia="方正小标宋简体" w:hAnsi="Times New Roman" w:cs="Times New Roman"/>
          <w:color w:val="000000" w:themeColor="text1"/>
          <w:sz w:val="44"/>
          <w:szCs w:val="44"/>
        </w:rPr>
        <w:t>风险廉洁承诺书</w:t>
      </w:r>
    </w:p>
    <w:p w:rsidR="00301A74" w:rsidRPr="00C56A23" w:rsidRDefault="00301A74" w:rsidP="00301A74">
      <w:pPr>
        <w:spacing w:line="570" w:lineRule="exact"/>
        <w:rPr>
          <w:rFonts w:ascii="Times New Roman" w:eastAsia="仿宋" w:hAnsi="Times New Roman" w:cs="Times New Roman"/>
          <w:sz w:val="28"/>
          <w:szCs w:val="36"/>
        </w:rPr>
      </w:pPr>
    </w:p>
    <w:p w:rsidR="00301A74" w:rsidRPr="00C56A23" w:rsidRDefault="00301A74" w:rsidP="00301A74">
      <w:pPr>
        <w:spacing w:line="570" w:lineRule="exact"/>
        <w:rPr>
          <w:rFonts w:ascii="Times New Roman" w:eastAsia="仿宋" w:hAnsi="Times New Roman" w:cs="Times New Roman"/>
          <w:sz w:val="30"/>
          <w:szCs w:val="30"/>
        </w:rPr>
      </w:pPr>
      <w:r w:rsidRPr="00C56A23">
        <w:rPr>
          <w:rFonts w:ascii="Times New Roman" w:eastAsia="仿宋" w:hAnsi="Times New Roman" w:cs="Times New Roman"/>
          <w:sz w:val="30"/>
          <w:szCs w:val="30"/>
        </w:rPr>
        <w:t>成都中际投资集团有限公司：</w:t>
      </w:r>
    </w:p>
    <w:p w:rsidR="00301A74" w:rsidRPr="00C56A23" w:rsidRDefault="00301A74" w:rsidP="00301A74">
      <w:pPr>
        <w:spacing w:line="56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为规范资产评估廉洁行为，有效预防违纪违法问题的发生，在此我司郑重承诺，严格遵守国家、省、市及公司等各项法律法规、规章制度和廉洁建设的各项规定：</w:t>
      </w:r>
    </w:p>
    <w:p w:rsidR="00301A74" w:rsidRPr="00C56A23" w:rsidRDefault="00301A74" w:rsidP="00301A74">
      <w:pPr>
        <w:spacing w:line="56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1</w:t>
      </w:r>
      <w:r w:rsidRPr="00C56A23">
        <w:rPr>
          <w:rFonts w:ascii="Times New Roman" w:eastAsia="仿宋" w:hAnsi="Times New Roman" w:cs="Times New Roman"/>
          <w:sz w:val="30"/>
          <w:szCs w:val="30"/>
        </w:rPr>
        <w:t>．不接受或索要相关单位的回扣、礼金、有价证券、贵重物品和好处费、感谢费等。</w:t>
      </w:r>
    </w:p>
    <w:p w:rsidR="00301A74" w:rsidRPr="00C56A23" w:rsidRDefault="00301A74" w:rsidP="00301A74">
      <w:pPr>
        <w:spacing w:line="56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2</w:t>
      </w:r>
      <w:r w:rsidRPr="00C56A23">
        <w:rPr>
          <w:rFonts w:ascii="Times New Roman" w:eastAsia="仿宋" w:hAnsi="Times New Roman" w:cs="Times New Roman"/>
          <w:sz w:val="30"/>
          <w:szCs w:val="30"/>
        </w:rPr>
        <w:t>．不以任何形式和理由对相关单位及其人员的投诉举报行为进行打击报复。</w:t>
      </w:r>
    </w:p>
    <w:p w:rsidR="00301A74" w:rsidRPr="00C56A23" w:rsidRDefault="00301A74" w:rsidP="00301A74">
      <w:pPr>
        <w:spacing w:line="56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3</w:t>
      </w:r>
      <w:r w:rsidRPr="00C56A23">
        <w:rPr>
          <w:rFonts w:ascii="Times New Roman" w:eastAsia="仿宋" w:hAnsi="Times New Roman" w:cs="Times New Roman"/>
          <w:sz w:val="30"/>
          <w:szCs w:val="30"/>
        </w:rPr>
        <w:t>．自觉接受各方监督，如有不廉洁行为，自愿接受处理。</w:t>
      </w:r>
    </w:p>
    <w:p w:rsidR="00301A74" w:rsidRPr="00C56A23" w:rsidRDefault="00301A74" w:rsidP="00301A74">
      <w:pPr>
        <w:pStyle w:val="a0"/>
        <w:ind w:firstLineChars="1792" w:firstLine="5376"/>
        <w:rPr>
          <w:rFonts w:ascii="Times New Roman" w:eastAsia="仿宋" w:hAnsi="Times New Roman" w:cs="Times New Roman"/>
          <w:sz w:val="30"/>
          <w:szCs w:val="30"/>
        </w:rPr>
      </w:pPr>
      <w:r w:rsidRPr="00C56A23">
        <w:rPr>
          <w:rFonts w:ascii="Times New Roman" w:eastAsia="仿宋" w:hAnsi="Times New Roman" w:cs="Times New Roman"/>
          <w:sz w:val="30"/>
          <w:szCs w:val="30"/>
        </w:rPr>
        <w:t xml:space="preserve">                        </w:t>
      </w:r>
    </w:p>
    <w:p w:rsidR="00301A74" w:rsidRPr="00C56A23" w:rsidRDefault="00301A74" w:rsidP="00301A74">
      <w:pPr>
        <w:spacing w:line="570" w:lineRule="exact"/>
        <w:ind w:firstLineChars="200" w:firstLine="600"/>
        <w:rPr>
          <w:rFonts w:ascii="Times New Roman" w:eastAsia="仿宋" w:hAnsi="Times New Roman" w:cs="Times New Roman"/>
          <w:sz w:val="30"/>
          <w:szCs w:val="30"/>
        </w:rPr>
      </w:pPr>
      <w:r w:rsidRPr="00C56A23">
        <w:rPr>
          <w:rFonts w:ascii="Times New Roman" w:eastAsia="仿宋" w:hAnsi="Times New Roman" w:cs="Times New Roman"/>
          <w:sz w:val="30"/>
          <w:szCs w:val="30"/>
        </w:rPr>
        <w:t xml:space="preserve">                       </w:t>
      </w:r>
    </w:p>
    <w:p w:rsidR="00301A74" w:rsidRPr="00C56A23" w:rsidRDefault="00301A74" w:rsidP="00301A74">
      <w:pPr>
        <w:spacing w:line="570" w:lineRule="exact"/>
        <w:ind w:firstLineChars="1400" w:firstLine="4200"/>
        <w:rPr>
          <w:rFonts w:ascii="Times New Roman" w:eastAsia="仿宋" w:hAnsi="Times New Roman" w:cs="Times New Roman"/>
          <w:sz w:val="30"/>
          <w:szCs w:val="30"/>
        </w:rPr>
      </w:pP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比选申请承诺人：（公司公章）</w:t>
      </w:r>
    </w:p>
    <w:p w:rsidR="00301A74" w:rsidRPr="00C56A23" w:rsidRDefault="00301A74" w:rsidP="00301A74">
      <w:pPr>
        <w:pStyle w:val="a0"/>
        <w:jc w:val="center"/>
        <w:rPr>
          <w:rFonts w:ascii="Times New Roman" w:hAnsi="Times New Roman" w:cs="Times New Roman"/>
          <w:sz w:val="30"/>
          <w:szCs w:val="30"/>
        </w:rPr>
      </w:pP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法定代表人：</w:t>
      </w:r>
    </w:p>
    <w:p w:rsidR="00301A74" w:rsidRPr="00C56A23" w:rsidRDefault="00301A74" w:rsidP="00301A74">
      <w:pPr>
        <w:pStyle w:val="a8"/>
        <w:ind w:firstLineChars="1800" w:firstLine="5400"/>
        <w:rPr>
          <w:rFonts w:ascii="Times New Roman" w:eastAsia="仿宋" w:hAnsi="Times New Roman" w:cs="Times New Roman"/>
          <w:sz w:val="28"/>
          <w:szCs w:val="36"/>
        </w:rPr>
      </w:pPr>
      <w:r w:rsidRPr="00C56A23">
        <w:rPr>
          <w:rFonts w:ascii="Times New Roman" w:eastAsia="仿宋" w:hAnsi="Times New Roman" w:cs="Times New Roman"/>
          <w:sz w:val="30"/>
          <w:szCs w:val="30"/>
        </w:rPr>
        <w:t>年</w:t>
      </w: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月</w:t>
      </w:r>
      <w:r w:rsidRPr="00C56A23">
        <w:rPr>
          <w:rFonts w:ascii="Times New Roman" w:eastAsia="仿宋" w:hAnsi="Times New Roman" w:cs="Times New Roman"/>
          <w:sz w:val="30"/>
          <w:szCs w:val="30"/>
        </w:rPr>
        <w:t xml:space="preserve">   </w:t>
      </w:r>
      <w:r w:rsidRPr="00C56A23">
        <w:rPr>
          <w:rFonts w:ascii="Times New Roman" w:eastAsia="仿宋" w:hAnsi="Times New Roman" w:cs="Times New Roman"/>
          <w:sz w:val="30"/>
          <w:szCs w:val="30"/>
        </w:rPr>
        <w:t>日</w:t>
      </w:r>
    </w:p>
    <w:p w:rsidR="00301A74" w:rsidRPr="00C56A23" w:rsidRDefault="00301A74" w:rsidP="00301A74">
      <w:pPr>
        <w:widowControl/>
        <w:jc w:val="left"/>
        <w:rPr>
          <w:rFonts w:ascii="Times New Roman" w:hAnsi="Times New Roman" w:cs="Times New Roman"/>
          <w:szCs w:val="32"/>
        </w:rPr>
      </w:pPr>
      <w:r w:rsidRPr="00C56A23">
        <w:rPr>
          <w:rFonts w:ascii="Times New Roman" w:hAnsi="Times New Roman" w:cs="Times New Roman"/>
        </w:rPr>
        <w:br w:type="page"/>
      </w:r>
    </w:p>
    <w:p w:rsidR="00301A74" w:rsidRPr="00C56A23" w:rsidRDefault="00301A74" w:rsidP="00301A74">
      <w:pPr>
        <w:spacing w:line="570" w:lineRule="exact"/>
        <w:rPr>
          <w:rFonts w:ascii="Times New Roman" w:eastAsia="黑体" w:hAnsi="Times New Roman" w:cs="Times New Roman"/>
          <w:sz w:val="32"/>
          <w:szCs w:val="32"/>
        </w:rPr>
      </w:pPr>
      <w:r w:rsidRPr="00C56A23">
        <w:rPr>
          <w:rFonts w:ascii="Times New Roman" w:eastAsia="黑体" w:hAnsi="Times New Roman" w:cs="Times New Roman"/>
          <w:sz w:val="32"/>
          <w:szCs w:val="32"/>
        </w:rPr>
        <w:lastRenderedPageBreak/>
        <w:t>附件</w:t>
      </w:r>
      <w:r w:rsidRPr="00C56A23">
        <w:rPr>
          <w:rFonts w:ascii="Times New Roman" w:eastAsia="黑体" w:hAnsi="Times New Roman" w:cs="Times New Roman"/>
          <w:sz w:val="32"/>
          <w:szCs w:val="32"/>
        </w:rPr>
        <w:t>2-6</w:t>
      </w:r>
    </w:p>
    <w:p w:rsidR="00301A74" w:rsidRPr="00C56A23" w:rsidRDefault="00301A74" w:rsidP="00301A74">
      <w:pPr>
        <w:spacing w:afterLines="50" w:line="570" w:lineRule="exact"/>
        <w:jc w:val="center"/>
        <w:rPr>
          <w:rFonts w:ascii="Times New Roman" w:eastAsia="方正小标宋简体" w:hAnsi="Times New Roman" w:cs="Times New Roman"/>
          <w:bCs/>
          <w:sz w:val="44"/>
          <w:szCs w:val="44"/>
        </w:rPr>
      </w:pPr>
      <w:r w:rsidRPr="00C56A23">
        <w:rPr>
          <w:rFonts w:ascii="Times New Roman" w:eastAsia="方正小标宋简体" w:hAnsi="Times New Roman" w:cs="Times New Roman"/>
          <w:bCs/>
          <w:sz w:val="44"/>
          <w:szCs w:val="44"/>
        </w:rPr>
        <w:t>资产评估服务库评分实施细则</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7809"/>
      </w:tblGrid>
      <w:tr w:rsidR="00301A74" w:rsidRPr="00C56A23" w:rsidTr="0062646E">
        <w:trPr>
          <w:trHeight w:val="545"/>
          <w:tblHeader/>
          <w:jc w:val="center"/>
        </w:trPr>
        <w:tc>
          <w:tcPr>
            <w:tcW w:w="1701" w:type="dxa"/>
            <w:vAlign w:val="center"/>
          </w:tcPr>
          <w:p w:rsidR="00301A74" w:rsidRPr="00C56A23" w:rsidRDefault="00301A74" w:rsidP="0062646E">
            <w:pPr>
              <w:spacing w:line="570" w:lineRule="exact"/>
              <w:jc w:val="center"/>
              <w:rPr>
                <w:rFonts w:ascii="Times New Roman" w:eastAsia="仿宋" w:hAnsi="Times New Roman" w:cs="Times New Roman"/>
                <w:b/>
                <w:szCs w:val="21"/>
              </w:rPr>
            </w:pPr>
            <w:r w:rsidRPr="00C56A23">
              <w:rPr>
                <w:rFonts w:ascii="Times New Roman" w:eastAsia="仿宋" w:hAnsi="Times New Roman" w:cs="Times New Roman"/>
                <w:b/>
                <w:szCs w:val="21"/>
              </w:rPr>
              <w:t>评审项目及分组</w:t>
            </w:r>
          </w:p>
        </w:tc>
        <w:tc>
          <w:tcPr>
            <w:tcW w:w="7809" w:type="dxa"/>
            <w:vAlign w:val="center"/>
          </w:tcPr>
          <w:p w:rsidR="00301A74" w:rsidRPr="00C56A23" w:rsidRDefault="00301A74" w:rsidP="0062646E">
            <w:pPr>
              <w:spacing w:line="570" w:lineRule="exact"/>
              <w:jc w:val="center"/>
              <w:rPr>
                <w:rFonts w:ascii="Times New Roman" w:eastAsia="仿宋" w:hAnsi="Times New Roman" w:cs="Times New Roman"/>
                <w:b/>
                <w:szCs w:val="21"/>
              </w:rPr>
            </w:pPr>
            <w:r w:rsidRPr="00C56A23">
              <w:rPr>
                <w:rFonts w:ascii="Times New Roman" w:eastAsia="仿宋" w:hAnsi="Times New Roman" w:cs="Times New Roman"/>
                <w:b/>
                <w:szCs w:val="21"/>
              </w:rPr>
              <w:t>评分标准</w:t>
            </w:r>
          </w:p>
        </w:tc>
      </w:tr>
      <w:tr w:rsidR="00301A74" w:rsidRPr="00C56A23" w:rsidTr="0062646E">
        <w:trPr>
          <w:trHeight w:val="2363"/>
          <w:jc w:val="center"/>
        </w:trPr>
        <w:tc>
          <w:tcPr>
            <w:tcW w:w="1701" w:type="dxa"/>
            <w:vAlign w:val="center"/>
          </w:tcPr>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经营规模</w:t>
            </w:r>
          </w:p>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w:t>
            </w:r>
            <w:r w:rsidRPr="00C56A23">
              <w:rPr>
                <w:rFonts w:ascii="Times New Roman" w:eastAsia="仿宋" w:hAnsi="Times New Roman" w:cs="Times New Roman"/>
                <w:szCs w:val="21"/>
              </w:rPr>
              <w:t>20</w:t>
            </w:r>
            <w:r w:rsidRPr="00C56A23">
              <w:rPr>
                <w:rFonts w:ascii="Times New Roman" w:eastAsia="仿宋" w:hAnsi="Times New Roman" w:cs="Times New Roman"/>
                <w:szCs w:val="21"/>
              </w:rPr>
              <w:t>分）</w:t>
            </w:r>
          </w:p>
        </w:tc>
        <w:tc>
          <w:tcPr>
            <w:tcW w:w="7809" w:type="dxa"/>
            <w:vAlign w:val="center"/>
          </w:tcPr>
          <w:p w:rsidR="00301A74" w:rsidRPr="00C56A23" w:rsidRDefault="00301A74" w:rsidP="0062646E">
            <w:pPr>
              <w:spacing w:line="276" w:lineRule="auto"/>
              <w:rPr>
                <w:rFonts w:ascii="Times New Roman" w:eastAsia="仿宋" w:hAnsi="Times New Roman" w:cs="Times New Roman"/>
                <w:bCs/>
                <w:szCs w:val="21"/>
              </w:rPr>
            </w:pPr>
            <w:r w:rsidRPr="00C56A23">
              <w:rPr>
                <w:rFonts w:ascii="Times New Roman" w:eastAsia="仿宋" w:hAnsi="Times New Roman" w:cs="Times New Roman"/>
              </w:rPr>
              <w:t>1.2018-2020</w:t>
            </w:r>
            <w:r w:rsidRPr="00C56A23">
              <w:rPr>
                <w:rFonts w:ascii="Times New Roman" w:eastAsia="仿宋" w:hAnsi="Times New Roman" w:cs="Times New Roman"/>
              </w:rPr>
              <w:t>年度平均资产评估收入在</w:t>
            </w:r>
            <w:r w:rsidRPr="00C56A23">
              <w:rPr>
                <w:rFonts w:ascii="Times New Roman" w:eastAsia="仿宋" w:hAnsi="Times New Roman" w:cs="Times New Roman"/>
              </w:rPr>
              <w:t>300</w:t>
            </w:r>
            <w:r w:rsidRPr="00C56A23">
              <w:rPr>
                <w:rFonts w:ascii="Times New Roman" w:eastAsia="仿宋" w:hAnsi="Times New Roman" w:cs="Times New Roman"/>
              </w:rPr>
              <w:t>万元以上，得</w:t>
            </w:r>
            <w:r w:rsidRPr="00C56A23">
              <w:rPr>
                <w:rFonts w:ascii="Times New Roman" w:eastAsia="仿宋" w:hAnsi="Times New Roman" w:cs="Times New Roman"/>
              </w:rPr>
              <w:t>5</w:t>
            </w:r>
            <w:r w:rsidRPr="00C56A23">
              <w:rPr>
                <w:rFonts w:ascii="Times New Roman" w:eastAsia="仿宋" w:hAnsi="Times New Roman" w:cs="Times New Roman"/>
              </w:rPr>
              <w:t>分；在</w:t>
            </w:r>
            <w:r w:rsidRPr="00C56A23">
              <w:rPr>
                <w:rFonts w:ascii="Times New Roman" w:eastAsia="仿宋" w:hAnsi="Times New Roman" w:cs="Times New Roman"/>
              </w:rPr>
              <w:t>300</w:t>
            </w:r>
            <w:r w:rsidRPr="00C56A23">
              <w:rPr>
                <w:rFonts w:ascii="Times New Roman" w:eastAsia="仿宋" w:hAnsi="Times New Roman" w:cs="Times New Roman"/>
              </w:rPr>
              <w:t>万元的基础上每增加</w:t>
            </w:r>
            <w:r w:rsidRPr="00C56A23">
              <w:rPr>
                <w:rFonts w:ascii="Times New Roman" w:eastAsia="仿宋" w:hAnsi="Times New Roman" w:cs="Times New Roman"/>
                <w:bCs/>
                <w:szCs w:val="21"/>
              </w:rPr>
              <w:t>100</w:t>
            </w:r>
            <w:r w:rsidRPr="00C56A23">
              <w:rPr>
                <w:rFonts w:ascii="Times New Roman" w:eastAsia="仿宋" w:hAnsi="Times New Roman" w:cs="Times New Roman"/>
                <w:bCs/>
                <w:szCs w:val="21"/>
              </w:rPr>
              <w:t>万（含）加</w:t>
            </w:r>
            <w:r w:rsidRPr="00C56A23">
              <w:rPr>
                <w:rFonts w:ascii="Times New Roman" w:eastAsia="仿宋" w:hAnsi="Times New Roman" w:cs="Times New Roman"/>
                <w:bCs/>
                <w:szCs w:val="21"/>
              </w:rPr>
              <w:t>1</w:t>
            </w:r>
            <w:r w:rsidRPr="00C56A23">
              <w:rPr>
                <w:rFonts w:ascii="Times New Roman" w:eastAsia="仿宋" w:hAnsi="Times New Roman" w:cs="Times New Roman"/>
                <w:bCs/>
                <w:szCs w:val="21"/>
              </w:rPr>
              <w:t>分，最多加</w:t>
            </w:r>
            <w:r w:rsidRPr="00C56A23">
              <w:rPr>
                <w:rFonts w:ascii="Times New Roman" w:eastAsia="仿宋" w:hAnsi="Times New Roman" w:cs="Times New Roman"/>
                <w:bCs/>
                <w:szCs w:val="21"/>
              </w:rPr>
              <w:t xml:space="preserve"> 5 </w:t>
            </w:r>
            <w:r w:rsidRPr="00C56A23">
              <w:rPr>
                <w:rFonts w:ascii="Times New Roman" w:eastAsia="仿宋" w:hAnsi="Times New Roman" w:cs="Times New Roman"/>
                <w:bCs/>
                <w:szCs w:val="21"/>
              </w:rPr>
              <w:t>分；</w:t>
            </w:r>
            <w:r w:rsidRPr="00C56A23">
              <w:rPr>
                <w:rFonts w:ascii="Times New Roman" w:eastAsia="仿宋" w:hAnsi="Times New Roman" w:cs="Times New Roman"/>
              </w:rPr>
              <w:t>2018-2020</w:t>
            </w:r>
            <w:r w:rsidRPr="00C56A23">
              <w:rPr>
                <w:rFonts w:ascii="Times New Roman" w:eastAsia="仿宋" w:hAnsi="Times New Roman" w:cs="Times New Roman"/>
              </w:rPr>
              <w:t>年度平均资产</w:t>
            </w:r>
            <w:r w:rsidRPr="00C56A23">
              <w:rPr>
                <w:rFonts w:ascii="Times New Roman" w:eastAsia="仿宋" w:hAnsi="Times New Roman" w:cs="Times New Roman"/>
                <w:bCs/>
                <w:szCs w:val="21"/>
              </w:rPr>
              <w:t>评估收入不足</w:t>
            </w:r>
            <w:r w:rsidRPr="00C56A23">
              <w:rPr>
                <w:rFonts w:ascii="Times New Roman" w:eastAsia="仿宋" w:hAnsi="Times New Roman" w:cs="Times New Roman"/>
                <w:bCs/>
                <w:szCs w:val="21"/>
              </w:rPr>
              <w:t>300</w:t>
            </w:r>
            <w:r w:rsidRPr="00C56A23">
              <w:rPr>
                <w:rFonts w:ascii="Times New Roman" w:eastAsia="仿宋" w:hAnsi="Times New Roman" w:cs="Times New Roman"/>
                <w:bCs/>
                <w:szCs w:val="21"/>
              </w:rPr>
              <w:t>万元，每减少</w:t>
            </w:r>
            <w:r w:rsidRPr="00C56A23">
              <w:rPr>
                <w:rFonts w:ascii="Times New Roman" w:eastAsia="仿宋" w:hAnsi="Times New Roman" w:cs="Times New Roman"/>
                <w:bCs/>
                <w:szCs w:val="21"/>
              </w:rPr>
              <w:t>50</w:t>
            </w:r>
            <w:r w:rsidRPr="00C56A23">
              <w:rPr>
                <w:rFonts w:ascii="Times New Roman" w:eastAsia="仿宋" w:hAnsi="Times New Roman" w:cs="Times New Roman"/>
                <w:bCs/>
                <w:szCs w:val="21"/>
              </w:rPr>
              <w:t>万元减</w:t>
            </w:r>
            <w:r w:rsidRPr="00C56A23">
              <w:rPr>
                <w:rFonts w:ascii="Times New Roman" w:eastAsia="仿宋" w:hAnsi="Times New Roman" w:cs="Times New Roman"/>
                <w:bCs/>
                <w:szCs w:val="21"/>
              </w:rPr>
              <w:t>1</w:t>
            </w:r>
            <w:r w:rsidRPr="00C56A23">
              <w:rPr>
                <w:rFonts w:ascii="Times New Roman" w:eastAsia="仿宋" w:hAnsi="Times New Roman" w:cs="Times New Roman"/>
                <w:bCs/>
                <w:szCs w:val="21"/>
              </w:rPr>
              <w:t>分（提供</w:t>
            </w:r>
            <w:r w:rsidRPr="00C56A23">
              <w:rPr>
                <w:rFonts w:ascii="Times New Roman" w:eastAsia="仿宋" w:hAnsi="Times New Roman" w:cs="Times New Roman"/>
                <w:bCs/>
                <w:szCs w:val="21"/>
              </w:rPr>
              <w:t>2018-2020</w:t>
            </w:r>
            <w:r w:rsidRPr="00C56A23">
              <w:rPr>
                <w:rFonts w:ascii="Times New Roman" w:eastAsia="仿宋" w:hAnsi="Times New Roman" w:cs="Times New Roman"/>
                <w:bCs/>
                <w:szCs w:val="21"/>
              </w:rPr>
              <w:t>年审计报告，未提供不得分）。</w:t>
            </w:r>
          </w:p>
          <w:p w:rsidR="00301A74" w:rsidRPr="00C56A23" w:rsidRDefault="00301A74" w:rsidP="0062646E">
            <w:pPr>
              <w:spacing w:line="276" w:lineRule="auto"/>
              <w:rPr>
                <w:rFonts w:ascii="Times New Roman" w:eastAsia="仿宋" w:hAnsi="Times New Roman" w:cs="Times New Roman"/>
              </w:rPr>
            </w:pPr>
            <w:r w:rsidRPr="00C56A23">
              <w:rPr>
                <w:rFonts w:ascii="Times New Roman" w:eastAsia="仿宋" w:hAnsi="Times New Roman" w:cs="Times New Roman"/>
                <w:bCs/>
                <w:szCs w:val="21"/>
              </w:rPr>
              <w:t>2.2020</w:t>
            </w:r>
            <w:r w:rsidRPr="00C56A23">
              <w:rPr>
                <w:rFonts w:ascii="Times New Roman" w:eastAsia="仿宋" w:hAnsi="Times New Roman" w:cs="Times New Roman"/>
                <w:bCs/>
                <w:szCs w:val="21"/>
              </w:rPr>
              <w:t>年</w:t>
            </w:r>
            <w:r w:rsidRPr="00C56A23">
              <w:rPr>
                <w:rFonts w:ascii="Times New Roman" w:eastAsia="仿宋" w:hAnsi="Times New Roman" w:cs="Times New Roman"/>
                <w:bCs/>
                <w:szCs w:val="21"/>
              </w:rPr>
              <w:t>12</w:t>
            </w:r>
            <w:r w:rsidRPr="00C56A23">
              <w:rPr>
                <w:rFonts w:ascii="Times New Roman" w:eastAsia="仿宋" w:hAnsi="Times New Roman" w:cs="Times New Roman"/>
                <w:bCs/>
                <w:szCs w:val="21"/>
              </w:rPr>
              <w:t>月末执业人员中注册在本公司的资产评估师</w:t>
            </w:r>
            <w:r w:rsidRPr="00C56A23">
              <w:rPr>
                <w:rFonts w:ascii="Times New Roman" w:eastAsia="仿宋" w:hAnsi="Times New Roman" w:cs="Times New Roman"/>
                <w:bCs/>
                <w:szCs w:val="21"/>
              </w:rPr>
              <w:t>10</w:t>
            </w:r>
            <w:r w:rsidRPr="00C56A23">
              <w:rPr>
                <w:rFonts w:ascii="Times New Roman" w:eastAsia="仿宋" w:hAnsi="Times New Roman" w:cs="Times New Roman"/>
                <w:bCs/>
                <w:szCs w:val="21"/>
              </w:rPr>
              <w:t>人（含）得</w:t>
            </w:r>
            <w:r w:rsidRPr="00C56A23">
              <w:rPr>
                <w:rFonts w:ascii="Times New Roman" w:eastAsia="仿宋" w:hAnsi="Times New Roman" w:cs="Times New Roman"/>
                <w:bCs/>
                <w:szCs w:val="21"/>
              </w:rPr>
              <w:t>5</w:t>
            </w:r>
            <w:r w:rsidRPr="00C56A23">
              <w:rPr>
                <w:rFonts w:ascii="Times New Roman" w:eastAsia="仿宋" w:hAnsi="Times New Roman" w:cs="Times New Roman"/>
                <w:bCs/>
                <w:szCs w:val="21"/>
              </w:rPr>
              <w:t>分（不足</w:t>
            </w:r>
            <w:r w:rsidRPr="00C56A23">
              <w:rPr>
                <w:rFonts w:ascii="Times New Roman" w:eastAsia="仿宋" w:hAnsi="Times New Roman" w:cs="Times New Roman"/>
                <w:bCs/>
                <w:szCs w:val="21"/>
              </w:rPr>
              <w:t>10</w:t>
            </w:r>
            <w:r w:rsidRPr="00C56A23">
              <w:rPr>
                <w:rFonts w:ascii="Times New Roman" w:eastAsia="仿宋" w:hAnsi="Times New Roman" w:cs="Times New Roman"/>
                <w:bCs/>
                <w:szCs w:val="21"/>
              </w:rPr>
              <w:t>人的不得分），在</w:t>
            </w:r>
            <w:r w:rsidRPr="00C56A23">
              <w:rPr>
                <w:rFonts w:ascii="Times New Roman" w:eastAsia="仿宋" w:hAnsi="Times New Roman" w:cs="Times New Roman"/>
                <w:bCs/>
                <w:szCs w:val="21"/>
              </w:rPr>
              <w:t>10</w:t>
            </w:r>
            <w:r w:rsidRPr="00C56A23">
              <w:rPr>
                <w:rFonts w:ascii="Times New Roman" w:eastAsia="仿宋" w:hAnsi="Times New Roman" w:cs="Times New Roman"/>
                <w:bCs/>
                <w:szCs w:val="21"/>
              </w:rPr>
              <w:t>人基础上每增加</w:t>
            </w:r>
            <w:r w:rsidRPr="00C56A23">
              <w:rPr>
                <w:rFonts w:ascii="Times New Roman" w:eastAsia="仿宋" w:hAnsi="Times New Roman" w:cs="Times New Roman"/>
                <w:bCs/>
                <w:szCs w:val="21"/>
              </w:rPr>
              <w:t>1</w:t>
            </w:r>
            <w:r w:rsidRPr="00C56A23">
              <w:rPr>
                <w:rFonts w:ascii="Times New Roman" w:eastAsia="仿宋" w:hAnsi="Times New Roman" w:cs="Times New Roman"/>
                <w:bCs/>
                <w:szCs w:val="21"/>
              </w:rPr>
              <w:t>个人加</w:t>
            </w:r>
            <w:r w:rsidRPr="00C56A23">
              <w:rPr>
                <w:rFonts w:ascii="Times New Roman" w:eastAsia="仿宋" w:hAnsi="Times New Roman" w:cs="Times New Roman"/>
                <w:bCs/>
                <w:szCs w:val="21"/>
              </w:rPr>
              <w:t>1</w:t>
            </w:r>
            <w:r w:rsidRPr="00C56A23">
              <w:rPr>
                <w:rFonts w:ascii="Times New Roman" w:eastAsia="仿宋" w:hAnsi="Times New Roman" w:cs="Times New Roman"/>
                <w:bCs/>
                <w:szCs w:val="21"/>
              </w:rPr>
              <w:t>分，最多加</w:t>
            </w:r>
            <w:r w:rsidRPr="00C56A23">
              <w:rPr>
                <w:rFonts w:ascii="Times New Roman" w:eastAsia="仿宋" w:hAnsi="Times New Roman" w:cs="Times New Roman"/>
                <w:bCs/>
                <w:szCs w:val="21"/>
              </w:rPr>
              <w:t>5</w:t>
            </w:r>
            <w:r w:rsidRPr="00C56A23">
              <w:rPr>
                <w:rFonts w:ascii="Times New Roman" w:eastAsia="仿宋" w:hAnsi="Times New Roman" w:cs="Times New Roman"/>
                <w:bCs/>
                <w:szCs w:val="21"/>
              </w:rPr>
              <w:t>分（提供注册评估师证书，未提供不得分）。</w:t>
            </w:r>
          </w:p>
        </w:tc>
      </w:tr>
      <w:tr w:rsidR="00301A74" w:rsidRPr="00C56A23" w:rsidTr="0062646E">
        <w:trPr>
          <w:trHeight w:val="1566"/>
          <w:jc w:val="center"/>
        </w:trPr>
        <w:tc>
          <w:tcPr>
            <w:tcW w:w="1701" w:type="dxa"/>
            <w:vAlign w:val="center"/>
          </w:tcPr>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企业综合实力（</w:t>
            </w:r>
            <w:r w:rsidRPr="00C56A23">
              <w:rPr>
                <w:rFonts w:ascii="Times New Roman" w:eastAsia="仿宋" w:hAnsi="Times New Roman" w:cs="Times New Roman"/>
                <w:szCs w:val="21"/>
              </w:rPr>
              <w:t>15</w:t>
            </w:r>
            <w:r w:rsidRPr="00C56A23">
              <w:rPr>
                <w:rFonts w:ascii="Times New Roman" w:eastAsia="仿宋" w:hAnsi="Times New Roman" w:cs="Times New Roman"/>
                <w:szCs w:val="21"/>
              </w:rPr>
              <w:t>分）</w:t>
            </w:r>
          </w:p>
        </w:tc>
        <w:tc>
          <w:tcPr>
            <w:tcW w:w="7809" w:type="dxa"/>
            <w:vAlign w:val="center"/>
          </w:tcPr>
          <w:p w:rsidR="00301A74" w:rsidRPr="00C56A23" w:rsidRDefault="00301A74" w:rsidP="0062646E">
            <w:pPr>
              <w:spacing w:line="276" w:lineRule="auto"/>
              <w:rPr>
                <w:rFonts w:ascii="Times New Roman" w:eastAsia="仿宋" w:hAnsi="Times New Roman" w:cs="Times New Roman"/>
                <w:bCs/>
                <w:szCs w:val="21"/>
              </w:rPr>
            </w:pPr>
            <w:r w:rsidRPr="00C56A23">
              <w:rPr>
                <w:rFonts w:ascii="Times New Roman" w:eastAsia="仿宋" w:hAnsi="Times New Roman" w:cs="Times New Roman"/>
                <w:bCs/>
                <w:szCs w:val="21"/>
              </w:rPr>
              <w:t>依据四川省资产评估协会公布的最近一年的综合评价公示结果，</w:t>
            </w:r>
            <w:r w:rsidRPr="00C56A23">
              <w:rPr>
                <w:rFonts w:ascii="Times New Roman" w:eastAsia="仿宋" w:hAnsi="Times New Roman" w:cs="Times New Roman"/>
                <w:bCs/>
                <w:szCs w:val="21"/>
              </w:rPr>
              <w:t xml:space="preserve">“AAA” </w:t>
            </w:r>
            <w:proofErr w:type="gramStart"/>
            <w:r w:rsidRPr="00C56A23">
              <w:rPr>
                <w:rFonts w:ascii="Times New Roman" w:eastAsia="仿宋" w:hAnsi="Times New Roman" w:cs="Times New Roman"/>
                <w:bCs/>
                <w:szCs w:val="21"/>
              </w:rPr>
              <w:t>级得</w:t>
            </w:r>
            <w:r w:rsidRPr="00C56A23">
              <w:rPr>
                <w:rFonts w:ascii="Times New Roman" w:eastAsia="仿宋" w:hAnsi="Times New Roman" w:cs="Times New Roman"/>
                <w:bCs/>
                <w:szCs w:val="21"/>
              </w:rPr>
              <w:t>15</w:t>
            </w:r>
            <w:r w:rsidRPr="00C56A23">
              <w:rPr>
                <w:rFonts w:ascii="Times New Roman" w:eastAsia="仿宋" w:hAnsi="Times New Roman" w:cs="Times New Roman"/>
                <w:bCs/>
                <w:szCs w:val="21"/>
              </w:rPr>
              <w:t>分</w:t>
            </w:r>
            <w:proofErr w:type="gramEnd"/>
            <w:r w:rsidRPr="00C56A23">
              <w:rPr>
                <w:rFonts w:ascii="Times New Roman" w:eastAsia="仿宋" w:hAnsi="Times New Roman" w:cs="Times New Roman"/>
                <w:bCs/>
                <w:szCs w:val="21"/>
              </w:rPr>
              <w:t>，</w:t>
            </w:r>
            <w:r w:rsidRPr="00C56A23">
              <w:rPr>
                <w:rFonts w:ascii="Times New Roman" w:eastAsia="仿宋" w:hAnsi="Times New Roman" w:cs="Times New Roman"/>
                <w:bCs/>
                <w:szCs w:val="21"/>
              </w:rPr>
              <w:t xml:space="preserve">“AA” </w:t>
            </w:r>
            <w:proofErr w:type="gramStart"/>
            <w:r w:rsidRPr="00C56A23">
              <w:rPr>
                <w:rFonts w:ascii="Times New Roman" w:eastAsia="仿宋" w:hAnsi="Times New Roman" w:cs="Times New Roman"/>
                <w:bCs/>
                <w:szCs w:val="21"/>
              </w:rPr>
              <w:t>级得</w:t>
            </w:r>
            <w:r w:rsidRPr="00C56A23">
              <w:rPr>
                <w:rFonts w:ascii="Times New Roman" w:eastAsia="仿宋" w:hAnsi="Times New Roman" w:cs="Times New Roman"/>
                <w:bCs/>
                <w:szCs w:val="21"/>
              </w:rPr>
              <w:t>10</w:t>
            </w:r>
            <w:r w:rsidRPr="00C56A23">
              <w:rPr>
                <w:rFonts w:ascii="Times New Roman" w:eastAsia="仿宋" w:hAnsi="Times New Roman" w:cs="Times New Roman"/>
                <w:bCs/>
                <w:szCs w:val="21"/>
              </w:rPr>
              <w:t>分</w:t>
            </w:r>
            <w:proofErr w:type="gramEnd"/>
            <w:r w:rsidRPr="00C56A23">
              <w:rPr>
                <w:rFonts w:ascii="Times New Roman" w:eastAsia="仿宋" w:hAnsi="Times New Roman" w:cs="Times New Roman"/>
                <w:bCs/>
                <w:szCs w:val="21"/>
              </w:rPr>
              <w:t>，</w:t>
            </w:r>
            <w:r w:rsidRPr="00C56A23">
              <w:rPr>
                <w:rFonts w:ascii="Times New Roman" w:eastAsia="仿宋" w:hAnsi="Times New Roman" w:cs="Times New Roman"/>
                <w:bCs/>
                <w:szCs w:val="21"/>
              </w:rPr>
              <w:t xml:space="preserve">“A” </w:t>
            </w:r>
            <w:proofErr w:type="gramStart"/>
            <w:r w:rsidRPr="00C56A23">
              <w:rPr>
                <w:rFonts w:ascii="Times New Roman" w:eastAsia="仿宋" w:hAnsi="Times New Roman" w:cs="Times New Roman"/>
                <w:bCs/>
                <w:szCs w:val="21"/>
              </w:rPr>
              <w:t>级得</w:t>
            </w:r>
            <w:r w:rsidRPr="00C56A23">
              <w:rPr>
                <w:rFonts w:ascii="Times New Roman" w:eastAsia="仿宋" w:hAnsi="Times New Roman" w:cs="Times New Roman"/>
                <w:bCs/>
                <w:szCs w:val="21"/>
              </w:rPr>
              <w:t>8</w:t>
            </w:r>
            <w:r w:rsidRPr="00C56A23">
              <w:rPr>
                <w:rFonts w:ascii="Times New Roman" w:eastAsia="仿宋" w:hAnsi="Times New Roman" w:cs="Times New Roman"/>
                <w:bCs/>
                <w:szCs w:val="21"/>
              </w:rPr>
              <w:t>分</w:t>
            </w:r>
            <w:proofErr w:type="gramEnd"/>
            <w:r w:rsidRPr="00C56A23">
              <w:rPr>
                <w:rFonts w:ascii="Times New Roman" w:eastAsia="仿宋" w:hAnsi="Times New Roman" w:cs="Times New Roman"/>
                <w:bCs/>
                <w:szCs w:val="21"/>
              </w:rPr>
              <w:t>，无评级不得分。</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b/>
                <w:szCs w:val="21"/>
              </w:rPr>
              <w:t>注：提供公告，标注本单位评级。比选申请人为总所（公司）的，评级可以分所（公司）评级作为本单位评级。</w:t>
            </w:r>
          </w:p>
        </w:tc>
      </w:tr>
      <w:tr w:rsidR="00301A74" w:rsidRPr="00C56A23" w:rsidTr="0062646E">
        <w:trPr>
          <w:trHeight w:val="1293"/>
          <w:jc w:val="center"/>
        </w:trPr>
        <w:tc>
          <w:tcPr>
            <w:tcW w:w="1701" w:type="dxa"/>
            <w:vAlign w:val="center"/>
          </w:tcPr>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企业业绩</w:t>
            </w:r>
          </w:p>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w:t>
            </w:r>
            <w:r w:rsidRPr="00C56A23">
              <w:rPr>
                <w:rFonts w:ascii="Times New Roman" w:eastAsia="仿宋" w:hAnsi="Times New Roman" w:cs="Times New Roman"/>
                <w:szCs w:val="21"/>
              </w:rPr>
              <w:t>20</w:t>
            </w:r>
            <w:r w:rsidRPr="00C56A23">
              <w:rPr>
                <w:rFonts w:ascii="Times New Roman" w:eastAsia="仿宋" w:hAnsi="Times New Roman" w:cs="Times New Roman"/>
                <w:szCs w:val="21"/>
              </w:rPr>
              <w:t>分）</w:t>
            </w:r>
          </w:p>
        </w:tc>
        <w:tc>
          <w:tcPr>
            <w:tcW w:w="7809" w:type="dxa"/>
            <w:vAlign w:val="center"/>
          </w:tcPr>
          <w:p w:rsidR="00301A74" w:rsidRPr="00C56A23" w:rsidRDefault="00301A74" w:rsidP="0062646E">
            <w:pPr>
              <w:spacing w:line="276" w:lineRule="auto"/>
              <w:rPr>
                <w:rFonts w:ascii="Times New Roman" w:eastAsia="仿宋" w:hAnsi="Times New Roman" w:cs="Times New Roman"/>
                <w:color w:val="000000"/>
                <w:szCs w:val="21"/>
              </w:rPr>
            </w:pPr>
            <w:r w:rsidRPr="00C56A23">
              <w:rPr>
                <w:rFonts w:ascii="Times New Roman" w:eastAsia="仿宋" w:hAnsi="Times New Roman" w:cs="Times New Roman"/>
                <w:color w:val="000000"/>
                <w:szCs w:val="21"/>
              </w:rPr>
              <w:t>2018</w:t>
            </w:r>
            <w:r w:rsidRPr="00C56A23">
              <w:rPr>
                <w:rFonts w:ascii="Times New Roman" w:eastAsia="仿宋" w:hAnsi="Times New Roman" w:cs="Times New Roman"/>
                <w:color w:val="000000"/>
                <w:szCs w:val="21"/>
              </w:rPr>
              <w:t>年</w:t>
            </w:r>
            <w:r w:rsidRPr="00C56A23">
              <w:rPr>
                <w:rFonts w:ascii="Times New Roman" w:eastAsia="仿宋" w:hAnsi="Times New Roman" w:cs="Times New Roman"/>
                <w:color w:val="000000"/>
                <w:szCs w:val="21"/>
              </w:rPr>
              <w:t>1</w:t>
            </w:r>
            <w:r w:rsidRPr="00C56A23">
              <w:rPr>
                <w:rFonts w:ascii="Times New Roman" w:eastAsia="仿宋" w:hAnsi="Times New Roman" w:cs="Times New Roman"/>
                <w:color w:val="000000"/>
                <w:szCs w:val="21"/>
              </w:rPr>
              <w:t>月</w:t>
            </w:r>
            <w:r w:rsidRPr="00C56A23">
              <w:rPr>
                <w:rFonts w:ascii="Times New Roman" w:eastAsia="仿宋" w:hAnsi="Times New Roman" w:cs="Times New Roman"/>
                <w:color w:val="000000"/>
                <w:szCs w:val="21"/>
              </w:rPr>
              <w:t>1</w:t>
            </w:r>
            <w:r w:rsidRPr="00C56A23">
              <w:rPr>
                <w:rFonts w:ascii="Times New Roman" w:eastAsia="仿宋" w:hAnsi="Times New Roman" w:cs="Times New Roman"/>
                <w:color w:val="000000"/>
                <w:szCs w:val="21"/>
              </w:rPr>
              <w:t>日（含）以来，每完成</w:t>
            </w:r>
            <w:r w:rsidRPr="00C56A23">
              <w:rPr>
                <w:rFonts w:ascii="Times New Roman" w:eastAsia="仿宋" w:hAnsi="Times New Roman" w:cs="Times New Roman"/>
                <w:color w:val="000000"/>
                <w:szCs w:val="21"/>
              </w:rPr>
              <w:t>1</w:t>
            </w:r>
            <w:r w:rsidRPr="00C56A23">
              <w:rPr>
                <w:rFonts w:ascii="Times New Roman" w:eastAsia="仿宋" w:hAnsi="Times New Roman" w:cs="Times New Roman"/>
                <w:color w:val="000000"/>
                <w:szCs w:val="21"/>
              </w:rPr>
              <w:t>个国有资产评估业绩得</w:t>
            </w:r>
            <w:r w:rsidRPr="00C56A23">
              <w:rPr>
                <w:rFonts w:ascii="Times New Roman" w:eastAsia="仿宋" w:hAnsi="Times New Roman" w:cs="Times New Roman"/>
                <w:color w:val="000000"/>
                <w:szCs w:val="21"/>
              </w:rPr>
              <w:t>2</w:t>
            </w:r>
            <w:r w:rsidRPr="00C56A23">
              <w:rPr>
                <w:rFonts w:ascii="Times New Roman" w:eastAsia="仿宋" w:hAnsi="Times New Roman" w:cs="Times New Roman"/>
                <w:color w:val="000000"/>
                <w:szCs w:val="21"/>
              </w:rPr>
              <w:t>分，最多得</w:t>
            </w:r>
            <w:r w:rsidRPr="00C56A23">
              <w:rPr>
                <w:rFonts w:ascii="Times New Roman" w:eastAsia="仿宋" w:hAnsi="Times New Roman" w:cs="Times New Roman"/>
                <w:color w:val="000000"/>
                <w:szCs w:val="21"/>
              </w:rPr>
              <w:t>20</w:t>
            </w:r>
            <w:r w:rsidRPr="00C56A23">
              <w:rPr>
                <w:rFonts w:ascii="Times New Roman" w:eastAsia="仿宋" w:hAnsi="Times New Roman" w:cs="Times New Roman"/>
                <w:color w:val="000000"/>
                <w:szCs w:val="21"/>
              </w:rPr>
              <w:t>分；</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b/>
                <w:szCs w:val="21"/>
              </w:rPr>
              <w:t>注：提供合同委托单位在国家企业信息公示系统公示的企业信息相关截图（显示企业性质），或其他有效证据作为项目性质的证明。</w:t>
            </w:r>
          </w:p>
        </w:tc>
      </w:tr>
      <w:tr w:rsidR="00301A74" w:rsidRPr="00C56A23" w:rsidTr="0062646E">
        <w:trPr>
          <w:trHeight w:val="2306"/>
          <w:jc w:val="center"/>
        </w:trPr>
        <w:tc>
          <w:tcPr>
            <w:tcW w:w="1701" w:type="dxa"/>
            <w:vAlign w:val="center"/>
          </w:tcPr>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人员配置</w:t>
            </w:r>
          </w:p>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w:t>
            </w:r>
            <w:r w:rsidRPr="00C56A23">
              <w:rPr>
                <w:rFonts w:ascii="Times New Roman" w:eastAsia="仿宋" w:hAnsi="Times New Roman" w:cs="Times New Roman"/>
                <w:szCs w:val="21"/>
              </w:rPr>
              <w:t>15</w:t>
            </w:r>
            <w:r w:rsidRPr="00C56A23">
              <w:rPr>
                <w:rFonts w:ascii="Times New Roman" w:eastAsia="仿宋" w:hAnsi="Times New Roman" w:cs="Times New Roman"/>
                <w:szCs w:val="21"/>
              </w:rPr>
              <w:t>分）</w:t>
            </w:r>
          </w:p>
        </w:tc>
        <w:tc>
          <w:tcPr>
            <w:tcW w:w="7809" w:type="dxa"/>
            <w:vAlign w:val="center"/>
          </w:tcPr>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szCs w:val="21"/>
              </w:rPr>
              <w:t>1.</w:t>
            </w:r>
            <w:r w:rsidRPr="00C56A23">
              <w:rPr>
                <w:rFonts w:ascii="Times New Roman" w:eastAsia="仿宋" w:hAnsi="Times New Roman" w:cs="Times New Roman"/>
                <w:szCs w:val="21"/>
              </w:rPr>
              <w:t>拟派出的项目现场负责人具有注册资产评估师执业资格且有</w:t>
            </w:r>
            <w:r w:rsidRPr="00C56A23">
              <w:rPr>
                <w:rFonts w:ascii="Times New Roman" w:eastAsia="仿宋" w:hAnsi="Times New Roman" w:cs="Times New Roman"/>
                <w:szCs w:val="21"/>
              </w:rPr>
              <w:t>10</w:t>
            </w:r>
            <w:r w:rsidRPr="00C56A23">
              <w:rPr>
                <w:rFonts w:ascii="Times New Roman" w:eastAsia="仿宋" w:hAnsi="Times New Roman" w:cs="Times New Roman"/>
                <w:szCs w:val="21"/>
              </w:rPr>
              <w:t>周年及以上评估经验的，得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分。具有国有企业资产评估经验的每一个得</w:t>
            </w:r>
            <w:r w:rsidRPr="00C56A23">
              <w:rPr>
                <w:rFonts w:ascii="Times New Roman" w:eastAsia="仿宋" w:hAnsi="Times New Roman" w:cs="Times New Roman"/>
                <w:szCs w:val="21"/>
              </w:rPr>
              <w:t>1</w:t>
            </w:r>
            <w:r w:rsidRPr="00C56A23">
              <w:rPr>
                <w:rFonts w:ascii="Times New Roman" w:eastAsia="仿宋" w:hAnsi="Times New Roman" w:cs="Times New Roman"/>
                <w:szCs w:val="21"/>
              </w:rPr>
              <w:t>分，最多得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分（提供合同扫描件）</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szCs w:val="21"/>
              </w:rPr>
              <w:t>2.</w:t>
            </w:r>
            <w:r w:rsidRPr="00C56A23">
              <w:rPr>
                <w:rFonts w:ascii="Times New Roman" w:eastAsia="仿宋" w:hAnsi="Times New Roman" w:cs="Times New Roman"/>
                <w:szCs w:val="21"/>
              </w:rPr>
              <w:t>拟派出的项目团队其他人员具有注册资产评估师职业资格证书，且有</w:t>
            </w:r>
            <w:r w:rsidRPr="00C56A23">
              <w:rPr>
                <w:rFonts w:ascii="Times New Roman" w:eastAsia="仿宋" w:hAnsi="Times New Roman" w:cs="Times New Roman"/>
                <w:szCs w:val="21"/>
              </w:rPr>
              <w:t>5</w:t>
            </w:r>
            <w:r w:rsidRPr="00C56A23">
              <w:rPr>
                <w:rFonts w:ascii="Times New Roman" w:eastAsia="仿宋" w:hAnsi="Times New Roman" w:cs="Times New Roman"/>
                <w:szCs w:val="21"/>
              </w:rPr>
              <w:t>周年以上工作经验的，</w:t>
            </w:r>
            <w:r w:rsidRPr="00C56A23">
              <w:rPr>
                <w:rFonts w:ascii="Times New Roman" w:eastAsia="仿宋" w:hAnsi="Times New Roman" w:cs="Times New Roman"/>
                <w:szCs w:val="21"/>
              </w:rPr>
              <w:t>1</w:t>
            </w:r>
            <w:r w:rsidRPr="00C56A23">
              <w:rPr>
                <w:rFonts w:ascii="Times New Roman" w:eastAsia="仿宋" w:hAnsi="Times New Roman" w:cs="Times New Roman"/>
                <w:szCs w:val="21"/>
              </w:rPr>
              <w:t>个得</w:t>
            </w:r>
            <w:r w:rsidRPr="00C56A23">
              <w:rPr>
                <w:rFonts w:ascii="Times New Roman" w:eastAsia="仿宋" w:hAnsi="Times New Roman" w:cs="Times New Roman"/>
                <w:szCs w:val="21"/>
              </w:rPr>
              <w:t>1</w:t>
            </w:r>
            <w:r w:rsidRPr="00C56A23">
              <w:rPr>
                <w:rFonts w:ascii="Times New Roman" w:eastAsia="仿宋" w:hAnsi="Times New Roman" w:cs="Times New Roman"/>
                <w:szCs w:val="21"/>
              </w:rPr>
              <w:t>分，最多得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b/>
                <w:szCs w:val="21"/>
              </w:rPr>
              <w:t>注：须提供近提供注册评估师执业证书复印件、工作年限证明材料</w:t>
            </w:r>
            <w:r w:rsidRPr="00C56A23">
              <w:rPr>
                <w:rFonts w:ascii="Times New Roman" w:eastAsia="仿宋" w:hAnsi="Times New Roman" w:cs="Times New Roman"/>
                <w:szCs w:val="21"/>
              </w:rPr>
              <w:t>。</w:t>
            </w:r>
          </w:p>
        </w:tc>
      </w:tr>
      <w:tr w:rsidR="00301A74" w:rsidRPr="00C56A23" w:rsidTr="0062646E">
        <w:trPr>
          <w:trHeight w:val="3048"/>
          <w:jc w:val="center"/>
        </w:trPr>
        <w:tc>
          <w:tcPr>
            <w:tcW w:w="1701" w:type="dxa"/>
            <w:vAlign w:val="center"/>
          </w:tcPr>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服务方案</w:t>
            </w:r>
          </w:p>
          <w:p w:rsidR="00301A74" w:rsidRPr="00C56A23" w:rsidRDefault="00301A74" w:rsidP="0062646E">
            <w:pPr>
              <w:spacing w:line="360" w:lineRule="auto"/>
              <w:jc w:val="center"/>
              <w:rPr>
                <w:rFonts w:ascii="Times New Roman" w:eastAsia="仿宋" w:hAnsi="Times New Roman" w:cs="Times New Roman"/>
                <w:szCs w:val="21"/>
              </w:rPr>
            </w:pPr>
            <w:r w:rsidRPr="00C56A23">
              <w:rPr>
                <w:rFonts w:ascii="Times New Roman" w:eastAsia="仿宋" w:hAnsi="Times New Roman" w:cs="Times New Roman"/>
                <w:szCs w:val="21"/>
              </w:rPr>
              <w:t>（</w:t>
            </w:r>
            <w:r w:rsidRPr="00C56A23">
              <w:rPr>
                <w:rFonts w:ascii="Times New Roman" w:eastAsia="仿宋" w:hAnsi="Times New Roman" w:cs="Times New Roman"/>
                <w:szCs w:val="21"/>
              </w:rPr>
              <w:t>30</w:t>
            </w:r>
            <w:r w:rsidRPr="00C56A23">
              <w:rPr>
                <w:rFonts w:ascii="Times New Roman" w:eastAsia="仿宋" w:hAnsi="Times New Roman" w:cs="Times New Roman"/>
                <w:szCs w:val="21"/>
              </w:rPr>
              <w:t>分）</w:t>
            </w:r>
          </w:p>
        </w:tc>
        <w:tc>
          <w:tcPr>
            <w:tcW w:w="7809" w:type="dxa"/>
            <w:vAlign w:val="center"/>
          </w:tcPr>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iCs/>
                <w:szCs w:val="21"/>
              </w:rPr>
              <w:t>1</w:t>
            </w:r>
            <w:r w:rsidRPr="00C56A23">
              <w:rPr>
                <w:rFonts w:ascii="Times New Roman" w:eastAsia="仿宋" w:hAnsi="Times New Roman" w:cs="Times New Roman"/>
                <w:szCs w:val="21"/>
              </w:rPr>
              <w:t>.</w:t>
            </w:r>
            <w:r w:rsidRPr="00C56A23">
              <w:rPr>
                <w:rFonts w:ascii="Times New Roman" w:eastAsia="仿宋" w:hAnsi="Times New Roman" w:cs="Times New Roman"/>
                <w:szCs w:val="21"/>
              </w:rPr>
              <w:t>资产评估服务方案：根据服务方案（</w:t>
            </w:r>
            <w:proofErr w:type="gramStart"/>
            <w:r w:rsidRPr="00C56A23">
              <w:rPr>
                <w:rFonts w:ascii="Times New Roman" w:eastAsia="仿宋" w:hAnsi="Times New Roman" w:cs="Times New Roman"/>
                <w:szCs w:val="21"/>
              </w:rPr>
              <w:t>含服务</w:t>
            </w:r>
            <w:proofErr w:type="gramEnd"/>
            <w:r w:rsidRPr="00C56A23">
              <w:rPr>
                <w:rFonts w:ascii="Times New Roman" w:eastAsia="仿宋" w:hAnsi="Times New Roman" w:cs="Times New Roman"/>
                <w:szCs w:val="21"/>
              </w:rPr>
              <w:t>承诺，主要阐述计划如何为甲方服务）完整性和服务配合度进行评定，</w:t>
            </w:r>
            <w:proofErr w:type="gramStart"/>
            <w:r w:rsidRPr="00C56A23">
              <w:rPr>
                <w:rFonts w:ascii="Times New Roman" w:eastAsia="仿宋" w:hAnsi="Times New Roman" w:cs="Times New Roman"/>
                <w:szCs w:val="21"/>
              </w:rPr>
              <w:t>优得</w:t>
            </w:r>
            <w:r w:rsidRPr="00C56A23">
              <w:rPr>
                <w:rFonts w:ascii="Times New Roman" w:eastAsia="仿宋" w:hAnsi="Times New Roman" w:cs="Times New Roman"/>
                <w:szCs w:val="21"/>
              </w:rPr>
              <w:t>10</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w:t>
            </w:r>
            <w:proofErr w:type="gramStart"/>
            <w:r w:rsidRPr="00C56A23">
              <w:rPr>
                <w:rFonts w:ascii="Times New Roman" w:eastAsia="仿宋" w:hAnsi="Times New Roman" w:cs="Times New Roman"/>
                <w:szCs w:val="21"/>
              </w:rPr>
              <w:t>良得</w:t>
            </w:r>
            <w:r w:rsidRPr="00C56A23">
              <w:rPr>
                <w:rFonts w:ascii="Times New Roman" w:eastAsia="仿宋" w:hAnsi="Times New Roman" w:cs="Times New Roman"/>
                <w:szCs w:val="21"/>
              </w:rPr>
              <w:t>7</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，一般得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分，差或者未提供得</w:t>
            </w:r>
            <w:r w:rsidRPr="00C56A23">
              <w:rPr>
                <w:rFonts w:ascii="Times New Roman" w:eastAsia="仿宋" w:hAnsi="Times New Roman" w:cs="Times New Roman"/>
                <w:szCs w:val="21"/>
              </w:rPr>
              <w:t>0</w:t>
            </w:r>
            <w:r w:rsidRPr="00C56A23">
              <w:rPr>
                <w:rFonts w:ascii="Times New Roman" w:eastAsia="仿宋" w:hAnsi="Times New Roman" w:cs="Times New Roman"/>
                <w:szCs w:val="21"/>
              </w:rPr>
              <w:t>分。</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szCs w:val="21"/>
              </w:rPr>
              <w:t>2.</w:t>
            </w:r>
            <w:r w:rsidRPr="00C56A23">
              <w:rPr>
                <w:rFonts w:ascii="Times New Roman" w:eastAsia="仿宋" w:hAnsi="Times New Roman" w:cs="Times New Roman"/>
                <w:szCs w:val="21"/>
              </w:rPr>
              <w:t>质量控制措施：根据措施是否全面、合理、可行进行评定，措施中提供投标人内部复核体系及相应人员名单，</w:t>
            </w:r>
            <w:proofErr w:type="gramStart"/>
            <w:r w:rsidRPr="00C56A23">
              <w:rPr>
                <w:rFonts w:ascii="Times New Roman" w:eastAsia="仿宋" w:hAnsi="Times New Roman" w:cs="Times New Roman"/>
                <w:szCs w:val="21"/>
              </w:rPr>
              <w:t>优得</w:t>
            </w:r>
            <w:r w:rsidRPr="00C56A23">
              <w:rPr>
                <w:rFonts w:ascii="Times New Roman" w:eastAsia="仿宋" w:hAnsi="Times New Roman" w:cs="Times New Roman"/>
                <w:szCs w:val="21"/>
              </w:rPr>
              <w:t>10</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w:t>
            </w:r>
            <w:proofErr w:type="gramStart"/>
            <w:r w:rsidRPr="00C56A23">
              <w:rPr>
                <w:rFonts w:ascii="Times New Roman" w:eastAsia="仿宋" w:hAnsi="Times New Roman" w:cs="Times New Roman"/>
                <w:szCs w:val="21"/>
              </w:rPr>
              <w:t>良得</w:t>
            </w:r>
            <w:r w:rsidRPr="00C56A23">
              <w:rPr>
                <w:rFonts w:ascii="Times New Roman" w:eastAsia="仿宋" w:hAnsi="Times New Roman" w:cs="Times New Roman"/>
                <w:szCs w:val="21"/>
              </w:rPr>
              <w:t>8</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，一般得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分，差或者未提供得</w:t>
            </w:r>
            <w:r w:rsidRPr="00C56A23">
              <w:rPr>
                <w:rFonts w:ascii="Times New Roman" w:eastAsia="仿宋" w:hAnsi="Times New Roman" w:cs="Times New Roman"/>
                <w:szCs w:val="21"/>
              </w:rPr>
              <w:t>0</w:t>
            </w:r>
            <w:r w:rsidRPr="00C56A23">
              <w:rPr>
                <w:rFonts w:ascii="Times New Roman" w:eastAsia="仿宋" w:hAnsi="Times New Roman" w:cs="Times New Roman"/>
                <w:szCs w:val="21"/>
              </w:rPr>
              <w:t>分。</w:t>
            </w:r>
          </w:p>
          <w:p w:rsidR="00301A74" w:rsidRPr="00C56A23" w:rsidRDefault="00301A74" w:rsidP="0062646E">
            <w:pPr>
              <w:spacing w:line="276" w:lineRule="auto"/>
              <w:rPr>
                <w:rFonts w:ascii="Times New Roman" w:eastAsia="仿宋" w:hAnsi="Times New Roman" w:cs="Times New Roman"/>
                <w:szCs w:val="21"/>
              </w:rPr>
            </w:pPr>
            <w:r w:rsidRPr="00C56A23">
              <w:rPr>
                <w:rFonts w:ascii="Times New Roman" w:eastAsia="仿宋" w:hAnsi="Times New Roman" w:cs="Times New Roman"/>
                <w:szCs w:val="21"/>
              </w:rPr>
              <w:t>3.</w:t>
            </w:r>
            <w:r w:rsidRPr="00C56A23">
              <w:rPr>
                <w:rFonts w:ascii="Times New Roman" w:eastAsia="仿宋" w:hAnsi="Times New Roman" w:cs="Times New Roman"/>
                <w:szCs w:val="21"/>
              </w:rPr>
              <w:t>进度控制措施：根据工作进度控制措施的合理性、可行性进行评定，</w:t>
            </w:r>
            <w:proofErr w:type="gramStart"/>
            <w:r w:rsidRPr="00C56A23">
              <w:rPr>
                <w:rFonts w:ascii="Times New Roman" w:eastAsia="仿宋" w:hAnsi="Times New Roman" w:cs="Times New Roman"/>
                <w:szCs w:val="21"/>
              </w:rPr>
              <w:t>优得</w:t>
            </w:r>
            <w:r w:rsidRPr="00C56A23">
              <w:rPr>
                <w:rFonts w:ascii="Times New Roman" w:eastAsia="仿宋" w:hAnsi="Times New Roman" w:cs="Times New Roman"/>
                <w:szCs w:val="21"/>
              </w:rPr>
              <w:t>10</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w:t>
            </w:r>
            <w:proofErr w:type="gramStart"/>
            <w:r w:rsidRPr="00C56A23">
              <w:rPr>
                <w:rFonts w:ascii="Times New Roman" w:eastAsia="仿宋" w:hAnsi="Times New Roman" w:cs="Times New Roman"/>
                <w:szCs w:val="21"/>
              </w:rPr>
              <w:t>良得</w:t>
            </w:r>
            <w:r w:rsidRPr="00C56A23">
              <w:rPr>
                <w:rFonts w:ascii="Times New Roman" w:eastAsia="仿宋" w:hAnsi="Times New Roman" w:cs="Times New Roman"/>
                <w:szCs w:val="21"/>
              </w:rPr>
              <w:t>8</w:t>
            </w:r>
            <w:r w:rsidRPr="00C56A23">
              <w:rPr>
                <w:rFonts w:ascii="Times New Roman" w:eastAsia="仿宋" w:hAnsi="Times New Roman" w:cs="Times New Roman"/>
                <w:szCs w:val="21"/>
              </w:rPr>
              <w:t>分</w:t>
            </w:r>
            <w:proofErr w:type="gramEnd"/>
            <w:r w:rsidRPr="00C56A23">
              <w:rPr>
                <w:rFonts w:ascii="Times New Roman" w:eastAsia="仿宋" w:hAnsi="Times New Roman" w:cs="Times New Roman"/>
                <w:szCs w:val="21"/>
              </w:rPr>
              <w:t>，一般得</w:t>
            </w:r>
            <w:r w:rsidRPr="00C56A23">
              <w:rPr>
                <w:rFonts w:ascii="Times New Roman" w:eastAsia="仿宋" w:hAnsi="Times New Roman" w:cs="Times New Roman"/>
                <w:szCs w:val="21"/>
              </w:rPr>
              <w:t>5</w:t>
            </w:r>
            <w:r w:rsidRPr="00C56A23">
              <w:rPr>
                <w:rFonts w:ascii="Times New Roman" w:eastAsia="仿宋" w:hAnsi="Times New Roman" w:cs="Times New Roman"/>
                <w:szCs w:val="21"/>
              </w:rPr>
              <w:t>分，差或者未提供得</w:t>
            </w:r>
            <w:r w:rsidRPr="00C56A23">
              <w:rPr>
                <w:rFonts w:ascii="Times New Roman" w:eastAsia="仿宋" w:hAnsi="Times New Roman" w:cs="Times New Roman"/>
                <w:szCs w:val="21"/>
              </w:rPr>
              <w:t>0</w:t>
            </w:r>
            <w:r w:rsidRPr="00C56A23">
              <w:rPr>
                <w:rFonts w:ascii="Times New Roman" w:eastAsia="仿宋" w:hAnsi="Times New Roman" w:cs="Times New Roman"/>
                <w:szCs w:val="21"/>
              </w:rPr>
              <w:t>分。</w:t>
            </w:r>
          </w:p>
        </w:tc>
      </w:tr>
    </w:tbl>
    <w:p w:rsidR="00301A74" w:rsidRPr="00C56A23" w:rsidRDefault="00301A74" w:rsidP="00301A74">
      <w:pPr>
        <w:pStyle w:val="a0"/>
        <w:spacing w:line="560" w:lineRule="exact"/>
        <w:ind w:firstLine="0"/>
        <w:rPr>
          <w:rFonts w:ascii="Times New Roman" w:hAnsi="Times New Roman" w:cs="Times New Roman"/>
        </w:rPr>
      </w:pPr>
    </w:p>
    <w:p w:rsidR="00EC282B" w:rsidRPr="00301A74" w:rsidRDefault="00EC282B"/>
    <w:sectPr w:rsidR="00EC282B" w:rsidRPr="00301A74" w:rsidSect="00C56A23">
      <w:footerReference w:type="even" r:id="rId5"/>
      <w:footerReference w:type="default" r:id="rId6"/>
      <w:pgSz w:w="11906" w:h="16838"/>
      <w:pgMar w:top="1985" w:right="1531" w:bottom="1701" w:left="1588"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C1" w:rsidRDefault="00594742">
    <w:pPr>
      <w:pStyle w:val="a4"/>
      <w:rPr>
        <w:rFonts w:ascii="方正仿宋简体" w:eastAsia="方正仿宋简体"/>
        <w:sz w:val="28"/>
        <w:szCs w:val="28"/>
      </w:rPr>
    </w:pPr>
    <w:r w:rsidRPr="00563499">
      <w:rPr>
        <w:noProof/>
        <w:sz w:val="28"/>
      </w:rPr>
      <w:pict>
        <v:shapetype id="_x0000_t202" coordsize="21600,21600" o:spt="202" path="m,l,21600r21600,l21600,xe">
          <v:stroke joinstyle="miter"/>
          <v:path gradientshapeok="t" o:connecttype="rect"/>
        </v:shapetype>
        <v:shape id="文本框 14" o:spid="_x0000_s1026" type="#_x0000_t202" style="position:absolute;margin-left:19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p w:rsidR="00247AC1" w:rsidRDefault="00594742">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- 70 -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C1" w:rsidRDefault="00594742">
    <w:pPr>
      <w:pStyle w:val="a4"/>
      <w:jc w:val="right"/>
      <w:rPr>
        <w:rFonts w:ascii="方正仿宋简体" w:eastAsia="方正仿宋简体"/>
        <w:sz w:val="28"/>
        <w:szCs w:val="28"/>
      </w:rPr>
    </w:pPr>
    <w:r w:rsidRPr="00563499">
      <w:rPr>
        <w:noProof/>
        <w:sz w:val="28"/>
      </w:rPr>
      <w:pict>
        <v:shapetype id="_x0000_t202" coordsize="21600,21600" o:spt="202" path="m,l,21600r21600,l21600,xe">
          <v:stroke joinstyle="miter"/>
          <v:path gradientshapeok="t" o:connecttype="rect"/>
        </v:shapetype>
        <v:shape id="文本框 13" o:spid="_x0000_s1025" type="#_x0000_t202" style="position:absolute;left:0;text-align:left;margin-left:196.8pt;margin-top:0;width:2in;height:2in;z-index:25166028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dHg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rt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rUS5HR4CAAAeBAAADgAAAAAAAAAAAAAAAAAuAgAAZHJzL2Uyb0RvYy54bWxQSwECLQAUAAYA&#10;CAAAACEAcarRudcAAAAFAQAADwAAAAAAAAAAAAAAAAB4BAAAZHJzL2Rvd25yZXYueG1sUEsFBgAA&#10;AAAEAAQA8wAAAHwFAAAAAA==&#10;" filled="f" stroked="f" strokeweight=".5pt">
          <v:textbox style="mso-fit-shape-to-text:t" inset="0,0,0,0">
            <w:txbxContent>
              <w:p w:rsidR="00247AC1" w:rsidRDefault="00594742">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01A74">
                  <w:rPr>
                    <w:noProof/>
                  </w:rPr>
                  <w:t>- 2 -</w:t>
                </w:r>
                <w:r>
                  <w:rPr>
                    <w:rFonts w:hint="eastAsia"/>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4B41FB"/>
    <w:multiLevelType w:val="singleLevel"/>
    <w:tmpl w:val="AA4B41F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01A74"/>
    <w:rsid w:val="00301A74"/>
    <w:rsid w:val="00594742"/>
    <w:rsid w:val="00812C09"/>
    <w:rsid w:val="009C0330"/>
    <w:rsid w:val="00EC282B"/>
    <w:rsid w:val="00FC0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7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A74"/>
    <w:pPr>
      <w:widowControl w:val="0"/>
      <w:spacing w:line="240" w:lineRule="auto"/>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semiHidden/>
    <w:qFormat/>
    <w:rsid w:val="00301A74"/>
    <w:pPr>
      <w:ind w:firstLine="615"/>
    </w:pPr>
    <w:rPr>
      <w:rFonts w:ascii="方正仿宋"/>
      <w:szCs w:val="32"/>
    </w:rPr>
  </w:style>
  <w:style w:type="character" w:customStyle="1" w:styleId="Char">
    <w:name w:val="正文文本缩进 Char"/>
    <w:basedOn w:val="a1"/>
    <w:link w:val="a0"/>
    <w:semiHidden/>
    <w:rsid w:val="00301A74"/>
    <w:rPr>
      <w:rFonts w:ascii="方正仿宋"/>
      <w:szCs w:val="32"/>
    </w:rPr>
  </w:style>
  <w:style w:type="paragraph" w:styleId="a4">
    <w:name w:val="footer"/>
    <w:basedOn w:val="a"/>
    <w:link w:val="Char0"/>
    <w:uiPriority w:val="99"/>
    <w:unhideWhenUsed/>
    <w:qFormat/>
    <w:rsid w:val="00301A74"/>
    <w:pPr>
      <w:tabs>
        <w:tab w:val="center" w:pos="4153"/>
        <w:tab w:val="right" w:pos="8306"/>
      </w:tabs>
      <w:snapToGrid w:val="0"/>
      <w:jc w:val="left"/>
    </w:pPr>
    <w:rPr>
      <w:sz w:val="18"/>
      <w:szCs w:val="18"/>
    </w:rPr>
  </w:style>
  <w:style w:type="character" w:customStyle="1" w:styleId="Char0">
    <w:name w:val="页脚 Char"/>
    <w:basedOn w:val="a1"/>
    <w:link w:val="a4"/>
    <w:uiPriority w:val="99"/>
    <w:qFormat/>
    <w:rsid w:val="00301A74"/>
    <w:rPr>
      <w:sz w:val="18"/>
      <w:szCs w:val="18"/>
    </w:rPr>
  </w:style>
  <w:style w:type="paragraph" w:customStyle="1" w:styleId="a5">
    <w:name w:val="文件正文"/>
    <w:basedOn w:val="a"/>
    <w:qFormat/>
    <w:rsid w:val="00301A74"/>
    <w:pPr>
      <w:adjustRightInd w:val="0"/>
      <w:snapToGrid w:val="0"/>
      <w:spacing w:line="360" w:lineRule="auto"/>
      <w:ind w:firstLineChars="200" w:firstLine="200"/>
      <w:textAlignment w:val="baseline"/>
    </w:pPr>
    <w:rPr>
      <w:rFonts w:ascii="宋体" w:eastAsia="宋体" w:hAnsi="宋体"/>
      <w:color w:val="0D0D0D"/>
      <w:sz w:val="24"/>
      <w:szCs w:val="23"/>
    </w:rPr>
  </w:style>
  <w:style w:type="paragraph" w:customStyle="1" w:styleId="a6">
    <w:name w:val="表头"/>
    <w:basedOn w:val="a5"/>
    <w:qFormat/>
    <w:rsid w:val="00301A74"/>
    <w:pPr>
      <w:ind w:firstLineChars="0" w:firstLine="0"/>
      <w:jc w:val="center"/>
    </w:pPr>
    <w:rPr>
      <w:b/>
      <w:sz w:val="32"/>
    </w:rPr>
  </w:style>
  <w:style w:type="paragraph" w:styleId="a7">
    <w:name w:val="Normal (Web)"/>
    <w:basedOn w:val="a"/>
    <w:qFormat/>
    <w:rsid w:val="00301A74"/>
    <w:pPr>
      <w:widowControl/>
      <w:spacing w:before="100" w:beforeAutospacing="1" w:after="100" w:afterAutospacing="1"/>
      <w:jc w:val="left"/>
    </w:pPr>
    <w:rPr>
      <w:kern w:val="0"/>
      <w:sz w:val="24"/>
    </w:rPr>
  </w:style>
  <w:style w:type="paragraph" w:styleId="a8">
    <w:name w:val="Body Text"/>
    <w:basedOn w:val="a"/>
    <w:link w:val="Char1"/>
    <w:qFormat/>
    <w:rsid w:val="00301A74"/>
    <w:pPr>
      <w:widowControl/>
      <w:spacing w:after="120"/>
      <w:jc w:val="left"/>
    </w:pPr>
    <w:rPr>
      <w:kern w:val="0"/>
    </w:rPr>
  </w:style>
  <w:style w:type="character" w:customStyle="1" w:styleId="Char1">
    <w:name w:val="正文文本 Char"/>
    <w:basedOn w:val="a1"/>
    <w:link w:val="a8"/>
    <w:rsid w:val="00301A74"/>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660</Words>
  <Characters>3766</Characters>
  <Application>Microsoft Office Word</Application>
  <DocSecurity>0</DocSecurity>
  <Lines>31</Lines>
  <Paragraphs>8</Paragraphs>
  <ScaleCrop>false</ScaleCrop>
  <Company>CHINA</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李炎芳</dc:creator>
  <cp:keywords/>
  <dc:description/>
  <cp:lastModifiedBy>李炎芳</cp:lastModifiedBy>
  <cp:revision>2</cp:revision>
  <dcterms:created xsi:type="dcterms:W3CDTF">2021-04-30T09:50:00Z</dcterms:created>
  <dcterms:modified xsi:type="dcterms:W3CDTF">2021-04-30T09:50:00Z</dcterms:modified>
</cp:coreProperties>
</file>