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b/>
          <w:bCs/>
          <w:color w:val="auto"/>
          <w:kern w:val="2"/>
          <w:sz w:val="28"/>
          <w:szCs w:val="32"/>
          <w:highlight w:val="none"/>
        </w:rPr>
      </w:pPr>
      <w:bookmarkStart w:id="0" w:name="_Toc269484298"/>
      <w:bookmarkStart w:id="1" w:name="_Toc435626184"/>
      <w:bookmarkStart w:id="2" w:name="_Toc510599948"/>
      <w:bookmarkStart w:id="68" w:name="_GoBack"/>
      <w:bookmarkEnd w:id="68"/>
      <w:r>
        <w:rPr>
          <w:rFonts w:hint="eastAsia" w:ascii="仿宋" w:hAnsi="仿宋" w:eastAsia="仿宋" w:cs="仿宋"/>
          <w:b/>
          <w:bCs/>
          <w:color w:val="auto"/>
          <w:kern w:val="2"/>
          <w:sz w:val="28"/>
          <w:szCs w:val="32"/>
          <w:highlight w:val="none"/>
        </w:rPr>
        <w:t>附件</w:t>
      </w:r>
      <w:r>
        <w:rPr>
          <w:rFonts w:hint="eastAsia" w:ascii="仿宋" w:hAnsi="仿宋" w:eastAsia="仿宋" w:cs="仿宋"/>
          <w:b/>
          <w:bCs/>
          <w:color w:val="auto"/>
          <w:kern w:val="2"/>
          <w:sz w:val="28"/>
          <w:szCs w:val="32"/>
          <w:highlight w:val="none"/>
          <w:lang w:val="en-US" w:eastAsia="zh-CN"/>
        </w:rPr>
        <w:t>1</w:t>
      </w:r>
      <w:bookmarkEnd w:id="0"/>
      <w:bookmarkEnd w:id="1"/>
      <w:bookmarkEnd w:id="2"/>
    </w:p>
    <w:p>
      <w:pPr>
        <w:autoSpaceDE w:val="0"/>
        <w:autoSpaceDN w:val="0"/>
        <w:spacing w:line="360" w:lineRule="auto"/>
        <w:ind w:right="-20"/>
        <w:contextualSpacing/>
        <w:rPr>
          <w:rFonts w:ascii="仿宋" w:hAnsi="仿宋" w:eastAsia="仿宋" w:cs="宋体"/>
          <w:color w:val="auto"/>
          <w:sz w:val="20"/>
          <w:highlight w:val="none"/>
        </w:rPr>
      </w:pPr>
    </w:p>
    <w:p>
      <w:pPr>
        <w:pStyle w:val="33"/>
        <w:spacing w:before="240" w:beforeLines="100"/>
        <w:rPr>
          <w:rFonts w:hint="eastAsia" w:ascii="仿宋" w:hAnsi="仿宋" w:eastAsia="仿宋" w:cs="宋体"/>
          <w:bCs/>
          <w:color w:val="auto"/>
          <w:sz w:val="44"/>
          <w:szCs w:val="44"/>
          <w:highlight w:val="none"/>
          <w:lang w:eastAsia="zh-CN"/>
        </w:rPr>
      </w:pPr>
      <w:r>
        <w:rPr>
          <w:rFonts w:hint="eastAsia" w:ascii="仿宋" w:hAnsi="仿宋" w:eastAsia="仿宋" w:cs="宋体"/>
          <w:bCs/>
          <w:color w:val="auto"/>
          <w:sz w:val="44"/>
          <w:szCs w:val="44"/>
          <w:highlight w:val="none"/>
          <w:lang w:eastAsia="zh-CN"/>
        </w:rPr>
        <w:t>成都粮食集团有限公司所属成都成粮蓉泰供应链管理有限公司企业领导人员经济责任审计和存续业务专项审计服务机构</w:t>
      </w:r>
    </w:p>
    <w:p>
      <w:pPr>
        <w:pStyle w:val="33"/>
        <w:spacing w:before="240" w:beforeLines="100"/>
        <w:rPr>
          <w:rFonts w:ascii="仿宋" w:hAnsi="仿宋" w:eastAsia="仿宋" w:cs="宋体"/>
          <w:color w:val="auto"/>
          <w:sz w:val="52"/>
          <w:szCs w:val="52"/>
          <w:highlight w:val="none"/>
        </w:rPr>
      </w:pPr>
      <w:r>
        <w:rPr>
          <w:rFonts w:hint="eastAsia" w:ascii="仿宋" w:hAnsi="仿宋" w:eastAsia="仿宋" w:cs="宋体"/>
          <w:bCs/>
          <w:color w:val="auto"/>
          <w:sz w:val="52"/>
          <w:szCs w:val="52"/>
          <w:highlight w:val="none"/>
        </w:rPr>
        <w:t>比选申请文</w:t>
      </w:r>
      <w:r>
        <w:rPr>
          <w:rFonts w:hint="eastAsia" w:ascii="仿宋" w:hAnsi="仿宋" w:eastAsia="仿宋" w:cs="宋体"/>
          <w:bCs/>
          <w:color w:val="auto"/>
          <w:w w:val="99"/>
          <w:sz w:val="52"/>
          <w:szCs w:val="52"/>
          <w:highlight w:val="none"/>
        </w:rPr>
        <w:t>件</w:t>
      </w:r>
    </w:p>
    <w:p>
      <w:pPr>
        <w:autoSpaceDE w:val="0"/>
        <w:autoSpaceDN w:val="0"/>
        <w:spacing w:line="360" w:lineRule="auto"/>
        <w:ind w:right="-20"/>
        <w:contextualSpacing/>
        <w:rPr>
          <w:rFonts w:ascii="仿宋" w:hAnsi="仿宋" w:eastAsia="仿宋" w:cs="宋体"/>
          <w:color w:val="auto"/>
          <w:sz w:val="19"/>
          <w:szCs w:val="19"/>
          <w:highlight w:val="none"/>
        </w:rPr>
      </w:pPr>
    </w:p>
    <w:p>
      <w:pPr>
        <w:autoSpaceDE w:val="0"/>
        <w:autoSpaceDN w:val="0"/>
        <w:spacing w:line="360" w:lineRule="auto"/>
        <w:ind w:right="-20"/>
        <w:contextualSpacing/>
        <w:rPr>
          <w:rFonts w:ascii="仿宋" w:hAnsi="仿宋" w:eastAsia="仿宋" w:cs="宋体"/>
          <w:color w:val="auto"/>
          <w:sz w:val="20"/>
          <w:highlight w:val="none"/>
        </w:rPr>
      </w:pPr>
    </w:p>
    <w:p>
      <w:pPr>
        <w:autoSpaceDE w:val="0"/>
        <w:autoSpaceDN w:val="0"/>
        <w:spacing w:line="360" w:lineRule="auto"/>
        <w:ind w:right="-20"/>
        <w:contextualSpacing/>
        <w:rPr>
          <w:rFonts w:ascii="仿宋" w:hAnsi="仿宋" w:eastAsia="仿宋" w:cs="宋体"/>
          <w:color w:val="auto"/>
          <w:sz w:val="20"/>
          <w:highlight w:val="none"/>
        </w:rPr>
      </w:pPr>
    </w:p>
    <w:p>
      <w:pPr>
        <w:autoSpaceDE w:val="0"/>
        <w:autoSpaceDN w:val="0"/>
        <w:spacing w:line="360" w:lineRule="auto"/>
        <w:ind w:right="-20"/>
        <w:contextualSpacing/>
        <w:rPr>
          <w:rFonts w:ascii="仿宋" w:hAnsi="仿宋" w:eastAsia="仿宋" w:cs="宋体"/>
          <w:color w:val="auto"/>
          <w:sz w:val="20"/>
          <w:highlight w:val="none"/>
        </w:rPr>
      </w:pPr>
    </w:p>
    <w:p>
      <w:pPr>
        <w:autoSpaceDE w:val="0"/>
        <w:autoSpaceDN w:val="0"/>
        <w:spacing w:line="360" w:lineRule="auto"/>
        <w:ind w:right="-20"/>
        <w:contextualSpacing/>
        <w:rPr>
          <w:rFonts w:ascii="仿宋" w:hAnsi="仿宋" w:eastAsia="仿宋" w:cs="宋体"/>
          <w:color w:val="auto"/>
          <w:sz w:val="20"/>
          <w:highlight w:val="none"/>
        </w:rPr>
      </w:pPr>
    </w:p>
    <w:p>
      <w:pPr>
        <w:autoSpaceDE w:val="0"/>
        <w:autoSpaceDN w:val="0"/>
        <w:spacing w:line="360" w:lineRule="auto"/>
        <w:ind w:right="-20"/>
        <w:contextualSpacing/>
        <w:rPr>
          <w:rFonts w:ascii="仿宋" w:hAnsi="仿宋" w:eastAsia="仿宋" w:cs="宋体"/>
          <w:color w:val="auto"/>
          <w:sz w:val="20"/>
          <w:highlight w:val="none"/>
        </w:rPr>
      </w:pPr>
    </w:p>
    <w:p>
      <w:pPr>
        <w:autoSpaceDE w:val="0"/>
        <w:autoSpaceDN w:val="0"/>
        <w:spacing w:line="360" w:lineRule="auto"/>
        <w:ind w:right="-20"/>
        <w:contextualSpacing/>
        <w:rPr>
          <w:rFonts w:ascii="仿宋" w:hAnsi="仿宋" w:eastAsia="仿宋" w:cs="宋体"/>
          <w:color w:val="auto"/>
          <w:sz w:val="20"/>
          <w:highlight w:val="none"/>
        </w:rPr>
      </w:pPr>
    </w:p>
    <w:p>
      <w:pPr>
        <w:autoSpaceDE w:val="0"/>
        <w:autoSpaceDN w:val="0"/>
        <w:spacing w:line="360" w:lineRule="auto"/>
        <w:ind w:right="-20"/>
        <w:contextualSpacing/>
        <w:rPr>
          <w:rFonts w:ascii="仿宋" w:hAnsi="仿宋" w:eastAsia="仿宋" w:cs="宋体"/>
          <w:color w:val="auto"/>
          <w:sz w:val="20"/>
          <w:highlight w:val="none"/>
        </w:rPr>
      </w:pPr>
    </w:p>
    <w:p>
      <w:pPr>
        <w:autoSpaceDE w:val="0"/>
        <w:autoSpaceDN w:val="0"/>
        <w:spacing w:line="360" w:lineRule="auto"/>
        <w:ind w:right="-20"/>
        <w:contextualSpacing/>
        <w:rPr>
          <w:rFonts w:ascii="仿宋" w:hAnsi="仿宋" w:eastAsia="仿宋" w:cs="宋体"/>
          <w:color w:val="auto"/>
          <w:sz w:val="20"/>
          <w:highlight w:val="none"/>
        </w:rPr>
      </w:pPr>
    </w:p>
    <w:p>
      <w:pPr>
        <w:autoSpaceDE w:val="0"/>
        <w:autoSpaceDN w:val="0"/>
        <w:spacing w:line="360" w:lineRule="auto"/>
        <w:ind w:right="-20"/>
        <w:contextualSpacing/>
        <w:rPr>
          <w:rFonts w:ascii="仿宋" w:hAnsi="仿宋" w:eastAsia="仿宋" w:cs="宋体"/>
          <w:color w:val="auto"/>
          <w:sz w:val="10"/>
          <w:szCs w:val="10"/>
          <w:highlight w:val="none"/>
        </w:rPr>
      </w:pPr>
    </w:p>
    <w:p>
      <w:pPr>
        <w:autoSpaceDE w:val="0"/>
        <w:autoSpaceDN w:val="0"/>
        <w:spacing w:line="360" w:lineRule="auto"/>
        <w:ind w:right="-20"/>
        <w:contextualSpacing/>
        <w:rPr>
          <w:rFonts w:ascii="仿宋" w:hAnsi="仿宋" w:eastAsia="仿宋" w:cs="宋体"/>
          <w:color w:val="auto"/>
          <w:sz w:val="20"/>
          <w:highlight w:val="none"/>
        </w:rPr>
      </w:pPr>
    </w:p>
    <w:p>
      <w:pPr>
        <w:autoSpaceDE w:val="0"/>
        <w:autoSpaceDN w:val="0"/>
        <w:spacing w:line="360" w:lineRule="auto"/>
        <w:ind w:right="-20"/>
        <w:contextualSpacing/>
        <w:rPr>
          <w:rFonts w:ascii="仿宋" w:hAnsi="仿宋" w:eastAsia="仿宋" w:cs="宋体"/>
          <w:color w:val="auto"/>
          <w:sz w:val="20"/>
          <w:highlight w:val="none"/>
        </w:rPr>
      </w:pPr>
    </w:p>
    <w:p>
      <w:pPr>
        <w:autoSpaceDE w:val="0"/>
        <w:autoSpaceDN w:val="0"/>
        <w:spacing w:line="360" w:lineRule="auto"/>
        <w:ind w:right="-20"/>
        <w:contextualSpacing/>
        <w:rPr>
          <w:rFonts w:ascii="仿宋" w:hAnsi="仿宋" w:eastAsia="仿宋" w:cs="宋体"/>
          <w:color w:val="auto"/>
          <w:sz w:val="20"/>
          <w:highlight w:val="none"/>
        </w:rPr>
      </w:pPr>
    </w:p>
    <w:p>
      <w:pPr>
        <w:autoSpaceDE w:val="0"/>
        <w:autoSpaceDN w:val="0"/>
        <w:spacing w:line="360" w:lineRule="auto"/>
        <w:ind w:right="-20"/>
        <w:contextualSpacing/>
        <w:rPr>
          <w:rFonts w:ascii="仿宋" w:hAnsi="仿宋" w:eastAsia="仿宋" w:cs="宋体"/>
          <w:color w:val="auto"/>
          <w:sz w:val="20"/>
          <w:highlight w:val="none"/>
        </w:rPr>
      </w:pPr>
    </w:p>
    <w:p>
      <w:pPr>
        <w:autoSpaceDE w:val="0"/>
        <w:autoSpaceDN w:val="0"/>
        <w:spacing w:line="360" w:lineRule="auto"/>
        <w:ind w:right="-20"/>
        <w:contextualSpacing/>
        <w:rPr>
          <w:rFonts w:ascii="仿宋" w:hAnsi="仿宋" w:eastAsia="仿宋" w:cs="宋体"/>
          <w:color w:val="auto"/>
          <w:sz w:val="20"/>
          <w:highlight w:val="none"/>
        </w:rPr>
      </w:pPr>
    </w:p>
    <w:p>
      <w:pPr>
        <w:autoSpaceDE w:val="0"/>
        <w:autoSpaceDN w:val="0"/>
        <w:spacing w:line="360" w:lineRule="auto"/>
        <w:ind w:right="-20"/>
        <w:contextualSpacing/>
        <w:rPr>
          <w:rFonts w:ascii="仿宋" w:hAnsi="仿宋" w:eastAsia="仿宋" w:cs="宋体"/>
          <w:color w:val="auto"/>
          <w:sz w:val="20"/>
          <w:highlight w:val="none"/>
        </w:rPr>
      </w:pPr>
    </w:p>
    <w:p>
      <w:pPr>
        <w:autoSpaceDE w:val="0"/>
        <w:autoSpaceDN w:val="0"/>
        <w:spacing w:line="360" w:lineRule="auto"/>
        <w:ind w:right="-20"/>
        <w:contextualSpacing/>
        <w:rPr>
          <w:rFonts w:ascii="仿宋" w:hAnsi="仿宋" w:eastAsia="仿宋" w:cs="宋体"/>
          <w:color w:val="auto"/>
          <w:sz w:val="20"/>
          <w:highlight w:val="none"/>
        </w:rPr>
      </w:pPr>
    </w:p>
    <w:p>
      <w:pPr>
        <w:tabs>
          <w:tab w:val="left" w:pos="6180"/>
          <w:tab w:val="left" w:pos="6760"/>
        </w:tabs>
        <w:autoSpaceDE w:val="0"/>
        <w:autoSpaceDN w:val="0"/>
        <w:spacing w:line="360" w:lineRule="auto"/>
        <w:ind w:left="658" w:right="332" w:firstLine="67"/>
        <w:contextualSpacing/>
        <w:rPr>
          <w:rFonts w:ascii="仿宋" w:hAnsi="仿宋" w:eastAsia="仿宋" w:cs="宋体"/>
          <w:color w:val="auto"/>
          <w:sz w:val="32"/>
          <w:szCs w:val="32"/>
          <w:highlight w:val="none"/>
        </w:rPr>
      </w:pPr>
      <w:r>
        <w:rPr>
          <w:rFonts w:hint="eastAsia" w:ascii="仿宋" w:hAnsi="仿宋" w:eastAsia="仿宋" w:cs="宋体"/>
          <w:b/>
          <w:bCs/>
          <w:color w:val="auto"/>
          <w:sz w:val="32"/>
          <w:szCs w:val="32"/>
          <w:highlight w:val="none"/>
        </w:rPr>
        <w:t>比选申请人：</w:t>
      </w:r>
      <w:r>
        <w:rPr>
          <w:rFonts w:ascii="仿宋" w:hAnsi="仿宋" w:eastAsia="仿宋" w:cs="宋体"/>
          <w:b/>
          <w:bCs/>
          <w:color w:val="auto"/>
          <w:sz w:val="32"/>
          <w:szCs w:val="32"/>
          <w:highlight w:val="none"/>
          <w:u w:val="single"/>
        </w:rPr>
        <w:tab/>
      </w:r>
      <w:r>
        <w:rPr>
          <w:rFonts w:hint="eastAsia" w:ascii="仿宋" w:hAnsi="仿宋" w:eastAsia="仿宋" w:cs="宋体"/>
          <w:b/>
          <w:bCs/>
          <w:color w:val="auto"/>
          <w:sz w:val="32"/>
          <w:szCs w:val="32"/>
          <w:highlight w:val="none"/>
        </w:rPr>
        <w:t>（</w:t>
      </w:r>
      <w:r>
        <w:rPr>
          <w:rFonts w:hint="eastAsia" w:ascii="仿宋" w:hAnsi="仿宋" w:eastAsia="仿宋" w:cs="宋体"/>
          <w:b/>
          <w:bCs/>
          <w:color w:val="auto"/>
          <w:spacing w:val="-5"/>
          <w:sz w:val="32"/>
          <w:szCs w:val="32"/>
          <w:highlight w:val="none"/>
        </w:rPr>
        <w:t>盖</w:t>
      </w:r>
      <w:r>
        <w:rPr>
          <w:rFonts w:hint="eastAsia" w:ascii="仿宋" w:hAnsi="仿宋" w:eastAsia="仿宋" w:cs="宋体"/>
          <w:b/>
          <w:bCs/>
          <w:color w:val="auto"/>
          <w:sz w:val="32"/>
          <w:szCs w:val="32"/>
          <w:highlight w:val="none"/>
        </w:rPr>
        <w:t>单位章）法定代表人和其委托代</w:t>
      </w:r>
      <w:r>
        <w:rPr>
          <w:rFonts w:hint="eastAsia" w:ascii="仿宋" w:hAnsi="仿宋" w:eastAsia="仿宋" w:cs="宋体"/>
          <w:b/>
          <w:bCs/>
          <w:color w:val="auto"/>
          <w:spacing w:val="-5"/>
          <w:sz w:val="32"/>
          <w:szCs w:val="32"/>
          <w:highlight w:val="none"/>
        </w:rPr>
        <w:t>理</w:t>
      </w:r>
      <w:r>
        <w:rPr>
          <w:rFonts w:hint="eastAsia" w:ascii="仿宋" w:hAnsi="仿宋" w:eastAsia="仿宋" w:cs="宋体"/>
          <w:b/>
          <w:bCs/>
          <w:color w:val="auto"/>
          <w:sz w:val="32"/>
          <w:szCs w:val="32"/>
          <w:highlight w:val="none"/>
        </w:rPr>
        <w:t>人：</w:t>
      </w:r>
      <w:r>
        <w:rPr>
          <w:rFonts w:ascii="仿宋" w:hAnsi="仿宋" w:eastAsia="仿宋" w:cs="宋体"/>
          <w:b/>
          <w:bCs/>
          <w:color w:val="auto"/>
          <w:sz w:val="32"/>
          <w:szCs w:val="32"/>
          <w:highlight w:val="none"/>
          <w:u w:val="single"/>
        </w:rPr>
        <w:tab/>
      </w:r>
      <w:r>
        <w:rPr>
          <w:rFonts w:ascii="仿宋" w:hAnsi="仿宋" w:eastAsia="仿宋" w:cs="宋体"/>
          <w:b/>
          <w:bCs/>
          <w:color w:val="auto"/>
          <w:sz w:val="32"/>
          <w:szCs w:val="32"/>
          <w:highlight w:val="none"/>
          <w:u w:val="single"/>
        </w:rPr>
        <w:tab/>
      </w:r>
      <w:r>
        <w:rPr>
          <w:rFonts w:hint="eastAsia" w:ascii="仿宋" w:hAnsi="仿宋" w:eastAsia="仿宋" w:cs="宋体"/>
          <w:b/>
          <w:bCs/>
          <w:color w:val="auto"/>
          <w:sz w:val="32"/>
          <w:szCs w:val="32"/>
          <w:highlight w:val="none"/>
        </w:rPr>
        <w:t>（签字）</w:t>
      </w:r>
    </w:p>
    <w:p>
      <w:pPr>
        <w:autoSpaceDE w:val="0"/>
        <w:autoSpaceDN w:val="0"/>
        <w:spacing w:line="360" w:lineRule="auto"/>
        <w:ind w:right="-20"/>
        <w:contextualSpacing/>
        <w:rPr>
          <w:rFonts w:ascii="仿宋" w:hAnsi="仿宋" w:eastAsia="仿宋" w:cs="宋体"/>
          <w:color w:val="auto"/>
          <w:sz w:val="19"/>
          <w:szCs w:val="19"/>
          <w:highlight w:val="none"/>
        </w:rPr>
      </w:pPr>
    </w:p>
    <w:p>
      <w:pPr>
        <w:autoSpaceDE w:val="0"/>
        <w:autoSpaceDN w:val="0"/>
        <w:spacing w:line="360" w:lineRule="auto"/>
        <w:ind w:right="-20"/>
        <w:contextualSpacing/>
        <w:rPr>
          <w:rFonts w:ascii="仿宋" w:hAnsi="仿宋" w:eastAsia="仿宋" w:cs="宋体"/>
          <w:color w:val="auto"/>
          <w:sz w:val="20"/>
          <w:highlight w:val="none"/>
        </w:rPr>
      </w:pPr>
    </w:p>
    <w:p>
      <w:pPr>
        <w:tabs>
          <w:tab w:val="left" w:pos="3620"/>
          <w:tab w:val="left" w:pos="4580"/>
        </w:tabs>
        <w:autoSpaceDE w:val="0"/>
        <w:autoSpaceDN w:val="0"/>
        <w:spacing w:line="360" w:lineRule="auto"/>
        <w:ind w:left="2822" w:right="-20"/>
        <w:contextualSpacing/>
        <w:rPr>
          <w:rFonts w:ascii="仿宋" w:hAnsi="仿宋" w:eastAsia="仿宋" w:cs="宋体"/>
          <w:color w:val="auto"/>
          <w:sz w:val="32"/>
          <w:szCs w:val="32"/>
          <w:highlight w:val="none"/>
        </w:rPr>
      </w:pPr>
      <w:r>
        <w:rPr>
          <w:rFonts w:ascii="仿宋" w:hAnsi="仿宋" w:eastAsia="仿宋" w:cs="宋体"/>
          <w:b/>
          <w:bCs/>
          <w:color w:val="auto"/>
          <w:position w:val="-2"/>
          <w:sz w:val="32"/>
          <w:szCs w:val="32"/>
          <w:highlight w:val="none"/>
          <w:u w:val="single"/>
        </w:rPr>
        <w:tab/>
      </w:r>
      <w:r>
        <w:rPr>
          <w:rFonts w:hint="eastAsia" w:ascii="仿宋" w:hAnsi="仿宋" w:eastAsia="仿宋" w:cs="宋体"/>
          <w:b/>
          <w:bCs/>
          <w:color w:val="auto"/>
          <w:position w:val="-2"/>
          <w:sz w:val="32"/>
          <w:szCs w:val="32"/>
          <w:highlight w:val="none"/>
        </w:rPr>
        <w:t>年</w:t>
      </w:r>
      <w:r>
        <w:rPr>
          <w:rFonts w:ascii="仿宋" w:hAnsi="仿宋" w:eastAsia="仿宋" w:cs="宋体"/>
          <w:b/>
          <w:bCs/>
          <w:color w:val="auto"/>
          <w:position w:val="-2"/>
          <w:sz w:val="32"/>
          <w:szCs w:val="32"/>
          <w:highlight w:val="none"/>
          <w:u w:val="single"/>
        </w:rPr>
        <w:tab/>
      </w:r>
      <w:r>
        <w:rPr>
          <w:rFonts w:hint="eastAsia" w:ascii="仿宋" w:hAnsi="仿宋" w:eastAsia="仿宋" w:cs="宋体"/>
          <w:b/>
          <w:bCs/>
          <w:color w:val="auto"/>
          <w:spacing w:val="-5"/>
          <w:position w:val="-2"/>
          <w:sz w:val="32"/>
          <w:szCs w:val="32"/>
          <w:highlight w:val="none"/>
        </w:rPr>
        <w:t>月</w:t>
      </w:r>
      <w:r>
        <w:rPr>
          <w:rFonts w:ascii="仿宋" w:hAnsi="仿宋" w:eastAsia="仿宋" w:cs="宋体"/>
          <w:b/>
          <w:bCs/>
          <w:color w:val="auto"/>
          <w:position w:val="-2"/>
          <w:sz w:val="32"/>
          <w:szCs w:val="32"/>
          <w:highlight w:val="none"/>
          <w:u w:val="single"/>
        </w:rPr>
        <w:tab/>
      </w:r>
      <w:r>
        <w:rPr>
          <w:rFonts w:ascii="仿宋" w:hAnsi="仿宋" w:eastAsia="仿宋" w:cs="宋体"/>
          <w:b/>
          <w:bCs/>
          <w:color w:val="auto"/>
          <w:position w:val="-2"/>
          <w:sz w:val="32"/>
          <w:szCs w:val="32"/>
          <w:highlight w:val="none"/>
          <w:u w:val="single"/>
        </w:rPr>
        <w:tab/>
      </w:r>
      <w:r>
        <w:rPr>
          <w:rFonts w:ascii="仿宋" w:hAnsi="仿宋" w:eastAsia="仿宋" w:cs="宋体"/>
          <w:b/>
          <w:bCs/>
          <w:color w:val="auto"/>
          <w:position w:val="-2"/>
          <w:sz w:val="32"/>
          <w:szCs w:val="32"/>
          <w:highlight w:val="none"/>
          <w:u w:val="single"/>
        </w:rPr>
        <w:tab/>
      </w:r>
      <w:r>
        <w:rPr>
          <w:rFonts w:hint="eastAsia" w:ascii="仿宋" w:hAnsi="仿宋" w:eastAsia="仿宋" w:cs="宋体"/>
          <w:b/>
          <w:bCs/>
          <w:color w:val="auto"/>
          <w:position w:val="-2"/>
          <w:sz w:val="32"/>
          <w:szCs w:val="32"/>
          <w:highlight w:val="none"/>
        </w:rPr>
        <w:t>日</w:t>
      </w:r>
    </w:p>
    <w:p>
      <w:pPr>
        <w:tabs>
          <w:tab w:val="left" w:pos="3620"/>
          <w:tab w:val="left" w:pos="4580"/>
        </w:tabs>
        <w:autoSpaceDE w:val="0"/>
        <w:autoSpaceDN w:val="0"/>
        <w:spacing w:line="360" w:lineRule="auto"/>
        <w:ind w:left="2822" w:right="-20"/>
        <w:contextualSpacing/>
        <w:rPr>
          <w:rFonts w:ascii="仿宋" w:hAnsi="仿宋" w:eastAsia="仿宋" w:cs="宋体"/>
          <w:color w:val="auto"/>
          <w:sz w:val="32"/>
          <w:szCs w:val="32"/>
          <w:highlight w:val="none"/>
        </w:rPr>
        <w:sectPr>
          <w:footerReference r:id="rId3" w:type="default"/>
          <w:pgSz w:w="11900" w:h="16840"/>
          <w:pgMar w:top="1580" w:right="1680" w:bottom="560" w:left="1680" w:header="851" w:footer="851" w:gutter="0"/>
          <w:cols w:space="720" w:num="1"/>
          <w:docGrid w:linePitch="312" w:charSpace="0"/>
        </w:sectPr>
      </w:pPr>
    </w:p>
    <w:p>
      <w:pPr>
        <w:autoSpaceDE w:val="0"/>
        <w:autoSpaceDN w:val="0"/>
        <w:spacing w:line="360" w:lineRule="auto"/>
        <w:ind w:right="-20"/>
        <w:contextualSpacing/>
        <w:rPr>
          <w:rFonts w:ascii="仿宋" w:hAnsi="仿宋" w:eastAsia="仿宋" w:cs="宋体"/>
          <w:color w:val="auto"/>
          <w:sz w:val="10"/>
          <w:szCs w:val="10"/>
          <w:highlight w:val="none"/>
        </w:rPr>
      </w:pPr>
    </w:p>
    <w:p>
      <w:pPr>
        <w:autoSpaceDE w:val="0"/>
        <w:autoSpaceDN w:val="0"/>
        <w:spacing w:line="360" w:lineRule="auto"/>
        <w:ind w:left="2457" w:right="2557"/>
        <w:contextualSpacing/>
        <w:jc w:val="center"/>
        <w:outlineLvl w:val="0"/>
        <w:rPr>
          <w:rFonts w:hint="eastAsia" w:ascii="仿宋" w:hAnsi="仿宋" w:eastAsia="仿宋" w:cs="Arial"/>
          <w:color w:val="auto"/>
          <w:spacing w:val="2"/>
          <w:w w:val="90"/>
          <w:szCs w:val="21"/>
          <w:highlight w:val="none"/>
          <w:lang w:eastAsia="zh-CN"/>
        </w:rPr>
      </w:pPr>
      <w:bookmarkStart w:id="3" w:name="_Toc221911789"/>
      <w:bookmarkStart w:id="4" w:name="_Toc288223849"/>
      <w:bookmarkStart w:id="5" w:name="_Toc228337391"/>
      <w:bookmarkStart w:id="6" w:name="_Toc228337038"/>
      <w:bookmarkStart w:id="7" w:name="_Toc226305100"/>
      <w:bookmarkStart w:id="8" w:name="_Toc435626185"/>
      <w:bookmarkStart w:id="9" w:name="_Toc269484299"/>
      <w:bookmarkStart w:id="10" w:name="_Toc226625252"/>
      <w:r>
        <w:rPr>
          <w:rFonts w:hint="eastAsia" w:ascii="仿宋" w:hAnsi="仿宋" w:eastAsia="仿宋" w:cs="宋体"/>
          <w:b/>
          <w:bCs/>
          <w:color w:val="auto"/>
          <w:position w:val="-2"/>
          <w:sz w:val="32"/>
          <w:szCs w:val="32"/>
          <w:highlight w:val="none"/>
        </w:rPr>
        <w:t>一、比选申请函及附</w:t>
      </w:r>
      <w:bookmarkEnd w:id="3"/>
      <w:bookmarkEnd w:id="4"/>
      <w:bookmarkEnd w:id="5"/>
      <w:bookmarkEnd w:id="6"/>
      <w:bookmarkEnd w:id="7"/>
      <w:bookmarkEnd w:id="8"/>
      <w:bookmarkEnd w:id="9"/>
      <w:bookmarkEnd w:id="10"/>
      <w:bookmarkStart w:id="11" w:name="_Toc226625253"/>
      <w:bookmarkStart w:id="12" w:name="_Toc226305101"/>
      <w:bookmarkStart w:id="13" w:name="_Toc228337039"/>
      <w:bookmarkStart w:id="14" w:name="_Toc228337392"/>
      <w:bookmarkStart w:id="15" w:name="_Toc221911790"/>
      <w:r>
        <w:rPr>
          <w:rFonts w:hint="eastAsia" w:ascii="仿宋" w:hAnsi="仿宋" w:eastAsia="仿宋" w:cs="宋体"/>
          <w:b/>
          <w:bCs/>
          <w:color w:val="auto"/>
          <w:position w:val="-2"/>
          <w:sz w:val="32"/>
          <w:szCs w:val="32"/>
          <w:highlight w:val="none"/>
          <w:lang w:eastAsia="zh-CN"/>
        </w:rPr>
        <w:t>表</w:t>
      </w:r>
    </w:p>
    <w:bookmarkEnd w:id="11"/>
    <w:bookmarkEnd w:id="12"/>
    <w:bookmarkEnd w:id="13"/>
    <w:bookmarkEnd w:id="14"/>
    <w:bookmarkEnd w:id="15"/>
    <w:p>
      <w:pPr>
        <w:pStyle w:val="12"/>
        <w:spacing w:before="0" w:beforeAutospacing="0" w:after="0" w:afterAutospacing="0" w:line="360" w:lineRule="auto"/>
        <w:contextualSpacing/>
        <w:jc w:val="center"/>
        <w:rPr>
          <w:rFonts w:ascii="仿宋" w:hAnsi="仿宋" w:eastAsia="仿宋"/>
          <w:b/>
          <w:color w:val="auto"/>
          <w:sz w:val="28"/>
          <w:highlight w:val="none"/>
        </w:rPr>
      </w:pPr>
      <w:r>
        <w:rPr>
          <w:rFonts w:hint="eastAsia" w:ascii="仿宋" w:hAnsi="仿宋" w:eastAsia="仿宋"/>
          <w:b/>
          <w:color w:val="auto"/>
          <w:sz w:val="28"/>
          <w:highlight w:val="none"/>
        </w:rPr>
        <w:t>（一）比选申请函</w:t>
      </w:r>
    </w:p>
    <w:p>
      <w:pPr>
        <w:spacing w:line="360" w:lineRule="auto"/>
        <w:contextualSpacing/>
        <w:rPr>
          <w:rFonts w:ascii="仿宋" w:hAnsi="仿宋" w:eastAsia="仿宋"/>
          <w:color w:val="auto"/>
          <w:highlight w:val="none"/>
        </w:rPr>
      </w:pPr>
      <w:r>
        <w:rPr>
          <w:rFonts w:hint="eastAsia" w:ascii="仿宋" w:hAnsi="仿宋" w:eastAsia="仿宋"/>
          <w:color w:val="auto"/>
          <w:highlight w:val="none"/>
          <w:u w:val="single"/>
          <w:lang w:eastAsia="zh-CN"/>
        </w:rPr>
        <w:t>成都粮食集团有限公司</w:t>
      </w:r>
      <w:r>
        <w:rPr>
          <w:rFonts w:hint="eastAsia" w:ascii="仿宋" w:hAnsi="仿宋" w:eastAsia="仿宋"/>
          <w:color w:val="auto"/>
          <w:highlight w:val="none"/>
        </w:rPr>
        <w:t xml:space="preserve">: </w:t>
      </w:r>
    </w:p>
    <w:p>
      <w:pPr>
        <w:spacing w:line="360" w:lineRule="auto"/>
        <w:ind w:firstLine="420" w:firstLineChars="200"/>
        <w:contextualSpacing/>
        <w:rPr>
          <w:rFonts w:hint="eastAsia" w:ascii="仿宋" w:hAnsi="仿宋" w:eastAsia="仿宋"/>
          <w:color w:val="auto"/>
          <w:highlight w:val="none"/>
          <w:lang w:eastAsia="zh-CN"/>
        </w:rPr>
      </w:pPr>
      <w:r>
        <w:rPr>
          <w:rFonts w:hint="eastAsia" w:ascii="仿宋" w:hAnsi="仿宋" w:eastAsia="仿宋"/>
          <w:color w:val="auto"/>
          <w:highlight w:val="none"/>
        </w:rPr>
        <w:t>1．我方己仔细研究了</w:t>
      </w:r>
      <w:r>
        <w:rPr>
          <w:rFonts w:hint="eastAsia" w:ascii="仿宋" w:hAnsi="仿宋" w:eastAsia="仿宋"/>
          <w:color w:val="auto"/>
          <w:highlight w:val="none"/>
          <w:u w:val="single"/>
          <w:lang w:eastAsia="zh-CN"/>
        </w:rPr>
        <w:t>成都粮食集团有限公司所属成都成粮蓉泰供应链管理有限公司企业领导人员经济责任审计和存续业务专项审计</w:t>
      </w:r>
      <w:r>
        <w:rPr>
          <w:rFonts w:hint="eastAsia" w:ascii="仿宋" w:hAnsi="仿宋" w:eastAsia="仿宋"/>
          <w:color w:val="auto"/>
          <w:highlight w:val="none"/>
          <w:u w:val="single"/>
          <w:lang w:val="en-US" w:eastAsia="zh-CN"/>
        </w:rPr>
        <w:t>项目</w:t>
      </w:r>
      <w:r>
        <w:rPr>
          <w:rFonts w:hint="eastAsia" w:ascii="仿宋" w:hAnsi="仿宋" w:eastAsia="仿宋"/>
          <w:color w:val="auto"/>
          <w:highlight w:val="none"/>
          <w:u w:val="single"/>
          <w:lang w:eastAsia="zh-CN"/>
        </w:rPr>
        <w:t>服务机构比选公告及附件</w:t>
      </w:r>
      <w:r>
        <w:rPr>
          <w:rFonts w:hint="eastAsia" w:ascii="仿宋" w:hAnsi="仿宋" w:eastAsia="仿宋"/>
          <w:color w:val="auto"/>
          <w:highlight w:val="none"/>
        </w:rPr>
        <w:t>的全部内容，</w:t>
      </w:r>
      <w:r>
        <w:rPr>
          <w:rFonts w:hint="eastAsia" w:ascii="仿宋" w:hAnsi="仿宋" w:eastAsia="仿宋"/>
          <w:color w:val="auto"/>
          <w:highlight w:val="none"/>
          <w:lang w:eastAsia="zh-CN"/>
        </w:rPr>
        <w:t>自愿申请参加</w:t>
      </w:r>
      <w:r>
        <w:rPr>
          <w:rFonts w:hint="eastAsia" w:ascii="仿宋" w:hAnsi="仿宋" w:eastAsia="仿宋"/>
          <w:color w:val="auto"/>
          <w:highlight w:val="none"/>
          <w:lang w:val="en-US" w:eastAsia="zh-CN"/>
        </w:rPr>
        <w:t>审计</w:t>
      </w:r>
      <w:r>
        <w:rPr>
          <w:rFonts w:hint="eastAsia" w:ascii="仿宋" w:hAnsi="仿宋" w:eastAsia="仿宋"/>
          <w:color w:val="auto"/>
          <w:highlight w:val="none"/>
          <w:lang w:eastAsia="zh-CN"/>
        </w:rPr>
        <w:t>服务机构比选。</w:t>
      </w:r>
    </w:p>
    <w:p>
      <w:pPr>
        <w:spacing w:line="360" w:lineRule="auto"/>
        <w:ind w:firstLine="420" w:firstLineChars="200"/>
        <w:contextualSpacing/>
        <w:rPr>
          <w:rFonts w:hint="default" w:ascii="仿宋" w:hAnsi="仿宋" w:eastAsia="仿宋"/>
          <w:color w:val="auto"/>
          <w:highlight w:val="none"/>
          <w:lang w:val="en-US" w:eastAsia="zh-CN"/>
        </w:rPr>
      </w:pPr>
      <w:r>
        <w:rPr>
          <w:rFonts w:hint="eastAsia" w:ascii="仿宋" w:hAnsi="仿宋" w:eastAsia="仿宋"/>
          <w:color w:val="auto"/>
          <w:highlight w:val="none"/>
          <w:lang w:eastAsia="zh-CN"/>
        </w:rPr>
        <w:t>我方申报的咨询服务费：</w:t>
      </w:r>
      <w:r>
        <w:rPr>
          <w:rFonts w:hint="eastAsia" w:ascii="仿宋" w:hAnsi="仿宋" w:eastAsia="仿宋"/>
          <w:color w:val="auto"/>
          <w:highlight w:val="none"/>
          <w:u w:val="single"/>
          <w:lang w:val="en-US" w:eastAsia="zh-CN"/>
        </w:rPr>
        <w:t xml:space="preserve">     万元</w:t>
      </w:r>
    </w:p>
    <w:p>
      <w:pPr>
        <w:spacing w:line="360" w:lineRule="auto"/>
        <w:ind w:firstLine="420" w:firstLineChars="200"/>
        <w:contextualSpacing/>
        <w:rPr>
          <w:rFonts w:ascii="仿宋" w:hAnsi="仿宋" w:eastAsia="仿宋"/>
          <w:color w:val="auto"/>
          <w:highlight w:val="none"/>
        </w:rPr>
      </w:pPr>
      <w:r>
        <w:rPr>
          <w:rFonts w:hint="eastAsia" w:ascii="仿宋" w:hAnsi="仿宋" w:eastAsia="仿宋"/>
          <w:color w:val="auto"/>
          <w:highlight w:val="none"/>
        </w:rPr>
        <w:t>2．我方承诺本次比选申请有效期为自比选申请截止日期开始60天，在此期间不修改、撤回本比选申请文件。</w:t>
      </w:r>
    </w:p>
    <w:p>
      <w:pPr>
        <w:spacing w:line="360" w:lineRule="auto"/>
        <w:ind w:firstLine="420" w:firstLineChars="200"/>
        <w:contextualSpacing/>
        <w:rPr>
          <w:rFonts w:ascii="仿宋" w:hAnsi="仿宋" w:eastAsia="仿宋"/>
          <w:color w:val="auto"/>
          <w:highlight w:val="none"/>
        </w:rPr>
      </w:pPr>
      <w:r>
        <w:rPr>
          <w:rFonts w:hint="eastAsia" w:ascii="仿宋" w:hAnsi="仿宋" w:eastAsia="仿宋"/>
          <w:color w:val="auto"/>
          <w:highlight w:val="none"/>
        </w:rPr>
        <w:t>3．如我方中选：</w:t>
      </w:r>
    </w:p>
    <w:p>
      <w:pPr>
        <w:spacing w:line="360" w:lineRule="auto"/>
        <w:ind w:firstLine="420" w:firstLineChars="200"/>
        <w:contextualSpacing/>
        <w:rPr>
          <w:rFonts w:ascii="仿宋" w:hAnsi="仿宋" w:eastAsia="仿宋"/>
          <w:color w:val="auto"/>
          <w:highlight w:val="none"/>
        </w:rPr>
      </w:pPr>
      <w:r>
        <w:rPr>
          <w:rFonts w:hint="eastAsia" w:ascii="仿宋" w:hAnsi="仿宋" w:eastAsia="仿宋"/>
          <w:color w:val="auto"/>
          <w:highlight w:val="none"/>
        </w:rPr>
        <w:t>(l）我方承诺在收到中选通知书后，在中选通知书规定的期限内，与你方按照比选公告文件和我方的比选申请文件签订合同。</w:t>
      </w:r>
    </w:p>
    <w:p>
      <w:pPr>
        <w:spacing w:line="360" w:lineRule="auto"/>
        <w:ind w:firstLine="420" w:firstLineChars="200"/>
        <w:contextualSpacing/>
        <w:rPr>
          <w:rFonts w:ascii="仿宋" w:hAnsi="仿宋" w:eastAsia="仿宋"/>
          <w:color w:val="auto"/>
          <w:highlight w:val="none"/>
        </w:rPr>
      </w:pPr>
      <w:r>
        <w:rPr>
          <w:rFonts w:hint="eastAsia" w:ascii="仿宋" w:hAnsi="仿宋" w:eastAsia="仿宋"/>
          <w:color w:val="auto"/>
          <w:highlight w:val="none"/>
        </w:rPr>
        <w:t>(2）随同本申请函递交的比选申请函附录属于合同文件的组成部分。</w:t>
      </w:r>
    </w:p>
    <w:p>
      <w:pPr>
        <w:spacing w:line="360" w:lineRule="auto"/>
        <w:ind w:firstLine="420" w:firstLineChars="200"/>
        <w:contextualSpacing/>
        <w:rPr>
          <w:rFonts w:hint="eastAsia" w:ascii="仿宋" w:hAnsi="仿宋" w:eastAsia="仿宋"/>
          <w:color w:val="auto"/>
          <w:highlight w:val="none"/>
        </w:rPr>
      </w:pPr>
      <w:r>
        <w:rPr>
          <w:rFonts w:hint="eastAsia" w:ascii="仿宋" w:hAnsi="仿宋" w:eastAsia="仿宋"/>
          <w:color w:val="auto"/>
          <w:highlight w:val="none"/>
        </w:rPr>
        <w:t>(3）我方承诺</w:t>
      </w:r>
      <w:r>
        <w:rPr>
          <w:rFonts w:hint="eastAsia" w:ascii="仿宋" w:hAnsi="仿宋" w:eastAsia="仿宋"/>
          <w:color w:val="auto"/>
          <w:highlight w:val="none"/>
          <w:lang w:eastAsia="zh-CN"/>
        </w:rPr>
        <w:t>依据比选公告规定的</w:t>
      </w:r>
      <w:r>
        <w:rPr>
          <w:rFonts w:hint="eastAsia" w:ascii="仿宋" w:hAnsi="仿宋" w:eastAsia="仿宋"/>
          <w:color w:val="auto"/>
          <w:highlight w:val="none"/>
        </w:rPr>
        <w:t>质量标准开展</w:t>
      </w:r>
      <w:r>
        <w:rPr>
          <w:rFonts w:hint="eastAsia" w:ascii="仿宋" w:hAnsi="仿宋" w:eastAsia="仿宋"/>
          <w:color w:val="auto"/>
          <w:highlight w:val="none"/>
          <w:lang w:val="en-US" w:eastAsia="zh-CN"/>
        </w:rPr>
        <w:t>经责审计和存续业务专项审计并</w:t>
      </w:r>
      <w:r>
        <w:rPr>
          <w:rFonts w:hint="eastAsia" w:ascii="仿宋" w:hAnsi="仿宋" w:eastAsia="仿宋"/>
          <w:color w:val="auto"/>
          <w:highlight w:val="none"/>
        </w:rPr>
        <w:t>出具成果文件。</w:t>
      </w:r>
    </w:p>
    <w:p>
      <w:pPr>
        <w:pStyle w:val="12"/>
        <w:spacing w:before="0" w:beforeAutospacing="0" w:after="0" w:afterAutospacing="0" w:line="360" w:lineRule="auto"/>
        <w:ind w:firstLine="420" w:firstLineChars="200"/>
        <w:contextualSpacing/>
        <w:rPr>
          <w:rFonts w:ascii="仿宋" w:hAnsi="仿宋" w:eastAsia="仿宋"/>
          <w:color w:val="auto"/>
          <w:sz w:val="21"/>
          <w:szCs w:val="21"/>
          <w:highlight w:val="none"/>
        </w:rPr>
      </w:pPr>
      <w:r>
        <w:rPr>
          <w:rFonts w:ascii="仿宋" w:hAnsi="仿宋" w:eastAsia="仿宋"/>
          <w:color w:val="auto"/>
          <w:sz w:val="21"/>
          <w:szCs w:val="21"/>
          <w:highlight w:val="none"/>
        </w:rPr>
        <w:t>我方在此声明，所递交的</w:t>
      </w:r>
      <w:r>
        <w:rPr>
          <w:rFonts w:hint="eastAsia" w:ascii="仿宋" w:hAnsi="仿宋" w:eastAsia="仿宋"/>
          <w:color w:val="auto"/>
          <w:sz w:val="21"/>
          <w:szCs w:val="21"/>
          <w:highlight w:val="none"/>
        </w:rPr>
        <w:t>比选申请</w:t>
      </w:r>
      <w:r>
        <w:rPr>
          <w:rFonts w:ascii="仿宋" w:hAnsi="仿宋" w:eastAsia="仿宋"/>
          <w:color w:val="auto"/>
          <w:sz w:val="21"/>
          <w:szCs w:val="21"/>
          <w:highlight w:val="none"/>
        </w:rPr>
        <w:t>文件（包括有关资料、澄清）真实可信，不存在虚假（包括隐瞒）</w:t>
      </w:r>
      <w:r>
        <w:rPr>
          <w:rFonts w:hint="eastAsia" w:ascii="仿宋" w:hAnsi="仿宋" w:eastAsia="仿宋"/>
          <w:color w:val="auto"/>
          <w:sz w:val="21"/>
          <w:szCs w:val="21"/>
          <w:highlight w:val="none"/>
          <w:lang w:eastAsia="zh-CN"/>
        </w:rPr>
        <w:t>；</w:t>
      </w:r>
      <w:r>
        <w:rPr>
          <w:rFonts w:ascii="仿宋" w:hAnsi="仿宋" w:eastAsia="仿宋"/>
          <w:color w:val="auto"/>
          <w:sz w:val="21"/>
          <w:szCs w:val="21"/>
          <w:highlight w:val="none"/>
        </w:rPr>
        <w:t>经我方认真核查，本</w:t>
      </w:r>
      <w:r>
        <w:rPr>
          <w:rFonts w:hint="eastAsia" w:ascii="仿宋" w:hAnsi="仿宋" w:eastAsia="仿宋"/>
          <w:color w:val="auto"/>
          <w:sz w:val="21"/>
          <w:szCs w:val="21"/>
          <w:highlight w:val="none"/>
        </w:rPr>
        <w:t>比选申请</w:t>
      </w:r>
      <w:r>
        <w:rPr>
          <w:rFonts w:ascii="仿宋" w:hAnsi="仿宋" w:eastAsia="仿宋"/>
          <w:color w:val="auto"/>
          <w:sz w:val="21"/>
          <w:szCs w:val="21"/>
          <w:highlight w:val="none"/>
        </w:rPr>
        <w:t>人不存在</w:t>
      </w:r>
      <w:r>
        <w:rPr>
          <w:rFonts w:hint="eastAsia" w:ascii="仿宋" w:hAnsi="仿宋" w:eastAsia="仿宋"/>
          <w:color w:val="auto"/>
          <w:sz w:val="21"/>
          <w:szCs w:val="21"/>
          <w:highlight w:val="none"/>
        </w:rPr>
        <w:t>比选公告文件中</w:t>
      </w:r>
      <w:r>
        <w:rPr>
          <w:rFonts w:ascii="仿宋" w:hAnsi="仿宋" w:eastAsia="仿宋"/>
          <w:color w:val="auto"/>
          <w:sz w:val="21"/>
          <w:szCs w:val="21"/>
          <w:highlight w:val="none"/>
        </w:rPr>
        <w:t>规定的任何一种</w:t>
      </w:r>
      <w:r>
        <w:rPr>
          <w:rFonts w:hint="eastAsia" w:ascii="仿宋" w:hAnsi="仿宋" w:eastAsia="仿宋"/>
          <w:color w:val="auto"/>
          <w:sz w:val="21"/>
          <w:szCs w:val="21"/>
          <w:highlight w:val="none"/>
        </w:rPr>
        <w:t>限制参加比选</w:t>
      </w:r>
      <w:r>
        <w:rPr>
          <w:rFonts w:hint="eastAsia" w:ascii="仿宋" w:hAnsi="仿宋" w:eastAsia="仿宋"/>
          <w:color w:val="auto"/>
          <w:sz w:val="21"/>
          <w:szCs w:val="21"/>
          <w:highlight w:val="none"/>
          <w:lang w:eastAsia="zh-CN"/>
        </w:rPr>
        <w:t>的</w:t>
      </w:r>
      <w:r>
        <w:rPr>
          <w:rFonts w:ascii="仿宋" w:hAnsi="仿宋" w:eastAsia="仿宋"/>
          <w:color w:val="auto"/>
          <w:sz w:val="21"/>
          <w:szCs w:val="21"/>
          <w:highlight w:val="none"/>
        </w:rPr>
        <w:t>情形</w:t>
      </w:r>
      <w:r>
        <w:rPr>
          <w:rFonts w:hint="eastAsia" w:ascii="仿宋" w:hAnsi="仿宋" w:eastAsia="仿宋"/>
          <w:color w:val="auto"/>
          <w:sz w:val="21"/>
          <w:szCs w:val="21"/>
          <w:highlight w:val="none"/>
          <w:lang w:eastAsia="zh-CN"/>
        </w:rPr>
        <w:t>；</w:t>
      </w:r>
      <w:r>
        <w:rPr>
          <w:rFonts w:ascii="仿宋" w:hAnsi="仿宋" w:eastAsia="仿宋"/>
          <w:color w:val="auto"/>
          <w:sz w:val="21"/>
          <w:szCs w:val="21"/>
          <w:highlight w:val="none"/>
        </w:rPr>
        <w:t>我方承诺，如存在以上两种虚假</w:t>
      </w:r>
      <w:r>
        <w:rPr>
          <w:rFonts w:hint="eastAsia" w:ascii="仿宋" w:hAnsi="仿宋" w:eastAsia="仿宋"/>
          <w:color w:val="auto"/>
          <w:sz w:val="21"/>
          <w:szCs w:val="21"/>
          <w:highlight w:val="none"/>
        </w:rPr>
        <w:t>比选申请</w:t>
      </w:r>
      <w:r>
        <w:rPr>
          <w:rFonts w:ascii="仿宋" w:hAnsi="仿宋" w:eastAsia="仿宋"/>
          <w:color w:val="auto"/>
          <w:sz w:val="21"/>
          <w:szCs w:val="21"/>
          <w:highlight w:val="none"/>
        </w:rPr>
        <w:t>行为，我方自愿按有关规定承担责任。</w:t>
      </w:r>
    </w:p>
    <w:p>
      <w:pPr>
        <w:spacing w:line="360" w:lineRule="auto"/>
        <w:ind w:firstLine="420" w:firstLineChars="200"/>
        <w:contextualSpacing/>
        <w:rPr>
          <w:rFonts w:hint="eastAsia" w:ascii="仿宋" w:hAnsi="仿宋" w:eastAsia="仿宋"/>
          <w:color w:val="auto"/>
          <w:highlight w:val="none"/>
        </w:rPr>
      </w:pPr>
    </w:p>
    <w:p>
      <w:pPr>
        <w:spacing w:line="360" w:lineRule="auto"/>
        <w:ind w:firstLine="3780" w:firstLineChars="1800"/>
        <w:contextualSpacing/>
        <w:rPr>
          <w:rFonts w:ascii="仿宋" w:hAnsi="仿宋" w:eastAsia="仿宋"/>
          <w:color w:val="auto"/>
          <w:highlight w:val="none"/>
        </w:rPr>
      </w:pPr>
      <w:r>
        <w:rPr>
          <w:rFonts w:hint="eastAsia" w:ascii="仿宋" w:hAnsi="仿宋" w:eastAsia="仿宋"/>
          <w:color w:val="auto"/>
          <w:highlight w:val="none"/>
        </w:rPr>
        <w:t>申 请 人：（盖单位章）</w:t>
      </w:r>
    </w:p>
    <w:p>
      <w:pPr>
        <w:spacing w:line="360" w:lineRule="auto"/>
        <w:contextualSpacing/>
        <w:rPr>
          <w:rFonts w:ascii="仿宋" w:hAnsi="仿宋" w:eastAsia="仿宋"/>
          <w:color w:val="auto"/>
          <w:highlight w:val="none"/>
        </w:rPr>
      </w:pPr>
      <w:r>
        <w:rPr>
          <w:rFonts w:hint="eastAsia" w:ascii="仿宋" w:hAnsi="仿宋" w:eastAsia="仿宋"/>
          <w:color w:val="auto"/>
          <w:highlight w:val="none"/>
        </w:rPr>
        <w:t xml:space="preserve">                                    法定代表人和其委托代理人：（签字）</w:t>
      </w:r>
    </w:p>
    <w:p>
      <w:pPr>
        <w:spacing w:line="360" w:lineRule="auto"/>
        <w:ind w:firstLine="3780" w:firstLineChars="1800"/>
        <w:contextualSpacing/>
        <w:rPr>
          <w:rFonts w:ascii="仿宋" w:hAnsi="仿宋" w:eastAsia="仿宋"/>
          <w:color w:val="auto"/>
          <w:highlight w:val="none"/>
        </w:rPr>
      </w:pPr>
      <w:r>
        <w:rPr>
          <w:rFonts w:hint="eastAsia" w:ascii="仿宋" w:hAnsi="仿宋" w:eastAsia="仿宋"/>
          <w:color w:val="auto"/>
          <w:highlight w:val="none"/>
        </w:rPr>
        <w:t>地    址：</w:t>
      </w:r>
    </w:p>
    <w:p>
      <w:pPr>
        <w:spacing w:line="360" w:lineRule="auto"/>
        <w:ind w:firstLine="3780" w:firstLineChars="1800"/>
        <w:contextualSpacing/>
        <w:rPr>
          <w:rFonts w:ascii="仿宋" w:hAnsi="仿宋" w:eastAsia="仿宋"/>
          <w:color w:val="auto"/>
          <w:highlight w:val="none"/>
          <w:u w:val="single"/>
        </w:rPr>
      </w:pPr>
      <w:r>
        <w:rPr>
          <w:rFonts w:hint="eastAsia" w:ascii="仿宋" w:hAnsi="仿宋" w:eastAsia="仿宋"/>
          <w:color w:val="auto"/>
          <w:highlight w:val="none"/>
        </w:rPr>
        <w:t>电    话：</w:t>
      </w:r>
    </w:p>
    <w:p>
      <w:pPr>
        <w:spacing w:line="360" w:lineRule="auto"/>
        <w:ind w:firstLine="3780" w:firstLineChars="1800"/>
        <w:contextualSpacing/>
        <w:rPr>
          <w:rFonts w:ascii="仿宋" w:hAnsi="仿宋" w:eastAsia="仿宋"/>
          <w:color w:val="auto"/>
          <w:highlight w:val="none"/>
        </w:rPr>
      </w:pPr>
      <w:r>
        <w:rPr>
          <w:rFonts w:hint="eastAsia" w:ascii="仿宋" w:hAnsi="仿宋" w:eastAsia="仿宋"/>
          <w:color w:val="auto"/>
          <w:highlight w:val="none"/>
        </w:rPr>
        <w:t>年  月  日</w:t>
      </w:r>
    </w:p>
    <w:p>
      <w:pPr>
        <w:spacing w:line="360" w:lineRule="auto"/>
        <w:contextualSpacing/>
        <w:rPr>
          <w:rFonts w:hint="eastAsia" w:ascii="仿宋" w:hAnsi="仿宋" w:eastAsia="仿宋"/>
          <w:color w:val="auto"/>
          <w:szCs w:val="21"/>
          <w:highlight w:val="none"/>
          <w:lang w:eastAsia="zh-CN"/>
        </w:rPr>
      </w:pPr>
      <w:bookmarkStart w:id="16" w:name="_Toc219013434"/>
      <w:r>
        <w:rPr>
          <w:rFonts w:hint="eastAsia" w:ascii="仿宋" w:hAnsi="仿宋" w:eastAsia="仿宋"/>
          <w:b/>
          <w:color w:val="auto"/>
          <w:sz w:val="28"/>
          <w:highlight w:val="none"/>
        </w:rPr>
        <w:br w:type="page"/>
      </w:r>
      <w:bookmarkEnd w:id="16"/>
    </w:p>
    <w:p>
      <w:pPr>
        <w:autoSpaceDE w:val="0"/>
        <w:autoSpaceDN w:val="0"/>
        <w:spacing w:line="360" w:lineRule="auto"/>
        <w:ind w:right="-20"/>
        <w:contextualSpacing/>
        <w:rPr>
          <w:rFonts w:ascii="仿宋" w:hAnsi="仿宋" w:eastAsia="仿宋" w:cs="宋体"/>
          <w:color w:val="auto"/>
          <w:sz w:val="22"/>
          <w:highlight w:val="none"/>
        </w:rPr>
      </w:pPr>
    </w:p>
    <w:p>
      <w:pPr>
        <w:autoSpaceDE w:val="0"/>
        <w:autoSpaceDN w:val="0"/>
        <w:spacing w:line="360" w:lineRule="auto"/>
        <w:ind w:left="3041" w:right="3077"/>
        <w:contextualSpacing/>
        <w:outlineLvl w:val="0"/>
        <w:rPr>
          <w:rFonts w:ascii="仿宋" w:hAnsi="仿宋" w:eastAsia="仿宋" w:cs="Arial"/>
          <w:b/>
          <w:bCs/>
          <w:color w:val="auto"/>
          <w:spacing w:val="2"/>
          <w:w w:val="90"/>
          <w:sz w:val="32"/>
          <w:szCs w:val="32"/>
          <w:highlight w:val="none"/>
        </w:rPr>
      </w:pPr>
      <w:bookmarkStart w:id="17" w:name="_Toc226305105"/>
      <w:bookmarkStart w:id="18" w:name="_Toc435626186"/>
      <w:bookmarkStart w:id="19" w:name="_Toc226625257"/>
      <w:bookmarkStart w:id="20" w:name="_Toc269484301"/>
      <w:bookmarkStart w:id="21" w:name="_Toc228337043"/>
      <w:bookmarkStart w:id="22" w:name="_Toc228337396"/>
      <w:bookmarkStart w:id="23" w:name="_Toc221911794"/>
      <w:bookmarkStart w:id="24" w:name="_Toc288223851"/>
      <w:r>
        <w:rPr>
          <w:rFonts w:hint="eastAsia" w:ascii="仿宋" w:hAnsi="仿宋" w:eastAsia="仿宋" w:cs="Arial"/>
          <w:b/>
          <w:bCs/>
          <w:color w:val="auto"/>
          <w:spacing w:val="2"/>
          <w:w w:val="90"/>
          <w:sz w:val="32"/>
          <w:szCs w:val="32"/>
          <w:highlight w:val="none"/>
        </w:rPr>
        <w:t>二、授权委托书</w:t>
      </w:r>
      <w:bookmarkEnd w:id="17"/>
      <w:bookmarkEnd w:id="18"/>
      <w:bookmarkEnd w:id="19"/>
      <w:bookmarkEnd w:id="20"/>
      <w:bookmarkEnd w:id="21"/>
      <w:bookmarkEnd w:id="22"/>
      <w:bookmarkEnd w:id="23"/>
      <w:bookmarkEnd w:id="24"/>
    </w:p>
    <w:p>
      <w:pPr>
        <w:autoSpaceDE w:val="0"/>
        <w:autoSpaceDN w:val="0"/>
        <w:spacing w:line="360" w:lineRule="auto"/>
        <w:ind w:left="3041" w:right="3077"/>
        <w:contextualSpacing/>
        <w:outlineLvl w:val="0"/>
        <w:rPr>
          <w:rFonts w:ascii="仿宋" w:hAnsi="仿宋" w:eastAsia="仿宋" w:cs="Arial"/>
          <w:b/>
          <w:bCs/>
          <w:color w:val="auto"/>
          <w:spacing w:val="2"/>
          <w:w w:val="90"/>
          <w:sz w:val="32"/>
          <w:szCs w:val="32"/>
          <w:highlight w:val="none"/>
        </w:rPr>
      </w:pPr>
    </w:p>
    <w:p>
      <w:pPr>
        <w:autoSpaceDE w:val="0"/>
        <w:autoSpaceDN w:val="0"/>
        <w:spacing w:line="360" w:lineRule="auto"/>
        <w:ind w:right="-20"/>
        <w:contextualSpacing/>
        <w:rPr>
          <w:rFonts w:ascii="仿宋" w:hAnsi="仿宋" w:eastAsia="仿宋" w:cs="宋体"/>
          <w:color w:val="auto"/>
          <w:sz w:val="10"/>
          <w:szCs w:val="10"/>
          <w:highlight w:val="none"/>
        </w:rPr>
      </w:pPr>
    </w:p>
    <w:p>
      <w:pPr>
        <w:tabs>
          <w:tab w:val="left" w:pos="2880"/>
          <w:tab w:val="left" w:pos="4880"/>
          <w:tab w:val="left" w:pos="7040"/>
          <w:tab w:val="left" w:pos="7580"/>
          <w:tab w:val="left" w:pos="8140"/>
        </w:tabs>
        <w:autoSpaceDE w:val="0"/>
        <w:autoSpaceDN w:val="0"/>
        <w:spacing w:line="360" w:lineRule="auto"/>
        <w:ind w:left="120" w:right="20" w:firstLine="557"/>
        <w:contextualSpacing/>
        <w:rPr>
          <w:rFonts w:ascii="仿宋" w:hAnsi="仿宋" w:eastAsia="仿宋" w:cs="宋体"/>
          <w:color w:val="auto"/>
          <w:szCs w:val="21"/>
          <w:highlight w:val="none"/>
        </w:rPr>
      </w:pPr>
      <w:r>
        <w:rPr>
          <w:rFonts w:hint="eastAsia" w:ascii="仿宋" w:hAnsi="仿宋" w:eastAsia="仿宋" w:cs="宋体"/>
          <w:color w:val="auto"/>
          <w:szCs w:val="21"/>
          <w:highlight w:val="none"/>
        </w:rPr>
        <w:t>本人</w:t>
      </w:r>
      <w:r>
        <w:rPr>
          <w:rFonts w:ascii="仿宋" w:hAnsi="仿宋" w:eastAsia="仿宋" w:cs="宋体"/>
          <w:color w:val="auto"/>
          <w:szCs w:val="21"/>
          <w:highlight w:val="none"/>
          <w:u w:val="single"/>
        </w:rPr>
        <w:tab/>
      </w:r>
      <w:r>
        <w:rPr>
          <w:rFonts w:hint="eastAsia" w:ascii="仿宋" w:hAnsi="仿宋" w:eastAsia="仿宋" w:cs="宋体"/>
          <w:color w:val="auto"/>
          <w:szCs w:val="21"/>
          <w:highlight w:val="none"/>
        </w:rPr>
        <w:t>（</w:t>
      </w:r>
      <w:r>
        <w:rPr>
          <w:rFonts w:hint="eastAsia" w:ascii="仿宋" w:hAnsi="仿宋" w:eastAsia="仿宋" w:cs="宋体"/>
          <w:color w:val="auto"/>
          <w:spacing w:val="5"/>
          <w:szCs w:val="21"/>
          <w:highlight w:val="none"/>
        </w:rPr>
        <w:t>姓</w:t>
      </w:r>
      <w:r>
        <w:rPr>
          <w:rFonts w:hint="eastAsia" w:ascii="仿宋" w:hAnsi="仿宋" w:eastAsia="仿宋" w:cs="宋体"/>
          <w:color w:val="auto"/>
          <w:szCs w:val="21"/>
          <w:highlight w:val="none"/>
        </w:rPr>
        <w:t>名</w:t>
      </w:r>
      <w:r>
        <w:rPr>
          <w:rFonts w:hint="eastAsia" w:ascii="仿宋" w:hAnsi="仿宋" w:eastAsia="仿宋" w:cs="宋体"/>
          <w:color w:val="auto"/>
          <w:spacing w:val="-29"/>
          <w:szCs w:val="21"/>
          <w:highlight w:val="none"/>
        </w:rPr>
        <w:t>）</w:t>
      </w:r>
      <w:r>
        <w:rPr>
          <w:rFonts w:hint="eastAsia" w:ascii="仿宋" w:hAnsi="仿宋" w:eastAsia="仿宋" w:cs="宋体"/>
          <w:color w:val="auto"/>
          <w:szCs w:val="21"/>
          <w:highlight w:val="none"/>
        </w:rPr>
        <w:t>系</w:t>
      </w:r>
      <w:r>
        <w:rPr>
          <w:rFonts w:ascii="仿宋" w:hAnsi="仿宋" w:eastAsia="仿宋" w:cs="宋体"/>
          <w:color w:val="auto"/>
          <w:szCs w:val="21"/>
          <w:highlight w:val="none"/>
          <w:u w:val="single"/>
        </w:rPr>
        <w:tab/>
      </w:r>
      <w:r>
        <w:rPr>
          <w:rFonts w:ascii="仿宋" w:hAnsi="仿宋" w:eastAsia="仿宋" w:cs="宋体"/>
          <w:color w:val="auto"/>
          <w:szCs w:val="21"/>
          <w:highlight w:val="none"/>
          <w:u w:val="single"/>
        </w:rPr>
        <w:tab/>
      </w:r>
      <w:r>
        <w:rPr>
          <w:rFonts w:ascii="仿宋" w:hAnsi="仿宋" w:eastAsia="仿宋" w:cs="宋体"/>
          <w:color w:val="auto"/>
          <w:szCs w:val="21"/>
          <w:highlight w:val="none"/>
          <w:u w:val="single"/>
        </w:rPr>
        <w:tab/>
      </w:r>
      <w:r>
        <w:rPr>
          <w:rFonts w:hint="eastAsia" w:ascii="仿宋" w:hAnsi="仿宋" w:eastAsia="仿宋" w:cs="宋体"/>
          <w:color w:val="auto"/>
          <w:szCs w:val="21"/>
          <w:highlight w:val="none"/>
        </w:rPr>
        <w:t>（</w:t>
      </w:r>
      <w:r>
        <w:rPr>
          <w:rFonts w:hint="eastAsia" w:ascii="仿宋" w:hAnsi="仿宋" w:eastAsia="仿宋" w:cs="宋体"/>
          <w:color w:val="auto"/>
          <w:spacing w:val="5"/>
          <w:szCs w:val="21"/>
          <w:highlight w:val="none"/>
        </w:rPr>
        <w:t>比选申请人</w:t>
      </w:r>
      <w:r>
        <w:rPr>
          <w:rFonts w:hint="eastAsia" w:ascii="仿宋" w:hAnsi="仿宋" w:eastAsia="仿宋" w:cs="宋体"/>
          <w:color w:val="auto"/>
          <w:szCs w:val="21"/>
          <w:highlight w:val="none"/>
        </w:rPr>
        <w:t>名称</w:t>
      </w:r>
      <w:r>
        <w:rPr>
          <w:rFonts w:hint="eastAsia" w:ascii="仿宋" w:hAnsi="仿宋" w:eastAsia="仿宋" w:cs="宋体"/>
          <w:color w:val="auto"/>
          <w:spacing w:val="-19"/>
          <w:szCs w:val="21"/>
          <w:highlight w:val="none"/>
        </w:rPr>
        <w:t>）</w:t>
      </w:r>
      <w:r>
        <w:rPr>
          <w:rFonts w:hint="eastAsia" w:ascii="仿宋" w:hAnsi="仿宋" w:eastAsia="仿宋" w:cs="宋体"/>
          <w:color w:val="auto"/>
          <w:szCs w:val="21"/>
          <w:highlight w:val="none"/>
        </w:rPr>
        <w:t>的法</w:t>
      </w:r>
      <w:r>
        <w:rPr>
          <w:rFonts w:hint="eastAsia" w:ascii="仿宋" w:hAnsi="仿宋" w:eastAsia="仿宋" w:cs="宋体"/>
          <w:color w:val="auto"/>
          <w:spacing w:val="5"/>
          <w:szCs w:val="21"/>
          <w:highlight w:val="none"/>
        </w:rPr>
        <w:t>定</w:t>
      </w:r>
      <w:r>
        <w:rPr>
          <w:rFonts w:hint="eastAsia" w:ascii="仿宋" w:hAnsi="仿宋" w:eastAsia="仿宋" w:cs="宋体"/>
          <w:color w:val="auto"/>
          <w:szCs w:val="21"/>
          <w:highlight w:val="none"/>
        </w:rPr>
        <w:t>代表</w:t>
      </w:r>
      <w:r>
        <w:rPr>
          <w:rFonts w:hint="eastAsia" w:ascii="仿宋" w:hAnsi="仿宋" w:eastAsia="仿宋" w:cs="宋体"/>
          <w:color w:val="auto"/>
          <w:spacing w:val="5"/>
          <w:szCs w:val="21"/>
          <w:highlight w:val="none"/>
        </w:rPr>
        <w:t>人</w:t>
      </w:r>
      <w:r>
        <w:rPr>
          <w:rFonts w:hint="eastAsia" w:ascii="仿宋" w:hAnsi="仿宋" w:eastAsia="仿宋" w:cs="宋体"/>
          <w:color w:val="auto"/>
          <w:spacing w:val="-24"/>
          <w:szCs w:val="21"/>
          <w:highlight w:val="none"/>
        </w:rPr>
        <w:t>，</w:t>
      </w:r>
      <w:r>
        <w:rPr>
          <w:rFonts w:hint="eastAsia" w:ascii="仿宋" w:hAnsi="仿宋" w:eastAsia="仿宋" w:cs="宋体"/>
          <w:color w:val="auto"/>
          <w:szCs w:val="21"/>
          <w:highlight w:val="none"/>
        </w:rPr>
        <w:t>现</w:t>
      </w:r>
      <w:r>
        <w:rPr>
          <w:rFonts w:hint="eastAsia" w:ascii="仿宋" w:hAnsi="仿宋" w:eastAsia="仿宋" w:cs="宋体"/>
          <w:color w:val="auto"/>
          <w:spacing w:val="5"/>
          <w:szCs w:val="21"/>
          <w:highlight w:val="none"/>
        </w:rPr>
        <w:t>委</w:t>
      </w:r>
      <w:r>
        <w:rPr>
          <w:rFonts w:hint="eastAsia" w:ascii="仿宋" w:hAnsi="仿宋" w:eastAsia="仿宋" w:cs="宋体"/>
          <w:color w:val="auto"/>
          <w:szCs w:val="21"/>
          <w:highlight w:val="none"/>
        </w:rPr>
        <w:t>托本</w:t>
      </w:r>
      <w:r>
        <w:rPr>
          <w:rFonts w:hint="eastAsia" w:ascii="仿宋" w:hAnsi="仿宋" w:eastAsia="仿宋" w:cs="宋体"/>
          <w:color w:val="auto"/>
          <w:spacing w:val="5"/>
          <w:szCs w:val="21"/>
          <w:highlight w:val="none"/>
        </w:rPr>
        <w:t>单位</w:t>
      </w:r>
      <w:r>
        <w:rPr>
          <w:rFonts w:hint="eastAsia" w:ascii="仿宋" w:hAnsi="仿宋" w:eastAsia="仿宋" w:cs="宋体"/>
          <w:color w:val="auto"/>
          <w:szCs w:val="21"/>
          <w:highlight w:val="none"/>
        </w:rPr>
        <w:t>人员</w:t>
      </w:r>
      <w:r>
        <w:rPr>
          <w:rFonts w:ascii="仿宋" w:hAnsi="仿宋" w:eastAsia="仿宋" w:cs="宋体"/>
          <w:color w:val="auto"/>
          <w:szCs w:val="21"/>
          <w:highlight w:val="none"/>
          <w:u w:val="single"/>
        </w:rPr>
        <w:tab/>
      </w:r>
      <w:r>
        <w:rPr>
          <w:rFonts w:hint="eastAsia" w:ascii="仿宋" w:hAnsi="仿宋" w:eastAsia="仿宋" w:cs="宋体"/>
          <w:color w:val="auto"/>
          <w:szCs w:val="21"/>
          <w:highlight w:val="none"/>
        </w:rPr>
        <w:t>（</w:t>
      </w:r>
      <w:r>
        <w:rPr>
          <w:rFonts w:hint="eastAsia" w:ascii="仿宋" w:hAnsi="仿宋" w:eastAsia="仿宋" w:cs="宋体"/>
          <w:color w:val="auto"/>
          <w:spacing w:val="5"/>
          <w:szCs w:val="21"/>
          <w:highlight w:val="none"/>
        </w:rPr>
        <w:t>姓</w:t>
      </w:r>
      <w:r>
        <w:rPr>
          <w:rFonts w:hint="eastAsia" w:ascii="仿宋" w:hAnsi="仿宋" w:eastAsia="仿宋" w:cs="宋体"/>
          <w:color w:val="auto"/>
          <w:szCs w:val="21"/>
          <w:highlight w:val="none"/>
        </w:rPr>
        <w:t>名</w:t>
      </w:r>
      <w:r>
        <w:rPr>
          <w:rFonts w:hint="eastAsia" w:ascii="仿宋" w:hAnsi="仿宋" w:eastAsia="仿宋" w:cs="宋体"/>
          <w:color w:val="auto"/>
          <w:spacing w:val="-24"/>
          <w:szCs w:val="21"/>
          <w:highlight w:val="none"/>
        </w:rPr>
        <w:t>）</w:t>
      </w:r>
      <w:r>
        <w:rPr>
          <w:rFonts w:hint="eastAsia" w:ascii="仿宋" w:hAnsi="仿宋" w:eastAsia="仿宋" w:cs="宋体"/>
          <w:color w:val="auto"/>
          <w:szCs w:val="21"/>
          <w:highlight w:val="none"/>
        </w:rPr>
        <w:t>为我方代</w:t>
      </w:r>
      <w:r>
        <w:rPr>
          <w:rFonts w:hint="eastAsia" w:ascii="仿宋" w:hAnsi="仿宋" w:eastAsia="仿宋" w:cs="宋体"/>
          <w:color w:val="auto"/>
          <w:spacing w:val="5"/>
          <w:szCs w:val="21"/>
          <w:highlight w:val="none"/>
        </w:rPr>
        <w:t>理</w:t>
      </w:r>
      <w:r>
        <w:rPr>
          <w:rFonts w:hint="eastAsia" w:ascii="仿宋" w:hAnsi="仿宋" w:eastAsia="仿宋" w:cs="宋体"/>
          <w:color w:val="auto"/>
          <w:szCs w:val="21"/>
          <w:highlight w:val="none"/>
        </w:rPr>
        <w:t>人</w:t>
      </w:r>
      <w:r>
        <w:rPr>
          <w:rFonts w:hint="eastAsia" w:ascii="仿宋" w:hAnsi="仿宋" w:eastAsia="仿宋" w:cs="宋体"/>
          <w:color w:val="auto"/>
          <w:spacing w:val="-43"/>
          <w:szCs w:val="21"/>
          <w:highlight w:val="none"/>
        </w:rPr>
        <w:t>。</w:t>
      </w:r>
      <w:r>
        <w:rPr>
          <w:rFonts w:hint="eastAsia" w:ascii="仿宋" w:hAnsi="仿宋" w:eastAsia="仿宋" w:cs="宋体"/>
          <w:color w:val="auto"/>
          <w:szCs w:val="21"/>
          <w:highlight w:val="none"/>
        </w:rPr>
        <w:t>代理人</w:t>
      </w:r>
      <w:r>
        <w:rPr>
          <w:rFonts w:hint="eastAsia" w:ascii="仿宋" w:hAnsi="仿宋" w:eastAsia="仿宋" w:cs="宋体"/>
          <w:color w:val="auto"/>
          <w:spacing w:val="5"/>
          <w:szCs w:val="21"/>
          <w:highlight w:val="none"/>
        </w:rPr>
        <w:t>根</w:t>
      </w:r>
      <w:r>
        <w:rPr>
          <w:rFonts w:hint="eastAsia" w:ascii="仿宋" w:hAnsi="仿宋" w:eastAsia="仿宋" w:cs="宋体"/>
          <w:color w:val="auto"/>
          <w:szCs w:val="21"/>
          <w:highlight w:val="none"/>
        </w:rPr>
        <w:t>据授</w:t>
      </w:r>
      <w:r>
        <w:rPr>
          <w:rFonts w:hint="eastAsia" w:ascii="仿宋" w:hAnsi="仿宋" w:eastAsia="仿宋" w:cs="宋体"/>
          <w:color w:val="auto"/>
          <w:spacing w:val="5"/>
          <w:szCs w:val="21"/>
          <w:highlight w:val="none"/>
        </w:rPr>
        <w:t>权</w:t>
      </w:r>
      <w:r>
        <w:rPr>
          <w:rFonts w:hint="eastAsia" w:ascii="仿宋" w:hAnsi="仿宋" w:eastAsia="仿宋" w:cs="宋体"/>
          <w:color w:val="auto"/>
          <w:spacing w:val="-48"/>
          <w:szCs w:val="21"/>
          <w:highlight w:val="none"/>
        </w:rPr>
        <w:t>，</w:t>
      </w:r>
      <w:r>
        <w:rPr>
          <w:rFonts w:hint="eastAsia" w:ascii="仿宋" w:hAnsi="仿宋" w:eastAsia="仿宋" w:cs="宋体"/>
          <w:color w:val="auto"/>
          <w:spacing w:val="5"/>
          <w:szCs w:val="21"/>
          <w:highlight w:val="none"/>
        </w:rPr>
        <w:t>以</w:t>
      </w:r>
      <w:r>
        <w:rPr>
          <w:rFonts w:hint="eastAsia" w:ascii="仿宋" w:hAnsi="仿宋" w:eastAsia="仿宋" w:cs="宋体"/>
          <w:color w:val="auto"/>
          <w:szCs w:val="21"/>
          <w:highlight w:val="none"/>
        </w:rPr>
        <w:t>我</w:t>
      </w:r>
      <w:r>
        <w:rPr>
          <w:rFonts w:hint="eastAsia" w:ascii="仿宋" w:hAnsi="仿宋" w:eastAsia="仿宋" w:cs="宋体"/>
          <w:color w:val="auto"/>
          <w:spacing w:val="5"/>
          <w:szCs w:val="21"/>
          <w:highlight w:val="none"/>
        </w:rPr>
        <w:t>方</w:t>
      </w:r>
      <w:r>
        <w:rPr>
          <w:rFonts w:hint="eastAsia" w:ascii="仿宋" w:hAnsi="仿宋" w:eastAsia="仿宋" w:cs="宋体"/>
          <w:color w:val="auto"/>
          <w:szCs w:val="21"/>
          <w:highlight w:val="none"/>
        </w:rPr>
        <w:t>名义签</w:t>
      </w:r>
      <w:r>
        <w:rPr>
          <w:rFonts w:hint="eastAsia" w:ascii="仿宋" w:hAnsi="仿宋" w:eastAsia="仿宋" w:cs="宋体"/>
          <w:color w:val="auto"/>
          <w:spacing w:val="5"/>
          <w:szCs w:val="21"/>
          <w:highlight w:val="none"/>
        </w:rPr>
        <w:t>署</w:t>
      </w:r>
      <w:r>
        <w:rPr>
          <w:rFonts w:hint="eastAsia" w:ascii="仿宋" w:hAnsi="仿宋" w:eastAsia="仿宋" w:cs="宋体"/>
          <w:color w:val="auto"/>
          <w:spacing w:val="-48"/>
          <w:szCs w:val="21"/>
          <w:highlight w:val="none"/>
        </w:rPr>
        <w:t>、</w:t>
      </w:r>
      <w:r>
        <w:rPr>
          <w:rFonts w:hint="eastAsia" w:ascii="仿宋" w:hAnsi="仿宋" w:eastAsia="仿宋" w:cs="宋体"/>
          <w:color w:val="auto"/>
          <w:spacing w:val="5"/>
          <w:szCs w:val="21"/>
          <w:highlight w:val="none"/>
        </w:rPr>
        <w:t>澄</w:t>
      </w:r>
      <w:r>
        <w:rPr>
          <w:rFonts w:hint="eastAsia" w:ascii="仿宋" w:hAnsi="仿宋" w:eastAsia="仿宋" w:cs="宋体"/>
          <w:color w:val="auto"/>
          <w:szCs w:val="21"/>
          <w:highlight w:val="none"/>
        </w:rPr>
        <w:t>清</w:t>
      </w:r>
      <w:r>
        <w:rPr>
          <w:rFonts w:hint="eastAsia" w:ascii="仿宋" w:hAnsi="仿宋" w:eastAsia="仿宋" w:cs="宋体"/>
          <w:color w:val="auto"/>
          <w:spacing w:val="-48"/>
          <w:szCs w:val="21"/>
          <w:highlight w:val="none"/>
        </w:rPr>
        <w:t>、</w:t>
      </w:r>
      <w:r>
        <w:rPr>
          <w:rFonts w:hint="eastAsia" w:ascii="仿宋" w:hAnsi="仿宋" w:eastAsia="仿宋" w:cs="宋体"/>
          <w:color w:val="auto"/>
          <w:spacing w:val="5"/>
          <w:szCs w:val="21"/>
          <w:highlight w:val="none"/>
        </w:rPr>
        <w:t>说</w:t>
      </w:r>
      <w:r>
        <w:rPr>
          <w:rFonts w:hint="eastAsia" w:ascii="仿宋" w:hAnsi="仿宋" w:eastAsia="仿宋" w:cs="宋体"/>
          <w:color w:val="auto"/>
          <w:szCs w:val="21"/>
          <w:highlight w:val="none"/>
        </w:rPr>
        <w:t>明</w:t>
      </w:r>
      <w:r>
        <w:rPr>
          <w:rFonts w:hint="eastAsia" w:ascii="仿宋" w:hAnsi="仿宋" w:eastAsia="仿宋" w:cs="宋体"/>
          <w:color w:val="auto"/>
          <w:spacing w:val="-43"/>
          <w:szCs w:val="21"/>
          <w:highlight w:val="none"/>
        </w:rPr>
        <w:t>、</w:t>
      </w:r>
      <w:r>
        <w:rPr>
          <w:rFonts w:hint="eastAsia" w:ascii="仿宋" w:hAnsi="仿宋" w:eastAsia="仿宋" w:cs="宋体"/>
          <w:color w:val="auto"/>
          <w:szCs w:val="21"/>
          <w:highlight w:val="none"/>
        </w:rPr>
        <w:t>补正、递交</w:t>
      </w:r>
      <w:r>
        <w:rPr>
          <w:rFonts w:hint="eastAsia" w:ascii="仿宋" w:hAnsi="仿宋" w:eastAsia="仿宋" w:cs="宋体"/>
          <w:color w:val="auto"/>
          <w:spacing w:val="-91"/>
          <w:szCs w:val="21"/>
          <w:highlight w:val="none"/>
        </w:rPr>
        <w:t>、</w:t>
      </w:r>
      <w:r>
        <w:rPr>
          <w:rFonts w:hint="eastAsia" w:ascii="仿宋" w:hAnsi="仿宋" w:eastAsia="仿宋" w:cs="宋体"/>
          <w:color w:val="auto"/>
          <w:szCs w:val="21"/>
          <w:highlight w:val="none"/>
        </w:rPr>
        <w:t>撤回</w:t>
      </w:r>
      <w:r>
        <w:rPr>
          <w:rFonts w:hint="eastAsia" w:ascii="仿宋" w:hAnsi="仿宋" w:eastAsia="仿宋" w:cs="宋体"/>
          <w:color w:val="auto"/>
          <w:spacing w:val="-91"/>
          <w:szCs w:val="21"/>
          <w:highlight w:val="none"/>
        </w:rPr>
        <w:t>、</w:t>
      </w:r>
      <w:r>
        <w:rPr>
          <w:rFonts w:hint="eastAsia" w:ascii="仿宋" w:hAnsi="仿宋" w:eastAsia="仿宋" w:cs="宋体"/>
          <w:color w:val="auto"/>
          <w:spacing w:val="5"/>
          <w:szCs w:val="21"/>
          <w:highlight w:val="none"/>
        </w:rPr>
        <w:t>修</w:t>
      </w:r>
      <w:r>
        <w:rPr>
          <w:rFonts w:hint="eastAsia" w:ascii="仿宋" w:hAnsi="仿宋" w:eastAsia="仿宋" w:cs="宋体"/>
          <w:color w:val="auto"/>
          <w:szCs w:val="21"/>
          <w:highlight w:val="none"/>
        </w:rPr>
        <w:t>改</w:t>
      </w:r>
      <w:r>
        <w:rPr>
          <w:rFonts w:ascii="仿宋" w:hAnsi="仿宋" w:eastAsia="仿宋" w:cs="宋体"/>
          <w:color w:val="auto"/>
          <w:spacing w:val="-3"/>
          <w:szCs w:val="21"/>
          <w:highlight w:val="none"/>
          <w:u w:val="single"/>
        </w:rPr>
        <w:tab/>
      </w:r>
      <w:r>
        <w:rPr>
          <w:rFonts w:hint="eastAsia" w:ascii="仿宋" w:hAnsi="仿宋" w:eastAsia="仿宋" w:cs="宋体"/>
          <w:color w:val="auto"/>
          <w:spacing w:val="-3"/>
          <w:szCs w:val="21"/>
          <w:highlight w:val="none"/>
          <w:u w:val="single"/>
          <w:lang w:eastAsia="zh-CN"/>
        </w:rPr>
        <w:t>成都粮食集团有限公司所属成都成粮蓉泰供应链管理有限公司企业领导人员经济责任审计和存续业务专项审计项目服务机构</w:t>
      </w:r>
      <w:r>
        <w:rPr>
          <w:rFonts w:hint="eastAsia" w:ascii="仿宋" w:hAnsi="仿宋" w:eastAsia="仿宋" w:cs="宋体"/>
          <w:color w:val="auto"/>
          <w:spacing w:val="-3"/>
          <w:szCs w:val="21"/>
          <w:highlight w:val="none"/>
          <w:u w:val="single"/>
        </w:rPr>
        <w:t xml:space="preserve"> </w:t>
      </w:r>
      <w:r>
        <w:rPr>
          <w:rFonts w:hint="eastAsia" w:ascii="仿宋" w:hAnsi="仿宋" w:eastAsia="仿宋" w:cs="宋体"/>
          <w:color w:val="auto"/>
          <w:spacing w:val="5"/>
          <w:szCs w:val="21"/>
          <w:highlight w:val="none"/>
        </w:rPr>
        <w:t>比选申请</w:t>
      </w:r>
      <w:r>
        <w:rPr>
          <w:rFonts w:hint="eastAsia" w:ascii="仿宋" w:hAnsi="仿宋" w:eastAsia="仿宋" w:cs="宋体"/>
          <w:color w:val="auto"/>
          <w:szCs w:val="21"/>
          <w:highlight w:val="none"/>
        </w:rPr>
        <w:t>文</w:t>
      </w:r>
      <w:r>
        <w:rPr>
          <w:rFonts w:hint="eastAsia" w:ascii="仿宋" w:hAnsi="仿宋" w:eastAsia="仿宋" w:cs="宋体"/>
          <w:color w:val="auto"/>
          <w:spacing w:val="5"/>
          <w:szCs w:val="21"/>
          <w:highlight w:val="none"/>
        </w:rPr>
        <w:t>件</w:t>
      </w:r>
      <w:r>
        <w:rPr>
          <w:rFonts w:hint="eastAsia" w:ascii="仿宋" w:hAnsi="仿宋" w:eastAsia="仿宋" w:cs="宋体"/>
          <w:color w:val="auto"/>
          <w:spacing w:val="-48"/>
          <w:szCs w:val="21"/>
          <w:highlight w:val="none"/>
        </w:rPr>
        <w:t>、</w:t>
      </w:r>
      <w:r>
        <w:rPr>
          <w:rFonts w:hint="eastAsia" w:ascii="仿宋" w:hAnsi="仿宋" w:eastAsia="仿宋" w:cs="宋体"/>
          <w:color w:val="auto"/>
          <w:szCs w:val="21"/>
          <w:highlight w:val="none"/>
        </w:rPr>
        <w:t>签</w:t>
      </w:r>
      <w:r>
        <w:rPr>
          <w:rFonts w:hint="eastAsia" w:ascii="仿宋" w:hAnsi="仿宋" w:eastAsia="仿宋" w:cs="宋体"/>
          <w:color w:val="auto"/>
          <w:spacing w:val="5"/>
          <w:szCs w:val="21"/>
          <w:highlight w:val="none"/>
        </w:rPr>
        <w:t>订</w:t>
      </w:r>
      <w:r>
        <w:rPr>
          <w:rFonts w:hint="eastAsia" w:ascii="仿宋" w:hAnsi="仿宋" w:eastAsia="仿宋" w:cs="宋体"/>
          <w:color w:val="auto"/>
          <w:szCs w:val="21"/>
          <w:highlight w:val="none"/>
        </w:rPr>
        <w:t>合同</w:t>
      </w:r>
      <w:r>
        <w:rPr>
          <w:rFonts w:hint="eastAsia" w:ascii="仿宋" w:hAnsi="仿宋" w:eastAsia="仿宋" w:cs="宋体"/>
          <w:color w:val="auto"/>
          <w:spacing w:val="5"/>
          <w:szCs w:val="21"/>
          <w:highlight w:val="none"/>
        </w:rPr>
        <w:t>和</w:t>
      </w:r>
      <w:r>
        <w:rPr>
          <w:rFonts w:hint="eastAsia" w:ascii="仿宋" w:hAnsi="仿宋" w:eastAsia="仿宋" w:cs="宋体"/>
          <w:color w:val="auto"/>
          <w:szCs w:val="21"/>
          <w:highlight w:val="none"/>
        </w:rPr>
        <w:t>处理</w:t>
      </w:r>
      <w:r>
        <w:rPr>
          <w:rFonts w:hint="eastAsia" w:ascii="仿宋" w:hAnsi="仿宋" w:eastAsia="仿宋" w:cs="宋体"/>
          <w:color w:val="auto"/>
          <w:spacing w:val="5"/>
          <w:szCs w:val="21"/>
          <w:highlight w:val="none"/>
        </w:rPr>
        <w:t>有关</w:t>
      </w:r>
      <w:r>
        <w:rPr>
          <w:rFonts w:hint="eastAsia" w:ascii="仿宋" w:hAnsi="仿宋" w:eastAsia="仿宋" w:cs="宋体"/>
          <w:color w:val="auto"/>
          <w:szCs w:val="21"/>
          <w:highlight w:val="none"/>
        </w:rPr>
        <w:t>事</w:t>
      </w:r>
      <w:r>
        <w:rPr>
          <w:rFonts w:hint="eastAsia" w:ascii="仿宋" w:hAnsi="仿宋" w:eastAsia="仿宋" w:cs="宋体"/>
          <w:color w:val="auto"/>
          <w:spacing w:val="-48"/>
          <w:szCs w:val="21"/>
          <w:highlight w:val="none"/>
        </w:rPr>
        <w:t>宜</w:t>
      </w:r>
      <w:r>
        <w:rPr>
          <w:rFonts w:hint="eastAsia" w:ascii="仿宋" w:hAnsi="仿宋" w:eastAsia="仿宋" w:cs="宋体"/>
          <w:color w:val="auto"/>
          <w:spacing w:val="5"/>
          <w:szCs w:val="21"/>
          <w:highlight w:val="none"/>
        </w:rPr>
        <w:t>（</w:t>
      </w:r>
      <w:r>
        <w:rPr>
          <w:rFonts w:hint="eastAsia" w:ascii="仿宋" w:hAnsi="仿宋" w:eastAsia="仿宋" w:cs="宋体"/>
          <w:color w:val="auto"/>
          <w:szCs w:val="21"/>
          <w:highlight w:val="none"/>
        </w:rPr>
        <w:t>向有关</w:t>
      </w:r>
      <w:r>
        <w:rPr>
          <w:rFonts w:hint="eastAsia" w:ascii="仿宋" w:hAnsi="仿宋" w:eastAsia="仿宋" w:cs="宋体"/>
          <w:color w:val="auto"/>
          <w:spacing w:val="5"/>
          <w:szCs w:val="21"/>
          <w:highlight w:val="none"/>
        </w:rPr>
        <w:t>行</w:t>
      </w:r>
      <w:r>
        <w:rPr>
          <w:rFonts w:hint="eastAsia" w:ascii="仿宋" w:hAnsi="仿宋" w:eastAsia="仿宋" w:cs="宋体"/>
          <w:color w:val="auto"/>
          <w:szCs w:val="21"/>
          <w:highlight w:val="none"/>
        </w:rPr>
        <w:t>政监</w:t>
      </w:r>
      <w:r>
        <w:rPr>
          <w:rFonts w:hint="eastAsia" w:ascii="仿宋" w:hAnsi="仿宋" w:eastAsia="仿宋" w:cs="宋体"/>
          <w:color w:val="auto"/>
          <w:spacing w:val="5"/>
          <w:szCs w:val="21"/>
          <w:highlight w:val="none"/>
        </w:rPr>
        <w:t>督</w:t>
      </w:r>
      <w:r>
        <w:rPr>
          <w:rFonts w:hint="eastAsia" w:ascii="仿宋" w:hAnsi="仿宋" w:eastAsia="仿宋" w:cs="宋体"/>
          <w:color w:val="auto"/>
          <w:szCs w:val="21"/>
          <w:highlight w:val="none"/>
        </w:rPr>
        <w:t>部门投诉另行</w:t>
      </w:r>
      <w:r>
        <w:rPr>
          <w:rFonts w:hint="eastAsia" w:ascii="仿宋" w:hAnsi="仿宋" w:eastAsia="仿宋" w:cs="宋体"/>
          <w:color w:val="auto"/>
          <w:spacing w:val="5"/>
          <w:szCs w:val="21"/>
          <w:highlight w:val="none"/>
        </w:rPr>
        <w:t>授</w:t>
      </w:r>
      <w:r>
        <w:rPr>
          <w:rFonts w:hint="eastAsia" w:ascii="仿宋" w:hAnsi="仿宋" w:eastAsia="仿宋" w:cs="宋体"/>
          <w:color w:val="auto"/>
          <w:szCs w:val="21"/>
          <w:highlight w:val="none"/>
        </w:rPr>
        <w:t>权</w:t>
      </w:r>
      <w:r>
        <w:rPr>
          <w:rFonts w:hint="eastAsia" w:ascii="仿宋" w:hAnsi="仿宋" w:eastAsia="仿宋" w:cs="宋体"/>
          <w:color w:val="auto"/>
          <w:spacing w:val="-139"/>
          <w:szCs w:val="21"/>
          <w:highlight w:val="none"/>
        </w:rPr>
        <w:t>）</w:t>
      </w:r>
      <w:r>
        <w:rPr>
          <w:rFonts w:hint="eastAsia" w:ascii="仿宋" w:hAnsi="仿宋" w:eastAsia="仿宋" w:cs="宋体"/>
          <w:color w:val="auto"/>
          <w:szCs w:val="21"/>
          <w:highlight w:val="none"/>
        </w:rPr>
        <w:t>，</w:t>
      </w:r>
      <w:r>
        <w:rPr>
          <w:rFonts w:hint="eastAsia" w:ascii="仿宋" w:hAnsi="仿宋" w:eastAsia="仿宋" w:cs="宋体"/>
          <w:color w:val="auto"/>
          <w:spacing w:val="5"/>
          <w:szCs w:val="21"/>
          <w:highlight w:val="none"/>
        </w:rPr>
        <w:t>其</w:t>
      </w:r>
      <w:r>
        <w:rPr>
          <w:rFonts w:hint="eastAsia" w:ascii="仿宋" w:hAnsi="仿宋" w:eastAsia="仿宋" w:cs="宋体"/>
          <w:color w:val="auto"/>
          <w:szCs w:val="21"/>
          <w:highlight w:val="none"/>
        </w:rPr>
        <w:t>法律</w:t>
      </w:r>
      <w:r>
        <w:rPr>
          <w:rFonts w:hint="eastAsia" w:ascii="仿宋" w:hAnsi="仿宋" w:eastAsia="仿宋" w:cs="宋体"/>
          <w:color w:val="auto"/>
          <w:spacing w:val="5"/>
          <w:szCs w:val="21"/>
          <w:highlight w:val="none"/>
        </w:rPr>
        <w:t>后</w:t>
      </w:r>
      <w:r>
        <w:rPr>
          <w:rFonts w:hint="eastAsia" w:ascii="仿宋" w:hAnsi="仿宋" w:eastAsia="仿宋" w:cs="宋体"/>
          <w:color w:val="auto"/>
          <w:szCs w:val="21"/>
          <w:highlight w:val="none"/>
        </w:rPr>
        <w:t>果由</w:t>
      </w:r>
      <w:r>
        <w:rPr>
          <w:rFonts w:hint="eastAsia" w:ascii="仿宋" w:hAnsi="仿宋" w:eastAsia="仿宋" w:cs="宋体"/>
          <w:color w:val="auto"/>
          <w:spacing w:val="5"/>
          <w:szCs w:val="21"/>
          <w:highlight w:val="none"/>
        </w:rPr>
        <w:t>我</w:t>
      </w:r>
      <w:r>
        <w:rPr>
          <w:rFonts w:hint="eastAsia" w:ascii="仿宋" w:hAnsi="仿宋" w:eastAsia="仿宋" w:cs="宋体"/>
          <w:color w:val="auto"/>
          <w:szCs w:val="21"/>
          <w:highlight w:val="none"/>
        </w:rPr>
        <w:t>方承</w:t>
      </w:r>
      <w:r>
        <w:rPr>
          <w:rFonts w:hint="eastAsia" w:ascii="仿宋" w:hAnsi="仿宋" w:eastAsia="仿宋" w:cs="宋体"/>
          <w:color w:val="auto"/>
          <w:spacing w:val="5"/>
          <w:szCs w:val="21"/>
          <w:highlight w:val="none"/>
        </w:rPr>
        <w:t>担</w:t>
      </w:r>
      <w:r>
        <w:rPr>
          <w:rFonts w:hint="eastAsia" w:ascii="仿宋" w:hAnsi="仿宋" w:eastAsia="仿宋" w:cs="宋体"/>
          <w:color w:val="auto"/>
          <w:szCs w:val="21"/>
          <w:highlight w:val="none"/>
        </w:rPr>
        <w:t>。</w:t>
      </w:r>
    </w:p>
    <w:p>
      <w:pPr>
        <w:spacing w:line="360" w:lineRule="auto"/>
        <w:ind w:firstLine="420" w:firstLineChars="200"/>
        <w:contextualSpacing/>
        <w:rPr>
          <w:rFonts w:ascii="仿宋" w:hAnsi="仿宋" w:eastAsia="仿宋"/>
          <w:color w:val="auto"/>
          <w:highlight w:val="none"/>
        </w:rPr>
      </w:pPr>
      <w:r>
        <w:rPr>
          <w:rFonts w:hint="eastAsia" w:ascii="仿宋" w:hAnsi="仿宋" w:eastAsia="仿宋"/>
          <w:color w:val="auto"/>
          <w:highlight w:val="none"/>
        </w:rPr>
        <w:t>委托期限：</w:t>
      </w:r>
      <w:r>
        <w:rPr>
          <w:rFonts w:hint="eastAsia" w:ascii="仿宋" w:hAnsi="仿宋" w:eastAsia="仿宋"/>
          <w:color w:val="auto"/>
          <w:highlight w:val="none"/>
          <w:u w:val="single"/>
        </w:rPr>
        <w:t>从本授权委托书签署之日起至本次比选申请有效期结束为止</w:t>
      </w:r>
      <w:r>
        <w:rPr>
          <w:rFonts w:hint="eastAsia" w:ascii="仿宋" w:hAnsi="仿宋" w:eastAsia="仿宋"/>
          <w:color w:val="auto"/>
          <w:highlight w:val="none"/>
        </w:rPr>
        <w:t>。</w:t>
      </w:r>
    </w:p>
    <w:p>
      <w:pPr>
        <w:tabs>
          <w:tab w:val="left" w:pos="3740"/>
        </w:tabs>
        <w:autoSpaceDE w:val="0"/>
        <w:autoSpaceDN w:val="0"/>
        <w:spacing w:line="360" w:lineRule="auto"/>
        <w:ind w:left="677" w:right="4541"/>
        <w:contextualSpacing/>
        <w:rPr>
          <w:rFonts w:ascii="仿宋" w:hAnsi="仿宋" w:eastAsia="仿宋" w:cs="宋体"/>
          <w:color w:val="auto"/>
          <w:szCs w:val="21"/>
          <w:highlight w:val="none"/>
        </w:rPr>
      </w:pPr>
      <w:r>
        <w:rPr>
          <w:rFonts w:hint="eastAsia" w:ascii="仿宋" w:hAnsi="仿宋" w:eastAsia="仿宋" w:cs="宋体"/>
          <w:color w:val="auto"/>
          <w:szCs w:val="21"/>
          <w:highlight w:val="none"/>
        </w:rPr>
        <w:t>代</w:t>
      </w:r>
      <w:r>
        <w:rPr>
          <w:rFonts w:hint="eastAsia" w:ascii="仿宋" w:hAnsi="仿宋" w:eastAsia="仿宋" w:cs="宋体"/>
          <w:color w:val="auto"/>
          <w:spacing w:val="5"/>
          <w:szCs w:val="21"/>
          <w:highlight w:val="none"/>
        </w:rPr>
        <w:t>理</w:t>
      </w:r>
      <w:r>
        <w:rPr>
          <w:rFonts w:hint="eastAsia" w:ascii="仿宋" w:hAnsi="仿宋" w:eastAsia="仿宋" w:cs="宋体"/>
          <w:color w:val="auto"/>
          <w:szCs w:val="21"/>
          <w:highlight w:val="none"/>
        </w:rPr>
        <w:t>人无</w:t>
      </w:r>
      <w:r>
        <w:rPr>
          <w:rFonts w:hint="eastAsia" w:ascii="仿宋" w:hAnsi="仿宋" w:eastAsia="仿宋" w:cs="宋体"/>
          <w:color w:val="auto"/>
          <w:spacing w:val="5"/>
          <w:szCs w:val="21"/>
          <w:highlight w:val="none"/>
        </w:rPr>
        <w:t>转</w:t>
      </w:r>
      <w:r>
        <w:rPr>
          <w:rFonts w:hint="eastAsia" w:ascii="仿宋" w:hAnsi="仿宋" w:eastAsia="仿宋" w:cs="宋体"/>
          <w:color w:val="auto"/>
          <w:szCs w:val="21"/>
          <w:highlight w:val="none"/>
        </w:rPr>
        <w:t>委托</w:t>
      </w:r>
      <w:r>
        <w:rPr>
          <w:rFonts w:hint="eastAsia" w:ascii="仿宋" w:hAnsi="仿宋" w:eastAsia="仿宋" w:cs="宋体"/>
          <w:color w:val="auto"/>
          <w:spacing w:val="5"/>
          <w:szCs w:val="21"/>
          <w:highlight w:val="none"/>
        </w:rPr>
        <w:t>权</w:t>
      </w:r>
      <w:r>
        <w:rPr>
          <w:rFonts w:hint="eastAsia" w:ascii="仿宋" w:hAnsi="仿宋" w:eastAsia="仿宋" w:cs="宋体"/>
          <w:color w:val="auto"/>
          <w:szCs w:val="21"/>
          <w:highlight w:val="none"/>
        </w:rPr>
        <w:t>。</w:t>
      </w:r>
    </w:p>
    <w:p>
      <w:pPr>
        <w:autoSpaceDE w:val="0"/>
        <w:autoSpaceDN w:val="0"/>
        <w:spacing w:line="360" w:lineRule="auto"/>
        <w:ind w:right="-20"/>
        <w:contextualSpacing/>
        <w:rPr>
          <w:rFonts w:ascii="仿宋" w:hAnsi="仿宋" w:eastAsia="仿宋" w:cs="宋体"/>
          <w:color w:val="auto"/>
          <w:szCs w:val="21"/>
          <w:highlight w:val="none"/>
        </w:rPr>
      </w:pPr>
    </w:p>
    <w:p>
      <w:pPr>
        <w:autoSpaceDE w:val="0"/>
        <w:autoSpaceDN w:val="0"/>
        <w:spacing w:line="360" w:lineRule="auto"/>
        <w:ind w:left="677" w:right="-20"/>
        <w:contextualSpacing/>
        <w:rPr>
          <w:rFonts w:ascii="仿宋" w:hAnsi="仿宋" w:eastAsia="仿宋"/>
          <w:color w:val="auto"/>
          <w:highlight w:val="none"/>
        </w:rPr>
      </w:pPr>
      <w:r>
        <w:rPr>
          <w:rFonts w:hint="eastAsia" w:ascii="仿宋" w:hAnsi="仿宋" w:eastAsia="仿宋"/>
          <w:color w:val="auto"/>
          <w:highlight w:val="none"/>
        </w:rPr>
        <w:t>附：（1）法定代表人身份证复印件</w:t>
      </w:r>
    </w:p>
    <w:p>
      <w:pPr>
        <w:autoSpaceDE w:val="0"/>
        <w:autoSpaceDN w:val="0"/>
        <w:spacing w:line="360" w:lineRule="auto"/>
        <w:ind w:right="-20"/>
        <w:contextualSpacing/>
        <w:rPr>
          <w:rFonts w:ascii="仿宋" w:hAnsi="仿宋" w:eastAsia="仿宋"/>
          <w:color w:val="auto"/>
          <w:highlight w:val="none"/>
        </w:rPr>
      </w:pPr>
    </w:p>
    <w:p>
      <w:pPr>
        <w:autoSpaceDE w:val="0"/>
        <w:autoSpaceDN w:val="0"/>
        <w:spacing w:line="360" w:lineRule="auto"/>
        <w:ind w:left="1094" w:right="-20"/>
        <w:contextualSpacing/>
        <w:rPr>
          <w:rFonts w:ascii="仿宋" w:hAnsi="仿宋" w:eastAsia="仿宋" w:cs="宋体"/>
          <w:color w:val="auto"/>
          <w:szCs w:val="21"/>
          <w:highlight w:val="none"/>
        </w:rPr>
      </w:pPr>
      <w:r>
        <w:rPr>
          <w:rFonts w:hint="eastAsia" w:ascii="仿宋" w:hAnsi="仿宋" w:eastAsia="仿宋"/>
          <w:color w:val="auto"/>
          <w:highlight w:val="none"/>
        </w:rPr>
        <w:t>（2）委托代理人身份证复印件</w:t>
      </w:r>
    </w:p>
    <w:p>
      <w:pPr>
        <w:tabs>
          <w:tab w:val="left" w:pos="1500"/>
          <w:tab w:val="left" w:pos="2060"/>
          <w:tab w:val="left" w:pos="5980"/>
        </w:tabs>
        <w:autoSpaceDE w:val="0"/>
        <w:autoSpaceDN w:val="0"/>
        <w:spacing w:line="360" w:lineRule="auto"/>
        <w:ind w:left="955" w:right="-20"/>
        <w:contextualSpacing/>
        <w:rPr>
          <w:rFonts w:ascii="仿宋" w:hAnsi="仿宋" w:eastAsia="仿宋" w:cs="宋体"/>
          <w:color w:val="auto"/>
          <w:szCs w:val="21"/>
          <w:highlight w:val="none"/>
        </w:rPr>
      </w:pPr>
    </w:p>
    <w:p>
      <w:pPr>
        <w:tabs>
          <w:tab w:val="left" w:pos="1500"/>
          <w:tab w:val="left" w:pos="2060"/>
          <w:tab w:val="left" w:pos="5980"/>
        </w:tabs>
        <w:autoSpaceDE w:val="0"/>
        <w:autoSpaceDN w:val="0"/>
        <w:spacing w:line="360" w:lineRule="auto"/>
        <w:ind w:left="955" w:right="-20"/>
        <w:contextualSpacing/>
        <w:rPr>
          <w:rFonts w:ascii="仿宋" w:hAnsi="仿宋" w:eastAsia="仿宋" w:cs="宋体"/>
          <w:color w:val="auto"/>
          <w:szCs w:val="21"/>
          <w:highlight w:val="none"/>
        </w:rPr>
      </w:pPr>
    </w:p>
    <w:p>
      <w:pPr>
        <w:tabs>
          <w:tab w:val="left" w:pos="1500"/>
          <w:tab w:val="left" w:pos="2060"/>
          <w:tab w:val="left" w:pos="5980"/>
        </w:tabs>
        <w:autoSpaceDE w:val="0"/>
        <w:autoSpaceDN w:val="0"/>
        <w:spacing w:line="360" w:lineRule="auto"/>
        <w:ind w:left="955" w:right="-20"/>
        <w:contextualSpacing/>
        <w:rPr>
          <w:rFonts w:ascii="仿宋" w:hAnsi="仿宋" w:eastAsia="仿宋" w:cs="宋体"/>
          <w:color w:val="auto"/>
          <w:szCs w:val="21"/>
          <w:highlight w:val="none"/>
        </w:rPr>
      </w:pPr>
      <w:r>
        <w:rPr>
          <w:rFonts w:hint="eastAsia" w:ascii="仿宋" w:hAnsi="仿宋" w:eastAsia="仿宋" w:cs="宋体"/>
          <w:color w:val="auto"/>
          <w:szCs w:val="21"/>
          <w:highlight w:val="none"/>
        </w:rPr>
        <w:t>比选申请人：</w:t>
      </w:r>
      <w:r>
        <w:rPr>
          <w:rFonts w:ascii="仿宋" w:hAnsi="仿宋" w:eastAsia="仿宋" w:cs="宋体"/>
          <w:color w:val="auto"/>
          <w:spacing w:val="-2"/>
          <w:szCs w:val="21"/>
          <w:highlight w:val="none"/>
          <w:u w:val="single"/>
        </w:rPr>
        <w:tab/>
      </w:r>
      <w:r>
        <w:rPr>
          <w:rFonts w:hint="eastAsia" w:ascii="仿宋" w:hAnsi="仿宋" w:eastAsia="仿宋" w:cs="宋体"/>
          <w:color w:val="auto"/>
          <w:spacing w:val="5"/>
          <w:szCs w:val="21"/>
          <w:highlight w:val="none"/>
        </w:rPr>
        <w:t>（</w:t>
      </w:r>
      <w:r>
        <w:rPr>
          <w:rFonts w:hint="eastAsia" w:ascii="仿宋" w:hAnsi="仿宋" w:eastAsia="仿宋" w:cs="宋体"/>
          <w:color w:val="auto"/>
          <w:szCs w:val="21"/>
          <w:highlight w:val="none"/>
        </w:rPr>
        <w:t>盖单</w:t>
      </w:r>
      <w:r>
        <w:rPr>
          <w:rFonts w:hint="eastAsia" w:ascii="仿宋" w:hAnsi="仿宋" w:eastAsia="仿宋" w:cs="宋体"/>
          <w:color w:val="auto"/>
          <w:spacing w:val="5"/>
          <w:szCs w:val="21"/>
          <w:highlight w:val="none"/>
        </w:rPr>
        <w:t>位</w:t>
      </w:r>
      <w:r>
        <w:rPr>
          <w:rFonts w:hint="eastAsia" w:ascii="仿宋" w:hAnsi="仿宋" w:eastAsia="仿宋" w:cs="宋体"/>
          <w:color w:val="auto"/>
          <w:szCs w:val="21"/>
          <w:highlight w:val="none"/>
        </w:rPr>
        <w:t>章）</w:t>
      </w:r>
    </w:p>
    <w:p>
      <w:pPr>
        <w:autoSpaceDE w:val="0"/>
        <w:autoSpaceDN w:val="0"/>
        <w:spacing w:line="360" w:lineRule="auto"/>
        <w:ind w:right="-20"/>
        <w:contextualSpacing/>
        <w:rPr>
          <w:rFonts w:ascii="仿宋" w:hAnsi="仿宋" w:eastAsia="仿宋" w:cs="宋体"/>
          <w:color w:val="auto"/>
          <w:szCs w:val="21"/>
          <w:highlight w:val="none"/>
        </w:rPr>
      </w:pPr>
    </w:p>
    <w:p>
      <w:pPr>
        <w:tabs>
          <w:tab w:val="left" w:pos="5980"/>
        </w:tabs>
        <w:autoSpaceDE w:val="0"/>
        <w:autoSpaceDN w:val="0"/>
        <w:spacing w:line="360" w:lineRule="auto"/>
        <w:ind w:left="955" w:right="-20"/>
        <w:contextualSpacing/>
        <w:rPr>
          <w:rFonts w:ascii="仿宋" w:hAnsi="仿宋" w:eastAsia="仿宋" w:cs="宋体"/>
          <w:color w:val="auto"/>
          <w:szCs w:val="21"/>
          <w:highlight w:val="none"/>
        </w:rPr>
      </w:pPr>
      <w:r>
        <w:rPr>
          <w:rFonts w:hint="eastAsia" w:ascii="仿宋" w:hAnsi="仿宋" w:eastAsia="仿宋" w:cs="宋体"/>
          <w:color w:val="auto"/>
          <w:spacing w:val="5"/>
          <w:szCs w:val="21"/>
          <w:highlight w:val="none"/>
        </w:rPr>
        <w:t>法</w:t>
      </w:r>
      <w:r>
        <w:rPr>
          <w:rFonts w:hint="eastAsia" w:ascii="仿宋" w:hAnsi="仿宋" w:eastAsia="仿宋" w:cs="宋体"/>
          <w:color w:val="auto"/>
          <w:szCs w:val="21"/>
          <w:highlight w:val="none"/>
        </w:rPr>
        <w:t>定代</w:t>
      </w:r>
      <w:r>
        <w:rPr>
          <w:rFonts w:hint="eastAsia" w:ascii="仿宋" w:hAnsi="仿宋" w:eastAsia="仿宋" w:cs="宋体"/>
          <w:color w:val="auto"/>
          <w:spacing w:val="5"/>
          <w:szCs w:val="21"/>
          <w:highlight w:val="none"/>
        </w:rPr>
        <w:t>表</w:t>
      </w:r>
      <w:r>
        <w:rPr>
          <w:rFonts w:hint="eastAsia" w:ascii="仿宋" w:hAnsi="仿宋" w:eastAsia="仿宋" w:cs="宋体"/>
          <w:color w:val="auto"/>
          <w:szCs w:val="21"/>
          <w:highlight w:val="none"/>
        </w:rPr>
        <w:t>人：</w:t>
      </w:r>
      <w:r>
        <w:rPr>
          <w:rFonts w:ascii="仿宋" w:hAnsi="仿宋" w:eastAsia="仿宋" w:cs="宋体"/>
          <w:color w:val="auto"/>
          <w:spacing w:val="-2"/>
          <w:szCs w:val="21"/>
          <w:highlight w:val="none"/>
          <w:u w:val="single"/>
        </w:rPr>
        <w:tab/>
      </w:r>
      <w:r>
        <w:rPr>
          <w:rFonts w:hint="eastAsia" w:ascii="仿宋" w:hAnsi="仿宋" w:eastAsia="仿宋" w:cs="宋体"/>
          <w:color w:val="auto"/>
          <w:spacing w:val="5"/>
          <w:szCs w:val="21"/>
          <w:highlight w:val="none"/>
        </w:rPr>
        <w:t>（</w:t>
      </w:r>
      <w:r>
        <w:rPr>
          <w:rFonts w:hint="eastAsia" w:ascii="仿宋" w:hAnsi="仿宋" w:eastAsia="仿宋" w:cs="宋体"/>
          <w:color w:val="auto"/>
          <w:szCs w:val="21"/>
          <w:highlight w:val="none"/>
        </w:rPr>
        <w:t>签字）</w:t>
      </w:r>
    </w:p>
    <w:p>
      <w:pPr>
        <w:autoSpaceDE w:val="0"/>
        <w:autoSpaceDN w:val="0"/>
        <w:spacing w:line="360" w:lineRule="auto"/>
        <w:ind w:right="-20"/>
        <w:contextualSpacing/>
        <w:rPr>
          <w:rFonts w:ascii="仿宋" w:hAnsi="仿宋" w:eastAsia="仿宋" w:cs="宋体"/>
          <w:color w:val="auto"/>
          <w:szCs w:val="21"/>
          <w:highlight w:val="none"/>
        </w:rPr>
      </w:pPr>
    </w:p>
    <w:p>
      <w:pPr>
        <w:tabs>
          <w:tab w:val="left" w:pos="5980"/>
        </w:tabs>
        <w:autoSpaceDE w:val="0"/>
        <w:autoSpaceDN w:val="0"/>
        <w:spacing w:line="360" w:lineRule="auto"/>
        <w:ind w:left="955" w:right="-20"/>
        <w:contextualSpacing/>
        <w:rPr>
          <w:rFonts w:ascii="仿宋" w:hAnsi="仿宋" w:eastAsia="仿宋" w:cs="宋体"/>
          <w:color w:val="auto"/>
          <w:szCs w:val="21"/>
          <w:highlight w:val="none"/>
        </w:rPr>
      </w:pPr>
      <w:r>
        <w:rPr>
          <w:rFonts w:hint="eastAsia" w:ascii="仿宋" w:hAnsi="仿宋" w:eastAsia="仿宋" w:cs="宋体"/>
          <w:color w:val="auto"/>
          <w:spacing w:val="5"/>
          <w:szCs w:val="21"/>
          <w:highlight w:val="none"/>
        </w:rPr>
        <w:t>委</w:t>
      </w:r>
      <w:r>
        <w:rPr>
          <w:rFonts w:hint="eastAsia" w:ascii="仿宋" w:hAnsi="仿宋" w:eastAsia="仿宋" w:cs="宋体"/>
          <w:color w:val="auto"/>
          <w:szCs w:val="21"/>
          <w:highlight w:val="none"/>
        </w:rPr>
        <w:t>托代</w:t>
      </w:r>
      <w:r>
        <w:rPr>
          <w:rFonts w:hint="eastAsia" w:ascii="仿宋" w:hAnsi="仿宋" w:eastAsia="仿宋" w:cs="宋体"/>
          <w:color w:val="auto"/>
          <w:spacing w:val="5"/>
          <w:szCs w:val="21"/>
          <w:highlight w:val="none"/>
        </w:rPr>
        <w:t>理</w:t>
      </w:r>
      <w:r>
        <w:rPr>
          <w:rFonts w:hint="eastAsia" w:ascii="仿宋" w:hAnsi="仿宋" w:eastAsia="仿宋" w:cs="宋体"/>
          <w:color w:val="auto"/>
          <w:szCs w:val="21"/>
          <w:highlight w:val="none"/>
        </w:rPr>
        <w:t>人：</w:t>
      </w:r>
      <w:r>
        <w:rPr>
          <w:rFonts w:ascii="仿宋" w:hAnsi="仿宋" w:eastAsia="仿宋" w:cs="宋体"/>
          <w:color w:val="auto"/>
          <w:spacing w:val="-2"/>
          <w:szCs w:val="21"/>
          <w:highlight w:val="none"/>
          <w:u w:val="single"/>
        </w:rPr>
        <w:tab/>
      </w:r>
      <w:r>
        <w:rPr>
          <w:rFonts w:hint="eastAsia" w:ascii="仿宋" w:hAnsi="仿宋" w:eastAsia="仿宋" w:cs="宋体"/>
          <w:color w:val="auto"/>
          <w:spacing w:val="5"/>
          <w:szCs w:val="21"/>
          <w:highlight w:val="none"/>
        </w:rPr>
        <w:t>（</w:t>
      </w:r>
      <w:r>
        <w:rPr>
          <w:rFonts w:hint="eastAsia" w:ascii="仿宋" w:hAnsi="仿宋" w:eastAsia="仿宋" w:cs="宋体"/>
          <w:color w:val="auto"/>
          <w:szCs w:val="21"/>
          <w:highlight w:val="none"/>
        </w:rPr>
        <w:t>签字）</w:t>
      </w:r>
    </w:p>
    <w:p>
      <w:pPr>
        <w:autoSpaceDE w:val="0"/>
        <w:autoSpaceDN w:val="0"/>
        <w:spacing w:line="360" w:lineRule="auto"/>
        <w:ind w:right="-20"/>
        <w:contextualSpacing/>
        <w:rPr>
          <w:rFonts w:ascii="仿宋" w:hAnsi="仿宋" w:eastAsia="仿宋" w:cs="宋体"/>
          <w:color w:val="auto"/>
          <w:szCs w:val="21"/>
          <w:highlight w:val="none"/>
        </w:rPr>
      </w:pPr>
    </w:p>
    <w:p>
      <w:pPr>
        <w:tabs>
          <w:tab w:val="left" w:pos="3600"/>
          <w:tab w:val="left" w:pos="6400"/>
        </w:tabs>
        <w:autoSpaceDE w:val="0"/>
        <w:autoSpaceDN w:val="0"/>
        <w:spacing w:line="360" w:lineRule="auto"/>
        <w:ind w:left="955" w:right="-20"/>
        <w:contextualSpacing/>
        <w:rPr>
          <w:rFonts w:ascii="仿宋" w:hAnsi="仿宋" w:eastAsia="仿宋" w:cs="宋体"/>
          <w:color w:val="auto"/>
          <w:szCs w:val="21"/>
          <w:highlight w:val="none"/>
        </w:rPr>
      </w:pPr>
      <w:r>
        <w:rPr>
          <w:rFonts w:hint="eastAsia" w:ascii="仿宋" w:hAnsi="仿宋" w:eastAsia="仿宋" w:cs="宋体"/>
          <w:color w:val="auto"/>
          <w:spacing w:val="5"/>
          <w:position w:val="-4"/>
          <w:szCs w:val="21"/>
          <w:highlight w:val="none"/>
        </w:rPr>
        <w:t>联</w:t>
      </w:r>
      <w:r>
        <w:rPr>
          <w:rFonts w:hint="eastAsia" w:ascii="仿宋" w:hAnsi="仿宋" w:eastAsia="仿宋" w:cs="宋体"/>
          <w:color w:val="auto"/>
          <w:position w:val="-4"/>
          <w:szCs w:val="21"/>
          <w:highlight w:val="none"/>
        </w:rPr>
        <w:t>系电</w:t>
      </w:r>
      <w:r>
        <w:rPr>
          <w:rFonts w:hint="eastAsia" w:ascii="仿宋" w:hAnsi="仿宋" w:eastAsia="仿宋" w:cs="宋体"/>
          <w:color w:val="auto"/>
          <w:spacing w:val="5"/>
          <w:position w:val="-4"/>
          <w:szCs w:val="21"/>
          <w:highlight w:val="none"/>
        </w:rPr>
        <w:t>话</w:t>
      </w:r>
      <w:r>
        <w:rPr>
          <w:rFonts w:hint="eastAsia" w:ascii="仿宋" w:hAnsi="仿宋" w:eastAsia="仿宋" w:cs="宋体"/>
          <w:color w:val="auto"/>
          <w:position w:val="-4"/>
          <w:szCs w:val="21"/>
          <w:highlight w:val="none"/>
        </w:rPr>
        <w:t>：</w:t>
      </w:r>
      <w:r>
        <w:rPr>
          <w:rFonts w:ascii="仿宋" w:hAnsi="仿宋" w:eastAsia="仿宋" w:cs="宋体"/>
          <w:color w:val="auto"/>
          <w:spacing w:val="-3"/>
          <w:position w:val="-4"/>
          <w:szCs w:val="21"/>
          <w:highlight w:val="none"/>
          <w:u w:val="single"/>
        </w:rPr>
        <w:tab/>
      </w:r>
      <w:r>
        <w:rPr>
          <w:rFonts w:hint="eastAsia" w:ascii="仿宋" w:hAnsi="仿宋" w:eastAsia="仿宋" w:cs="宋体"/>
          <w:color w:val="auto"/>
          <w:spacing w:val="5"/>
          <w:position w:val="-4"/>
          <w:szCs w:val="21"/>
          <w:highlight w:val="none"/>
        </w:rPr>
        <w:t>（</w:t>
      </w:r>
      <w:r>
        <w:rPr>
          <w:rFonts w:hint="eastAsia" w:ascii="仿宋" w:hAnsi="仿宋" w:eastAsia="仿宋" w:cs="宋体"/>
          <w:color w:val="auto"/>
          <w:position w:val="-4"/>
          <w:szCs w:val="21"/>
          <w:highlight w:val="none"/>
        </w:rPr>
        <w:t>固定</w:t>
      </w:r>
      <w:r>
        <w:rPr>
          <w:rFonts w:hint="eastAsia" w:ascii="仿宋" w:hAnsi="仿宋" w:eastAsia="仿宋" w:cs="宋体"/>
          <w:color w:val="auto"/>
          <w:spacing w:val="5"/>
          <w:position w:val="-4"/>
          <w:szCs w:val="21"/>
          <w:highlight w:val="none"/>
        </w:rPr>
        <w:t>电话</w:t>
      </w:r>
      <w:r>
        <w:rPr>
          <w:rFonts w:hint="eastAsia" w:ascii="仿宋" w:hAnsi="仿宋" w:eastAsia="仿宋" w:cs="宋体"/>
          <w:color w:val="auto"/>
          <w:position w:val="-4"/>
          <w:szCs w:val="21"/>
          <w:highlight w:val="none"/>
        </w:rPr>
        <w:t>）</w:t>
      </w:r>
      <w:r>
        <w:rPr>
          <w:rFonts w:ascii="仿宋" w:hAnsi="仿宋" w:eastAsia="仿宋" w:cs="宋体"/>
          <w:color w:val="auto"/>
          <w:spacing w:val="-3"/>
          <w:position w:val="-4"/>
          <w:szCs w:val="21"/>
          <w:highlight w:val="none"/>
          <w:u w:val="single"/>
        </w:rPr>
        <w:tab/>
      </w:r>
      <w:r>
        <w:rPr>
          <w:rFonts w:hint="eastAsia" w:ascii="仿宋" w:hAnsi="仿宋" w:eastAsia="仿宋" w:cs="宋体"/>
          <w:color w:val="auto"/>
          <w:position w:val="-4"/>
          <w:szCs w:val="21"/>
          <w:highlight w:val="none"/>
        </w:rPr>
        <w:t>（</w:t>
      </w:r>
      <w:r>
        <w:rPr>
          <w:rFonts w:hint="eastAsia" w:ascii="仿宋" w:hAnsi="仿宋" w:eastAsia="仿宋" w:cs="宋体"/>
          <w:color w:val="auto"/>
          <w:spacing w:val="5"/>
          <w:position w:val="-4"/>
          <w:szCs w:val="21"/>
          <w:highlight w:val="none"/>
        </w:rPr>
        <w:t>移</w:t>
      </w:r>
      <w:r>
        <w:rPr>
          <w:rFonts w:hint="eastAsia" w:ascii="仿宋" w:hAnsi="仿宋" w:eastAsia="仿宋" w:cs="宋体"/>
          <w:color w:val="auto"/>
          <w:position w:val="-4"/>
          <w:szCs w:val="21"/>
          <w:highlight w:val="none"/>
        </w:rPr>
        <w:t>动电</w:t>
      </w:r>
      <w:r>
        <w:rPr>
          <w:rFonts w:hint="eastAsia" w:ascii="仿宋" w:hAnsi="仿宋" w:eastAsia="仿宋" w:cs="宋体"/>
          <w:color w:val="auto"/>
          <w:spacing w:val="5"/>
          <w:position w:val="-4"/>
          <w:szCs w:val="21"/>
          <w:highlight w:val="none"/>
        </w:rPr>
        <w:t>话</w:t>
      </w:r>
      <w:r>
        <w:rPr>
          <w:rFonts w:hint="eastAsia" w:ascii="仿宋" w:hAnsi="仿宋" w:eastAsia="仿宋" w:cs="宋体"/>
          <w:color w:val="auto"/>
          <w:position w:val="-4"/>
          <w:szCs w:val="21"/>
          <w:highlight w:val="none"/>
        </w:rPr>
        <w:t>）</w:t>
      </w:r>
    </w:p>
    <w:p>
      <w:pPr>
        <w:autoSpaceDE w:val="0"/>
        <w:autoSpaceDN w:val="0"/>
        <w:spacing w:line="360" w:lineRule="auto"/>
        <w:ind w:right="-20"/>
        <w:contextualSpacing/>
        <w:rPr>
          <w:rFonts w:ascii="仿宋" w:hAnsi="仿宋" w:eastAsia="仿宋" w:cs="宋体"/>
          <w:color w:val="auto"/>
          <w:szCs w:val="21"/>
          <w:highlight w:val="none"/>
        </w:rPr>
      </w:pPr>
    </w:p>
    <w:p>
      <w:pPr>
        <w:autoSpaceDE w:val="0"/>
        <w:autoSpaceDN w:val="0"/>
        <w:spacing w:line="360" w:lineRule="auto"/>
        <w:ind w:right="-20"/>
        <w:contextualSpacing/>
        <w:rPr>
          <w:rFonts w:ascii="仿宋" w:hAnsi="仿宋" w:eastAsia="仿宋" w:cs="宋体"/>
          <w:color w:val="auto"/>
          <w:szCs w:val="21"/>
          <w:highlight w:val="none"/>
        </w:rPr>
      </w:pPr>
    </w:p>
    <w:p>
      <w:pPr>
        <w:tabs>
          <w:tab w:val="left" w:pos="3040"/>
          <w:tab w:val="left" w:pos="4300"/>
          <w:tab w:val="left" w:pos="5560"/>
        </w:tabs>
        <w:autoSpaceDE w:val="0"/>
        <w:autoSpaceDN w:val="0"/>
        <w:spacing w:line="360" w:lineRule="auto"/>
        <w:ind w:left="2074" w:right="-20"/>
        <w:contextualSpacing/>
        <w:rPr>
          <w:rFonts w:ascii="仿宋" w:hAnsi="仿宋" w:eastAsia="仿宋" w:cs="宋体"/>
          <w:color w:val="auto"/>
          <w:szCs w:val="21"/>
          <w:highlight w:val="none"/>
        </w:rPr>
      </w:pPr>
      <w:r>
        <w:rPr>
          <w:rFonts w:ascii="仿宋" w:hAnsi="仿宋" w:eastAsia="仿宋" w:cs="宋体"/>
          <w:color w:val="auto"/>
          <w:position w:val="-2"/>
          <w:szCs w:val="21"/>
          <w:highlight w:val="none"/>
          <w:u w:val="single"/>
        </w:rPr>
        <w:tab/>
      </w:r>
      <w:r>
        <w:rPr>
          <w:rFonts w:hint="eastAsia" w:ascii="仿宋" w:hAnsi="仿宋" w:eastAsia="仿宋" w:cs="宋体"/>
          <w:color w:val="auto"/>
          <w:position w:val="-2"/>
          <w:szCs w:val="21"/>
          <w:highlight w:val="none"/>
        </w:rPr>
        <w:t>年</w:t>
      </w:r>
      <w:r>
        <w:rPr>
          <w:rFonts w:ascii="仿宋" w:hAnsi="仿宋" w:eastAsia="仿宋" w:cs="宋体"/>
          <w:color w:val="auto"/>
          <w:spacing w:val="-2"/>
          <w:position w:val="-2"/>
          <w:szCs w:val="21"/>
          <w:highlight w:val="none"/>
          <w:u w:val="single"/>
        </w:rPr>
        <w:tab/>
      </w:r>
      <w:r>
        <w:rPr>
          <w:rFonts w:hint="eastAsia" w:ascii="仿宋" w:hAnsi="仿宋" w:eastAsia="仿宋" w:cs="宋体"/>
          <w:color w:val="auto"/>
          <w:position w:val="-2"/>
          <w:szCs w:val="21"/>
          <w:highlight w:val="none"/>
        </w:rPr>
        <w:t>月</w:t>
      </w:r>
      <w:r>
        <w:rPr>
          <w:rFonts w:ascii="仿宋" w:hAnsi="仿宋" w:eastAsia="仿宋" w:cs="宋体"/>
          <w:color w:val="auto"/>
          <w:spacing w:val="-2"/>
          <w:position w:val="-2"/>
          <w:szCs w:val="21"/>
          <w:highlight w:val="none"/>
          <w:u w:val="single"/>
        </w:rPr>
        <w:tab/>
      </w:r>
      <w:r>
        <w:rPr>
          <w:rFonts w:hint="eastAsia" w:ascii="仿宋" w:hAnsi="仿宋" w:eastAsia="仿宋" w:cs="宋体"/>
          <w:color w:val="auto"/>
          <w:position w:val="-2"/>
          <w:szCs w:val="21"/>
          <w:highlight w:val="none"/>
        </w:rPr>
        <w:t>日</w:t>
      </w:r>
    </w:p>
    <w:p>
      <w:pPr>
        <w:spacing w:line="360" w:lineRule="auto"/>
        <w:contextualSpacing/>
        <w:rPr>
          <w:rFonts w:ascii="仿宋" w:hAnsi="仿宋" w:eastAsia="仿宋" w:cs="宋体"/>
          <w:color w:val="auto"/>
          <w:szCs w:val="21"/>
          <w:highlight w:val="none"/>
        </w:rPr>
      </w:pPr>
      <w:r>
        <w:rPr>
          <w:rFonts w:ascii="仿宋" w:hAnsi="仿宋" w:eastAsia="仿宋"/>
          <w:color w:val="auto"/>
          <w:highlight w:val="none"/>
        </w:rPr>
        <w:tab/>
      </w:r>
    </w:p>
    <w:p>
      <w:pPr>
        <w:tabs>
          <w:tab w:val="left" w:pos="2880"/>
          <w:tab w:val="left" w:pos="4880"/>
          <w:tab w:val="left" w:pos="7040"/>
          <w:tab w:val="left" w:pos="7580"/>
          <w:tab w:val="left" w:pos="8140"/>
        </w:tabs>
        <w:autoSpaceDE w:val="0"/>
        <w:autoSpaceDN w:val="0"/>
        <w:spacing w:line="360" w:lineRule="auto"/>
        <w:ind w:right="20"/>
        <w:contextualSpacing/>
        <w:rPr>
          <w:rFonts w:ascii="仿宋" w:hAnsi="仿宋" w:eastAsia="仿宋" w:cs="宋体"/>
          <w:color w:val="auto"/>
          <w:szCs w:val="21"/>
          <w:highlight w:val="none"/>
        </w:rPr>
      </w:pPr>
      <w:r>
        <w:rPr>
          <w:rFonts w:hint="eastAsia" w:ascii="仿宋" w:hAnsi="仿宋" w:eastAsia="仿宋" w:cs="宋体"/>
          <w:color w:val="auto"/>
          <w:szCs w:val="21"/>
          <w:highlight w:val="none"/>
        </w:rPr>
        <w:t>注：</w:t>
      </w:r>
    </w:p>
    <w:p>
      <w:pPr>
        <w:tabs>
          <w:tab w:val="left" w:pos="2880"/>
          <w:tab w:val="left" w:pos="4880"/>
          <w:tab w:val="left" w:pos="7040"/>
          <w:tab w:val="left" w:pos="7580"/>
          <w:tab w:val="left" w:pos="8140"/>
        </w:tabs>
        <w:autoSpaceDE w:val="0"/>
        <w:autoSpaceDN w:val="0"/>
        <w:spacing w:line="360" w:lineRule="auto"/>
        <w:ind w:left="120" w:right="20" w:firstLine="557"/>
        <w:contextualSpacing/>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rPr>
        <w:t>（1）法定代表人不亲自比选申请而委托代理人参加比选适用</w:t>
      </w:r>
      <w:r>
        <w:rPr>
          <w:rFonts w:hint="eastAsia" w:ascii="仿宋" w:hAnsi="仿宋" w:eastAsia="仿宋" w:cs="宋体"/>
          <w:color w:val="auto"/>
          <w:szCs w:val="21"/>
          <w:highlight w:val="none"/>
          <w:lang w:eastAsia="zh-CN"/>
        </w:rPr>
        <w:t>；</w:t>
      </w:r>
    </w:p>
    <w:p>
      <w:pPr>
        <w:tabs>
          <w:tab w:val="left" w:pos="2880"/>
          <w:tab w:val="left" w:pos="4880"/>
          <w:tab w:val="left" w:pos="7040"/>
          <w:tab w:val="left" w:pos="7580"/>
          <w:tab w:val="left" w:pos="8140"/>
        </w:tabs>
        <w:autoSpaceDE w:val="0"/>
        <w:autoSpaceDN w:val="0"/>
        <w:spacing w:line="360" w:lineRule="auto"/>
        <w:ind w:left="120" w:right="20" w:firstLine="557"/>
        <w:contextualSpacing/>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rPr>
        <w:t>（2）法定代表人委托他人参加比选的，委托代理人应是比选申请人本单位的人员</w:t>
      </w:r>
      <w:r>
        <w:rPr>
          <w:rFonts w:hint="eastAsia" w:ascii="仿宋" w:hAnsi="仿宋" w:eastAsia="仿宋" w:cs="宋体"/>
          <w:color w:val="auto"/>
          <w:szCs w:val="21"/>
          <w:highlight w:val="none"/>
          <w:lang w:eastAsia="zh-CN"/>
        </w:rPr>
        <w:t>；</w:t>
      </w:r>
    </w:p>
    <w:p>
      <w:pPr>
        <w:tabs>
          <w:tab w:val="left" w:pos="2880"/>
          <w:tab w:val="left" w:pos="4880"/>
          <w:tab w:val="left" w:pos="7040"/>
          <w:tab w:val="left" w:pos="7580"/>
          <w:tab w:val="left" w:pos="8140"/>
        </w:tabs>
        <w:autoSpaceDE w:val="0"/>
        <w:autoSpaceDN w:val="0"/>
        <w:spacing w:line="360" w:lineRule="auto"/>
        <w:ind w:left="120" w:right="20" w:firstLine="557"/>
        <w:contextualSpacing/>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eastAsia="zh-CN"/>
        </w:rPr>
        <w:t>（</w:t>
      </w:r>
      <w:r>
        <w:rPr>
          <w:rFonts w:hint="eastAsia" w:ascii="仿宋" w:hAnsi="仿宋" w:eastAsia="仿宋" w:cs="宋体"/>
          <w:color w:val="auto"/>
          <w:szCs w:val="21"/>
          <w:highlight w:val="none"/>
          <w:lang w:val="en-US" w:eastAsia="zh-CN"/>
        </w:rPr>
        <w:t>3）分支机构参加比选应附此表。</w:t>
      </w:r>
    </w:p>
    <w:p>
      <w:pPr>
        <w:spacing w:line="360" w:lineRule="auto"/>
        <w:ind w:firstLine="420" w:firstLineChars="200"/>
        <w:contextualSpacing/>
        <w:rPr>
          <w:rFonts w:ascii="仿宋" w:hAnsi="仿宋" w:eastAsia="仿宋"/>
          <w:color w:val="auto"/>
          <w:highlight w:val="none"/>
        </w:rPr>
      </w:pP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lang w:eastAsia="zh-CN"/>
        </w:rPr>
      </w:pPr>
      <w:r>
        <w:rPr>
          <w:rFonts w:ascii="仿宋" w:hAnsi="仿宋" w:eastAsia="仿宋" w:cs="Arial"/>
          <w:b/>
          <w:bCs/>
          <w:color w:val="auto"/>
          <w:spacing w:val="2"/>
          <w:w w:val="90"/>
          <w:sz w:val="32"/>
          <w:szCs w:val="32"/>
          <w:highlight w:val="none"/>
        </w:rPr>
        <w:br w:type="page"/>
      </w:r>
      <w:bookmarkStart w:id="25" w:name="_Toc435626188"/>
      <w:bookmarkStart w:id="26" w:name="_Toc228337045"/>
      <w:bookmarkStart w:id="27" w:name="_Toc288223853"/>
      <w:bookmarkStart w:id="28" w:name="_Toc269484303"/>
      <w:bookmarkStart w:id="29" w:name="_Toc226625260"/>
      <w:bookmarkStart w:id="30" w:name="_Toc228337398"/>
      <w:bookmarkStart w:id="31" w:name="_Toc226305108"/>
      <w:bookmarkStart w:id="32" w:name="_Toc221911797"/>
      <w:r>
        <w:rPr>
          <w:rFonts w:hint="eastAsia" w:ascii="仿宋" w:hAnsi="仿宋" w:eastAsia="仿宋" w:cs="Arial"/>
          <w:b/>
          <w:bCs/>
          <w:color w:val="auto"/>
          <w:spacing w:val="2"/>
          <w:w w:val="90"/>
          <w:sz w:val="32"/>
          <w:szCs w:val="32"/>
          <w:highlight w:val="none"/>
        </w:rPr>
        <w:t>三、</w:t>
      </w:r>
      <w:bookmarkEnd w:id="25"/>
      <w:bookmarkEnd w:id="26"/>
      <w:bookmarkEnd w:id="27"/>
      <w:bookmarkEnd w:id="28"/>
      <w:bookmarkEnd w:id="29"/>
      <w:bookmarkEnd w:id="30"/>
      <w:bookmarkEnd w:id="31"/>
      <w:bookmarkEnd w:id="32"/>
      <w:r>
        <w:rPr>
          <w:rFonts w:hint="eastAsia" w:ascii="仿宋" w:hAnsi="仿宋" w:eastAsia="仿宋" w:cs="Arial"/>
          <w:b/>
          <w:bCs/>
          <w:color w:val="auto"/>
          <w:spacing w:val="2"/>
          <w:w w:val="90"/>
          <w:sz w:val="32"/>
          <w:szCs w:val="32"/>
          <w:highlight w:val="none"/>
          <w:lang w:eastAsia="zh-CN"/>
        </w:rPr>
        <w:t>比选申请人</w:t>
      </w:r>
      <w:r>
        <w:rPr>
          <w:rFonts w:hint="eastAsia" w:ascii="仿宋" w:hAnsi="仿宋" w:eastAsia="仿宋" w:cs="Arial"/>
          <w:b/>
          <w:bCs/>
          <w:color w:val="auto"/>
          <w:spacing w:val="2"/>
          <w:w w:val="90"/>
          <w:sz w:val="32"/>
          <w:szCs w:val="32"/>
          <w:highlight w:val="none"/>
        </w:rPr>
        <w:t>资信</w:t>
      </w:r>
      <w:r>
        <w:rPr>
          <w:rFonts w:hint="eastAsia" w:ascii="仿宋" w:hAnsi="仿宋" w:eastAsia="仿宋" w:cs="Arial"/>
          <w:b/>
          <w:bCs/>
          <w:color w:val="auto"/>
          <w:spacing w:val="2"/>
          <w:w w:val="90"/>
          <w:sz w:val="32"/>
          <w:szCs w:val="32"/>
          <w:highlight w:val="none"/>
          <w:lang w:eastAsia="zh-CN"/>
        </w:rPr>
        <w:t>证明</w:t>
      </w:r>
    </w:p>
    <w:p>
      <w:pPr>
        <w:autoSpaceDE w:val="0"/>
        <w:autoSpaceDN w:val="0"/>
        <w:spacing w:line="360" w:lineRule="auto"/>
        <w:ind w:right="29" w:firstLine="557"/>
        <w:contextualSpacing/>
        <w:rPr>
          <w:rFonts w:hint="eastAsia" w:ascii="仿宋" w:hAnsi="仿宋" w:eastAsia="仿宋" w:cs="宋体"/>
          <w:color w:val="auto"/>
          <w:szCs w:val="21"/>
          <w:highlight w:val="none"/>
          <w:lang w:eastAsia="zh-CN"/>
        </w:rPr>
      </w:pPr>
      <w:r>
        <w:rPr>
          <w:rFonts w:hint="eastAsia" w:ascii="仿宋" w:hAnsi="仿宋" w:eastAsia="仿宋" w:cs="宋体"/>
          <w:color w:val="auto"/>
          <w:szCs w:val="21"/>
          <w:highlight w:val="none"/>
          <w:lang w:eastAsia="zh-CN"/>
        </w:rPr>
        <w:t>附比选申请人相关资信证明材料，营业执照、资质证书、提供在“信用中国”和“国家企业信用信息公示系统”上，未被列入失信被执行人、重大税收违法案件记录的查询截图（截图时间为：询价时间截止前10天内）……</w:t>
      </w:r>
      <w:r>
        <w:rPr>
          <w:rFonts w:hint="eastAsia" w:ascii="仿宋" w:hAnsi="仿宋" w:eastAsia="仿宋" w:cs="宋体"/>
          <w:color w:val="auto"/>
          <w:szCs w:val="21"/>
          <w:highlight w:val="none"/>
          <w:lang w:eastAsia="zh-CN"/>
        </w:rPr>
        <w:br w:type="page"/>
      </w: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rPr>
      </w:pPr>
      <w:bookmarkStart w:id="33" w:name="_Toc228337399"/>
      <w:bookmarkStart w:id="34" w:name="_Toc226625261"/>
      <w:bookmarkStart w:id="35" w:name="_Toc228337046"/>
      <w:bookmarkStart w:id="36" w:name="_Toc435626189"/>
      <w:bookmarkStart w:id="37" w:name="_Toc288223854"/>
      <w:bookmarkStart w:id="38" w:name="_Toc226305109"/>
      <w:bookmarkStart w:id="39" w:name="_Toc269484304"/>
      <w:bookmarkStart w:id="40" w:name="_Toc221911798"/>
      <w:r>
        <w:rPr>
          <w:rFonts w:hint="eastAsia" w:ascii="仿宋" w:hAnsi="仿宋" w:eastAsia="仿宋" w:cs="Arial"/>
          <w:b/>
          <w:bCs/>
          <w:color w:val="auto"/>
          <w:spacing w:val="2"/>
          <w:w w:val="90"/>
          <w:sz w:val="32"/>
          <w:szCs w:val="32"/>
          <w:highlight w:val="none"/>
          <w:lang w:eastAsia="zh-CN"/>
        </w:rPr>
        <w:t>四</w:t>
      </w:r>
      <w:r>
        <w:rPr>
          <w:rFonts w:hint="eastAsia" w:ascii="仿宋" w:hAnsi="仿宋" w:eastAsia="仿宋" w:cs="Arial"/>
          <w:b/>
          <w:bCs/>
          <w:color w:val="auto"/>
          <w:spacing w:val="2"/>
          <w:w w:val="90"/>
          <w:sz w:val="32"/>
          <w:szCs w:val="32"/>
          <w:highlight w:val="none"/>
        </w:rPr>
        <w:t>、</w:t>
      </w:r>
      <w:bookmarkEnd w:id="33"/>
      <w:bookmarkEnd w:id="34"/>
      <w:bookmarkEnd w:id="35"/>
      <w:bookmarkEnd w:id="36"/>
      <w:bookmarkEnd w:id="37"/>
      <w:bookmarkEnd w:id="38"/>
      <w:bookmarkEnd w:id="39"/>
      <w:bookmarkEnd w:id="40"/>
      <w:r>
        <w:rPr>
          <w:rFonts w:hint="eastAsia" w:ascii="仿宋" w:hAnsi="仿宋" w:eastAsia="仿宋" w:cs="Arial"/>
          <w:b/>
          <w:bCs/>
          <w:color w:val="auto"/>
          <w:spacing w:val="2"/>
          <w:w w:val="90"/>
          <w:sz w:val="32"/>
          <w:szCs w:val="32"/>
          <w:highlight w:val="none"/>
        </w:rPr>
        <w:t>近3年已完成的类似项目业绩</w:t>
      </w:r>
    </w:p>
    <w:p>
      <w:pPr>
        <w:autoSpaceDE w:val="0"/>
        <w:autoSpaceDN w:val="0"/>
        <w:spacing w:line="360" w:lineRule="auto"/>
        <w:ind w:right="35" w:firstLine="400" w:firstLineChars="200"/>
        <w:contextualSpacing/>
        <w:jc w:val="left"/>
        <w:outlineLvl w:val="0"/>
        <w:rPr>
          <w:rFonts w:hint="eastAsia" w:ascii="仿宋" w:hAnsi="仿宋" w:eastAsia="仿宋" w:cs="Arial"/>
          <w:b/>
          <w:bCs/>
          <w:color w:val="auto"/>
          <w:spacing w:val="2"/>
          <w:w w:val="90"/>
          <w:sz w:val="32"/>
          <w:szCs w:val="32"/>
          <w:highlight w:val="none"/>
        </w:rPr>
      </w:pPr>
      <w:r>
        <w:rPr>
          <w:rFonts w:hint="eastAsia" w:ascii="仿宋" w:hAnsi="仿宋" w:eastAsia="仿宋" w:cs="宋体"/>
          <w:color w:val="auto"/>
          <w:sz w:val="20"/>
          <w:highlight w:val="none"/>
        </w:rPr>
        <w:t>近三年已完成3个及以上的类似项目业绩（类似项目是指：国有企业法定代表人（或国有企业负责人)离任经济责任审计服务业绩（提供相关合同复印件）</w:t>
      </w: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lang w:eastAsia="zh-CN"/>
        </w:rPr>
      </w:pPr>
      <w:bookmarkStart w:id="41" w:name="_Toc228337406"/>
      <w:bookmarkStart w:id="42" w:name="_Toc226625268"/>
      <w:bookmarkStart w:id="43" w:name="_Toc221911805"/>
      <w:bookmarkStart w:id="44" w:name="_Toc288223855"/>
      <w:bookmarkStart w:id="45" w:name="_Toc226305116"/>
      <w:bookmarkStart w:id="46" w:name="_Toc228337053"/>
      <w:bookmarkStart w:id="47" w:name="_Toc435626190"/>
      <w:bookmarkStart w:id="48" w:name="_Toc269484305"/>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lang w:eastAsia="zh-CN"/>
        </w:rPr>
      </w:pPr>
      <w:r>
        <w:rPr>
          <w:rFonts w:hint="eastAsia" w:ascii="仿宋" w:hAnsi="仿宋" w:eastAsia="仿宋" w:cs="Arial"/>
          <w:b/>
          <w:bCs/>
          <w:color w:val="auto"/>
          <w:spacing w:val="2"/>
          <w:w w:val="90"/>
          <w:sz w:val="32"/>
          <w:szCs w:val="32"/>
          <w:highlight w:val="none"/>
          <w:lang w:eastAsia="zh-CN"/>
        </w:rPr>
        <w:t>、</w:t>
      </w: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lang w:eastAsia="zh-CN"/>
        </w:rPr>
      </w:pP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lang w:eastAsia="zh-CN"/>
        </w:rPr>
      </w:pP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lang w:eastAsia="zh-CN"/>
        </w:rPr>
      </w:pP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lang w:eastAsia="zh-CN"/>
        </w:rPr>
      </w:pP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lang w:eastAsia="zh-CN"/>
        </w:rPr>
      </w:pP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lang w:eastAsia="zh-CN"/>
        </w:rPr>
      </w:pP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lang w:eastAsia="zh-CN"/>
        </w:rPr>
      </w:pP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lang w:eastAsia="zh-CN"/>
        </w:rPr>
      </w:pP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lang w:eastAsia="zh-CN"/>
        </w:rPr>
      </w:pP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lang w:eastAsia="zh-CN"/>
        </w:rPr>
      </w:pP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lang w:eastAsia="zh-CN"/>
        </w:rPr>
      </w:pP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lang w:eastAsia="zh-CN"/>
        </w:rPr>
      </w:pP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lang w:eastAsia="zh-CN"/>
        </w:rPr>
      </w:pP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lang w:eastAsia="zh-CN"/>
        </w:rPr>
      </w:pP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lang w:eastAsia="zh-CN"/>
        </w:rPr>
      </w:pP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lang w:eastAsia="zh-CN"/>
        </w:rPr>
      </w:pP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lang w:eastAsia="zh-CN"/>
        </w:rPr>
      </w:pP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lang w:eastAsia="zh-CN"/>
        </w:rPr>
      </w:pPr>
    </w:p>
    <w:p>
      <w:pPr>
        <w:autoSpaceDE w:val="0"/>
        <w:autoSpaceDN w:val="0"/>
        <w:spacing w:line="360" w:lineRule="auto"/>
        <w:ind w:right="35"/>
        <w:contextualSpacing/>
        <w:jc w:val="center"/>
        <w:outlineLvl w:val="0"/>
        <w:rPr>
          <w:rFonts w:ascii="仿宋" w:hAnsi="仿宋" w:eastAsia="仿宋" w:cs="Arial"/>
          <w:b/>
          <w:bCs/>
          <w:color w:val="auto"/>
          <w:spacing w:val="2"/>
          <w:w w:val="90"/>
          <w:sz w:val="32"/>
          <w:szCs w:val="32"/>
          <w:highlight w:val="none"/>
        </w:rPr>
      </w:pPr>
      <w:r>
        <w:rPr>
          <w:rFonts w:hint="eastAsia" w:ascii="仿宋" w:hAnsi="仿宋" w:eastAsia="仿宋" w:cs="Arial"/>
          <w:b/>
          <w:bCs/>
          <w:color w:val="auto"/>
          <w:spacing w:val="2"/>
          <w:w w:val="90"/>
          <w:sz w:val="32"/>
          <w:szCs w:val="32"/>
          <w:highlight w:val="none"/>
          <w:lang w:eastAsia="zh-CN"/>
        </w:rPr>
        <w:t>五</w:t>
      </w:r>
      <w:r>
        <w:rPr>
          <w:rFonts w:hint="eastAsia" w:ascii="仿宋" w:hAnsi="仿宋" w:eastAsia="仿宋" w:cs="Arial"/>
          <w:b/>
          <w:bCs/>
          <w:color w:val="auto"/>
          <w:spacing w:val="2"/>
          <w:w w:val="90"/>
          <w:sz w:val="32"/>
          <w:szCs w:val="32"/>
          <w:highlight w:val="none"/>
        </w:rPr>
        <w:t>、项目管理机构</w:t>
      </w:r>
      <w:bookmarkEnd w:id="41"/>
      <w:bookmarkEnd w:id="42"/>
      <w:bookmarkEnd w:id="43"/>
      <w:bookmarkEnd w:id="44"/>
      <w:bookmarkEnd w:id="45"/>
      <w:bookmarkEnd w:id="46"/>
      <w:bookmarkEnd w:id="47"/>
      <w:bookmarkEnd w:id="48"/>
      <w:bookmarkStart w:id="49" w:name="_Toc221911806"/>
      <w:bookmarkStart w:id="50" w:name="_Toc226625269"/>
      <w:bookmarkStart w:id="51" w:name="_Toc228337407"/>
      <w:bookmarkStart w:id="52" w:name="_Toc241570368"/>
      <w:bookmarkStart w:id="53" w:name="_Toc226305117"/>
      <w:bookmarkStart w:id="54" w:name="_Toc228337054"/>
    </w:p>
    <w:p>
      <w:pPr>
        <w:autoSpaceDE w:val="0"/>
        <w:autoSpaceDN w:val="0"/>
        <w:spacing w:line="360" w:lineRule="auto"/>
        <w:contextualSpacing/>
        <w:jc w:val="center"/>
        <w:outlineLvl w:val="0"/>
        <w:rPr>
          <w:rFonts w:ascii="仿宋" w:hAnsi="仿宋" w:eastAsia="仿宋"/>
          <w:b/>
          <w:bCs/>
          <w:color w:val="auto"/>
          <w:w w:val="90"/>
          <w:sz w:val="32"/>
          <w:szCs w:val="32"/>
          <w:highlight w:val="none"/>
        </w:rPr>
      </w:pPr>
      <w:r>
        <w:rPr>
          <w:rFonts w:hint="eastAsia" w:ascii="仿宋" w:hAnsi="仿宋" w:eastAsia="仿宋"/>
          <w:b/>
          <w:bCs/>
          <w:color w:val="auto"/>
          <w:w w:val="90"/>
          <w:sz w:val="32"/>
          <w:szCs w:val="32"/>
          <w:highlight w:val="none"/>
        </w:rPr>
        <w:t>（一）比选申请人基本情况表</w:t>
      </w:r>
    </w:p>
    <w:tbl>
      <w:tblPr>
        <w:tblStyle w:val="15"/>
        <w:tblW w:w="8750" w:type="dxa"/>
        <w:jc w:val="center"/>
        <w:tblLayout w:type="fixed"/>
        <w:tblCellMar>
          <w:top w:w="0" w:type="dxa"/>
          <w:left w:w="0" w:type="dxa"/>
          <w:bottom w:w="0" w:type="dxa"/>
          <w:right w:w="0" w:type="dxa"/>
        </w:tblCellMar>
      </w:tblPr>
      <w:tblGrid>
        <w:gridCol w:w="1774"/>
        <w:gridCol w:w="1109"/>
        <w:gridCol w:w="1108"/>
        <w:gridCol w:w="922"/>
        <w:gridCol w:w="369"/>
        <w:gridCol w:w="187"/>
        <w:gridCol w:w="1295"/>
        <w:gridCol w:w="178"/>
        <w:gridCol w:w="927"/>
        <w:gridCol w:w="881"/>
      </w:tblGrid>
      <w:tr>
        <w:tblPrEx>
          <w:tblCellMar>
            <w:top w:w="0" w:type="dxa"/>
            <w:left w:w="0" w:type="dxa"/>
            <w:bottom w:w="0" w:type="dxa"/>
            <w:right w:w="0" w:type="dxa"/>
          </w:tblCellMar>
        </w:tblPrEx>
        <w:trPr>
          <w:trHeight w:val="576" w:hRule="exact"/>
          <w:jc w:val="center"/>
        </w:trPr>
        <w:tc>
          <w:tcPr>
            <w:tcW w:w="17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258"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比选申请人名称</w:t>
            </w:r>
          </w:p>
        </w:tc>
        <w:tc>
          <w:tcPr>
            <w:tcW w:w="6976"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576" w:hRule="exact"/>
          <w:jc w:val="center"/>
        </w:trPr>
        <w:tc>
          <w:tcPr>
            <w:tcW w:w="17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378"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注册地址</w:t>
            </w:r>
          </w:p>
        </w:tc>
        <w:tc>
          <w:tcPr>
            <w:tcW w:w="3695"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c>
          <w:tcPr>
            <w:tcW w:w="12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48"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邮政编码</w:t>
            </w:r>
          </w:p>
        </w:tc>
        <w:tc>
          <w:tcPr>
            <w:tcW w:w="1986"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581" w:hRule="exact"/>
          <w:jc w:val="center"/>
        </w:trPr>
        <w:tc>
          <w:tcPr>
            <w:tcW w:w="17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378"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联系方式</w:t>
            </w:r>
          </w:p>
        </w:tc>
        <w:tc>
          <w:tcPr>
            <w:tcW w:w="11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77"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联系人</w:t>
            </w:r>
          </w:p>
        </w:tc>
        <w:tc>
          <w:tcPr>
            <w:tcW w:w="2586"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c>
          <w:tcPr>
            <w:tcW w:w="12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388"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电话</w:t>
            </w:r>
          </w:p>
        </w:tc>
        <w:tc>
          <w:tcPr>
            <w:tcW w:w="1986"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576" w:hRule="exact"/>
          <w:jc w:val="center"/>
        </w:trPr>
        <w:tc>
          <w:tcPr>
            <w:tcW w:w="17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c>
          <w:tcPr>
            <w:tcW w:w="11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297"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传真</w:t>
            </w:r>
          </w:p>
        </w:tc>
        <w:tc>
          <w:tcPr>
            <w:tcW w:w="2586"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c>
          <w:tcPr>
            <w:tcW w:w="12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388"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网址</w:t>
            </w:r>
          </w:p>
        </w:tc>
        <w:tc>
          <w:tcPr>
            <w:tcW w:w="1986"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576" w:hRule="exact"/>
          <w:jc w:val="center"/>
        </w:trPr>
        <w:tc>
          <w:tcPr>
            <w:tcW w:w="17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378"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组织结构</w:t>
            </w:r>
          </w:p>
        </w:tc>
        <w:tc>
          <w:tcPr>
            <w:tcW w:w="6976"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576" w:hRule="exact"/>
          <w:jc w:val="center"/>
        </w:trPr>
        <w:tc>
          <w:tcPr>
            <w:tcW w:w="17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258"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法定代表人</w:t>
            </w:r>
          </w:p>
        </w:tc>
        <w:tc>
          <w:tcPr>
            <w:tcW w:w="11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297"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姓名</w:t>
            </w:r>
          </w:p>
        </w:tc>
        <w:tc>
          <w:tcPr>
            <w:tcW w:w="110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c>
          <w:tcPr>
            <w:tcW w:w="129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38"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技术职称</w:t>
            </w:r>
          </w:p>
        </w:tc>
        <w:tc>
          <w:tcPr>
            <w:tcW w:w="166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205"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电话</w:t>
            </w: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576" w:hRule="exact"/>
          <w:jc w:val="center"/>
        </w:trPr>
        <w:tc>
          <w:tcPr>
            <w:tcW w:w="17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258"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技术负责人</w:t>
            </w:r>
          </w:p>
        </w:tc>
        <w:tc>
          <w:tcPr>
            <w:tcW w:w="11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297"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姓名</w:t>
            </w:r>
          </w:p>
        </w:tc>
        <w:tc>
          <w:tcPr>
            <w:tcW w:w="110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c>
          <w:tcPr>
            <w:tcW w:w="129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38"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技术职称</w:t>
            </w:r>
          </w:p>
        </w:tc>
        <w:tc>
          <w:tcPr>
            <w:tcW w:w="166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c>
          <w:tcPr>
            <w:tcW w:w="927"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205"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电话</w:t>
            </w: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581" w:hRule="exact"/>
          <w:jc w:val="center"/>
        </w:trPr>
        <w:tc>
          <w:tcPr>
            <w:tcW w:w="17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378"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成立时间</w:t>
            </w:r>
          </w:p>
        </w:tc>
        <w:tc>
          <w:tcPr>
            <w:tcW w:w="221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c>
          <w:tcPr>
            <w:tcW w:w="4759" w:type="dxa"/>
            <w:gridSpan w:val="7"/>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550" w:right="1539"/>
              <w:contextualSpacing/>
              <w:rPr>
                <w:rFonts w:ascii="仿宋" w:hAnsi="仿宋" w:eastAsia="仿宋"/>
                <w:color w:val="auto"/>
                <w:szCs w:val="21"/>
                <w:highlight w:val="none"/>
              </w:rPr>
            </w:pPr>
            <w:r>
              <w:rPr>
                <w:rFonts w:hint="eastAsia" w:ascii="仿宋" w:hAnsi="仿宋" w:eastAsia="仿宋" w:cs="宋体"/>
                <w:color w:val="auto"/>
                <w:szCs w:val="21"/>
                <w:highlight w:val="none"/>
              </w:rPr>
              <w:t>员工总人数：</w:t>
            </w:r>
          </w:p>
        </w:tc>
      </w:tr>
      <w:tr>
        <w:tblPrEx>
          <w:tblCellMar>
            <w:top w:w="0" w:type="dxa"/>
            <w:left w:w="0" w:type="dxa"/>
            <w:bottom w:w="0" w:type="dxa"/>
            <w:right w:w="0" w:type="dxa"/>
          </w:tblCellMar>
        </w:tblPrEx>
        <w:trPr>
          <w:trHeight w:val="576" w:hRule="exact"/>
          <w:jc w:val="center"/>
        </w:trPr>
        <w:tc>
          <w:tcPr>
            <w:tcW w:w="17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38"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企业资质等级</w:t>
            </w:r>
          </w:p>
        </w:tc>
        <w:tc>
          <w:tcPr>
            <w:tcW w:w="221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c>
          <w:tcPr>
            <w:tcW w:w="922"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201"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其中</w:t>
            </w:r>
          </w:p>
        </w:tc>
        <w:tc>
          <w:tcPr>
            <w:tcW w:w="2029"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503"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项目经理</w:t>
            </w:r>
          </w:p>
        </w:tc>
        <w:tc>
          <w:tcPr>
            <w:tcW w:w="180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576" w:hRule="exact"/>
          <w:jc w:val="center"/>
        </w:trPr>
        <w:tc>
          <w:tcPr>
            <w:tcW w:w="17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258"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营业执照号</w:t>
            </w:r>
          </w:p>
        </w:tc>
        <w:tc>
          <w:tcPr>
            <w:tcW w:w="221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c>
          <w:tcPr>
            <w:tcW w:w="2029"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263"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高级职称人员</w:t>
            </w:r>
          </w:p>
        </w:tc>
        <w:tc>
          <w:tcPr>
            <w:tcW w:w="180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576" w:hRule="exact"/>
          <w:jc w:val="center"/>
        </w:trPr>
        <w:tc>
          <w:tcPr>
            <w:tcW w:w="17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378"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注册资金</w:t>
            </w:r>
          </w:p>
        </w:tc>
        <w:tc>
          <w:tcPr>
            <w:tcW w:w="221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c>
          <w:tcPr>
            <w:tcW w:w="2029"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263"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中级职称人员</w:t>
            </w:r>
          </w:p>
        </w:tc>
        <w:tc>
          <w:tcPr>
            <w:tcW w:w="180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581" w:hRule="exact"/>
          <w:jc w:val="center"/>
        </w:trPr>
        <w:tc>
          <w:tcPr>
            <w:tcW w:w="17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378"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开户银行</w:t>
            </w:r>
          </w:p>
        </w:tc>
        <w:tc>
          <w:tcPr>
            <w:tcW w:w="221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c>
          <w:tcPr>
            <w:tcW w:w="2029"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263"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初级职称人员</w:t>
            </w:r>
          </w:p>
        </w:tc>
        <w:tc>
          <w:tcPr>
            <w:tcW w:w="180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576" w:hRule="exact"/>
          <w:jc w:val="center"/>
        </w:trPr>
        <w:tc>
          <w:tcPr>
            <w:tcW w:w="17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580" w:right="560"/>
              <w:contextualSpacing/>
              <w:rPr>
                <w:rFonts w:ascii="仿宋" w:hAnsi="仿宋" w:eastAsia="仿宋"/>
                <w:color w:val="auto"/>
                <w:szCs w:val="21"/>
                <w:highlight w:val="none"/>
              </w:rPr>
            </w:pPr>
            <w:r>
              <w:rPr>
                <w:rFonts w:hint="eastAsia" w:ascii="仿宋" w:hAnsi="仿宋" w:eastAsia="仿宋" w:cs="宋体"/>
                <w:color w:val="auto"/>
                <w:szCs w:val="21"/>
                <w:highlight w:val="none"/>
              </w:rPr>
              <w:t>账号</w:t>
            </w:r>
          </w:p>
        </w:tc>
        <w:tc>
          <w:tcPr>
            <w:tcW w:w="221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c>
          <w:tcPr>
            <w:tcW w:w="2029"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705" w:right="685"/>
              <w:contextualSpacing/>
              <w:rPr>
                <w:rFonts w:ascii="仿宋" w:hAnsi="仿宋" w:eastAsia="仿宋"/>
                <w:color w:val="auto"/>
                <w:szCs w:val="21"/>
                <w:highlight w:val="none"/>
              </w:rPr>
            </w:pPr>
            <w:r>
              <w:rPr>
                <w:rFonts w:hint="eastAsia" w:ascii="仿宋" w:hAnsi="仿宋" w:eastAsia="仿宋" w:cs="宋体"/>
                <w:color w:val="auto"/>
                <w:szCs w:val="21"/>
                <w:highlight w:val="none"/>
              </w:rPr>
              <w:t>技工</w:t>
            </w:r>
          </w:p>
        </w:tc>
        <w:tc>
          <w:tcPr>
            <w:tcW w:w="180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3480" w:hRule="exact"/>
          <w:jc w:val="center"/>
        </w:trPr>
        <w:tc>
          <w:tcPr>
            <w:tcW w:w="17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378"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经营范围</w:t>
            </w:r>
          </w:p>
        </w:tc>
        <w:tc>
          <w:tcPr>
            <w:tcW w:w="6976"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576" w:hRule="exact"/>
          <w:jc w:val="center"/>
        </w:trPr>
        <w:tc>
          <w:tcPr>
            <w:tcW w:w="17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580" w:right="560"/>
              <w:contextualSpacing/>
              <w:rPr>
                <w:rFonts w:ascii="仿宋" w:hAnsi="仿宋" w:eastAsia="仿宋"/>
                <w:color w:val="auto"/>
                <w:szCs w:val="21"/>
                <w:highlight w:val="none"/>
              </w:rPr>
            </w:pPr>
            <w:r>
              <w:rPr>
                <w:rFonts w:hint="eastAsia" w:ascii="仿宋" w:hAnsi="仿宋" w:eastAsia="仿宋" w:cs="宋体"/>
                <w:color w:val="auto"/>
                <w:szCs w:val="21"/>
                <w:highlight w:val="none"/>
              </w:rPr>
              <w:t>备注</w:t>
            </w:r>
          </w:p>
        </w:tc>
        <w:tc>
          <w:tcPr>
            <w:tcW w:w="6976"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contextualSpacing/>
              <w:rPr>
                <w:rFonts w:ascii="仿宋" w:hAnsi="仿宋" w:eastAsia="仿宋"/>
                <w:color w:val="auto"/>
                <w:szCs w:val="21"/>
                <w:highlight w:val="none"/>
              </w:rPr>
            </w:pPr>
          </w:p>
        </w:tc>
      </w:tr>
    </w:tbl>
    <w:p>
      <w:pPr>
        <w:autoSpaceDE w:val="0"/>
        <w:autoSpaceDN w:val="0"/>
        <w:spacing w:line="360" w:lineRule="auto"/>
        <w:ind w:right="-20"/>
        <w:contextualSpacing/>
        <w:rPr>
          <w:rFonts w:ascii="仿宋" w:hAnsi="仿宋" w:eastAsia="仿宋"/>
          <w:color w:val="auto"/>
          <w:sz w:val="20"/>
          <w:highlight w:val="none"/>
        </w:rPr>
      </w:pPr>
    </w:p>
    <w:p>
      <w:pPr>
        <w:spacing w:line="360" w:lineRule="auto"/>
        <w:contextualSpacing/>
        <w:rPr>
          <w:rFonts w:ascii="仿宋" w:hAnsi="仿宋" w:eastAsia="仿宋"/>
          <w:color w:val="auto"/>
          <w:highlight w:val="none"/>
        </w:rPr>
      </w:pPr>
      <w:r>
        <w:rPr>
          <w:rFonts w:hint="eastAsia" w:ascii="仿宋" w:hAnsi="仿宋" w:eastAsia="仿宋"/>
          <w:color w:val="auto"/>
          <w:highlight w:val="none"/>
        </w:rPr>
        <w:t>注：比选申请人基本情况表应附材料见本比选公告正文相关条款。</w:t>
      </w:r>
    </w:p>
    <w:p>
      <w:pPr>
        <w:autoSpaceDE w:val="0"/>
        <w:autoSpaceDN w:val="0"/>
        <w:spacing w:line="360" w:lineRule="auto"/>
        <w:ind w:right="35"/>
        <w:contextualSpacing/>
        <w:jc w:val="center"/>
        <w:outlineLvl w:val="0"/>
        <w:rPr>
          <w:rFonts w:hint="eastAsia" w:ascii="仿宋" w:hAnsi="仿宋" w:eastAsia="仿宋" w:cs="Arial"/>
          <w:b/>
          <w:bCs/>
          <w:color w:val="auto"/>
          <w:spacing w:val="2"/>
          <w:w w:val="90"/>
          <w:sz w:val="32"/>
          <w:szCs w:val="32"/>
          <w:highlight w:val="none"/>
        </w:rPr>
      </w:pPr>
    </w:p>
    <w:p>
      <w:pPr>
        <w:numPr>
          <w:numId w:val="0"/>
        </w:numPr>
        <w:autoSpaceDE w:val="0"/>
        <w:autoSpaceDN w:val="0"/>
        <w:spacing w:line="360" w:lineRule="auto"/>
        <w:ind w:right="35" w:rightChars="0"/>
        <w:contextualSpacing/>
        <w:jc w:val="center"/>
        <w:outlineLvl w:val="0"/>
        <w:rPr>
          <w:rFonts w:hint="eastAsia" w:ascii="仿宋" w:hAnsi="仿宋" w:eastAsia="仿宋" w:cs="Arial"/>
          <w:b/>
          <w:bCs/>
          <w:color w:val="auto"/>
          <w:spacing w:val="2"/>
          <w:w w:val="90"/>
          <w:sz w:val="32"/>
          <w:szCs w:val="32"/>
          <w:highlight w:val="none"/>
        </w:rPr>
      </w:pPr>
      <w:r>
        <w:rPr>
          <w:rFonts w:hint="eastAsia" w:ascii="仿宋" w:hAnsi="仿宋" w:eastAsia="仿宋" w:cs="Arial"/>
          <w:b/>
          <w:bCs/>
          <w:color w:val="auto"/>
          <w:spacing w:val="2"/>
          <w:w w:val="90"/>
          <w:sz w:val="32"/>
          <w:szCs w:val="32"/>
          <w:highlight w:val="none"/>
          <w:lang w:val="en-US" w:eastAsia="zh-CN"/>
        </w:rPr>
        <w:t>（二）本</w:t>
      </w:r>
      <w:r>
        <w:rPr>
          <w:rFonts w:hint="eastAsia" w:ascii="仿宋" w:hAnsi="仿宋" w:eastAsia="仿宋" w:cs="Arial"/>
          <w:b/>
          <w:bCs/>
          <w:color w:val="auto"/>
          <w:spacing w:val="2"/>
          <w:w w:val="90"/>
          <w:sz w:val="32"/>
          <w:szCs w:val="32"/>
          <w:highlight w:val="none"/>
        </w:rPr>
        <w:t>项目</w:t>
      </w:r>
      <w:r>
        <w:rPr>
          <w:rFonts w:hint="eastAsia" w:ascii="仿宋" w:hAnsi="仿宋" w:eastAsia="仿宋" w:cs="Arial"/>
          <w:b/>
          <w:bCs/>
          <w:color w:val="auto"/>
          <w:spacing w:val="2"/>
          <w:w w:val="90"/>
          <w:sz w:val="32"/>
          <w:szCs w:val="32"/>
          <w:highlight w:val="none"/>
          <w:lang w:val="en-US" w:eastAsia="zh-CN"/>
        </w:rPr>
        <w:t>人员</w:t>
      </w:r>
      <w:r>
        <w:rPr>
          <w:rFonts w:hint="eastAsia" w:ascii="仿宋" w:hAnsi="仿宋" w:eastAsia="仿宋" w:cs="Arial"/>
          <w:b/>
          <w:bCs/>
          <w:color w:val="auto"/>
          <w:spacing w:val="2"/>
          <w:w w:val="90"/>
          <w:sz w:val="32"/>
          <w:szCs w:val="32"/>
          <w:highlight w:val="none"/>
        </w:rPr>
        <w:t>组成表</w:t>
      </w:r>
      <w:bookmarkEnd w:id="49"/>
      <w:bookmarkEnd w:id="50"/>
      <w:bookmarkEnd w:id="51"/>
      <w:bookmarkEnd w:id="52"/>
      <w:bookmarkEnd w:id="53"/>
      <w:bookmarkEnd w:id="54"/>
    </w:p>
    <w:tbl>
      <w:tblPr>
        <w:tblStyle w:val="15"/>
        <w:tblW w:w="8750" w:type="dxa"/>
        <w:tblInd w:w="0" w:type="dxa"/>
        <w:tblLayout w:type="fixed"/>
        <w:tblCellMar>
          <w:top w:w="0" w:type="dxa"/>
          <w:left w:w="0" w:type="dxa"/>
          <w:bottom w:w="0" w:type="dxa"/>
          <w:right w:w="0" w:type="dxa"/>
        </w:tblCellMar>
      </w:tblPr>
      <w:tblGrid>
        <w:gridCol w:w="852"/>
        <w:gridCol w:w="739"/>
        <w:gridCol w:w="739"/>
        <w:gridCol w:w="1296"/>
        <w:gridCol w:w="739"/>
        <w:gridCol w:w="739"/>
        <w:gridCol w:w="739"/>
        <w:gridCol w:w="2207"/>
        <w:gridCol w:w="700"/>
      </w:tblGrid>
      <w:tr>
        <w:tblPrEx>
          <w:tblCellMar>
            <w:top w:w="0" w:type="dxa"/>
            <w:left w:w="0" w:type="dxa"/>
            <w:bottom w:w="0" w:type="dxa"/>
            <w:right w:w="0" w:type="dxa"/>
          </w:tblCellMar>
        </w:tblPrEx>
        <w:trPr>
          <w:trHeight w:val="408" w:hRule="exact"/>
        </w:trPr>
        <w:tc>
          <w:tcPr>
            <w:tcW w:w="852"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right="-20"/>
              <w:contextualSpacing/>
              <w:rPr>
                <w:rFonts w:ascii="仿宋" w:hAnsi="仿宋" w:eastAsia="仿宋"/>
                <w:color w:val="auto"/>
                <w:szCs w:val="21"/>
                <w:highlight w:val="none"/>
              </w:rPr>
            </w:pPr>
          </w:p>
          <w:p>
            <w:pPr>
              <w:autoSpaceDE w:val="0"/>
              <w:autoSpaceDN w:val="0"/>
              <w:spacing w:line="360" w:lineRule="auto"/>
              <w:ind w:left="172"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职务</w:t>
            </w:r>
          </w:p>
        </w:tc>
        <w:tc>
          <w:tcPr>
            <w:tcW w:w="739"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right="-20"/>
              <w:contextualSpacing/>
              <w:rPr>
                <w:rFonts w:ascii="仿宋" w:hAnsi="仿宋" w:eastAsia="仿宋"/>
                <w:color w:val="auto"/>
                <w:szCs w:val="21"/>
                <w:highlight w:val="none"/>
              </w:rPr>
            </w:pPr>
          </w:p>
          <w:p>
            <w:pPr>
              <w:autoSpaceDE w:val="0"/>
              <w:autoSpaceDN w:val="0"/>
              <w:spacing w:line="360" w:lineRule="auto"/>
              <w:ind w:left="114"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姓名</w:t>
            </w:r>
          </w:p>
        </w:tc>
        <w:tc>
          <w:tcPr>
            <w:tcW w:w="739"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right="-20"/>
              <w:contextualSpacing/>
              <w:rPr>
                <w:rFonts w:ascii="仿宋" w:hAnsi="仿宋" w:eastAsia="仿宋"/>
                <w:color w:val="auto"/>
                <w:szCs w:val="21"/>
                <w:highlight w:val="none"/>
              </w:rPr>
            </w:pPr>
          </w:p>
          <w:p>
            <w:pPr>
              <w:autoSpaceDE w:val="0"/>
              <w:autoSpaceDN w:val="0"/>
              <w:spacing w:line="360" w:lineRule="auto"/>
              <w:ind w:left="114"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职称</w:t>
            </w:r>
          </w:p>
        </w:tc>
        <w:tc>
          <w:tcPr>
            <w:tcW w:w="5720" w:type="dxa"/>
            <w:gridSpan w:val="5"/>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1703" w:right="-20"/>
              <w:contextualSpacing/>
              <w:rPr>
                <w:rFonts w:ascii="仿宋" w:hAnsi="仿宋" w:eastAsia="仿宋"/>
                <w:color w:val="auto"/>
                <w:szCs w:val="21"/>
                <w:highlight w:val="none"/>
              </w:rPr>
            </w:pPr>
            <w:r>
              <w:rPr>
                <w:rFonts w:hint="eastAsia" w:ascii="仿宋" w:hAnsi="仿宋" w:eastAsia="仿宋" w:cs="宋体"/>
                <w:color w:val="auto"/>
                <w:position w:val="-3"/>
                <w:szCs w:val="21"/>
                <w:highlight w:val="none"/>
              </w:rPr>
              <w:t>执业或职业资格证明</w:t>
            </w:r>
          </w:p>
        </w:tc>
        <w:tc>
          <w:tcPr>
            <w:tcW w:w="700"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215" w:right="-20"/>
              <w:contextualSpacing/>
              <w:rPr>
                <w:rFonts w:ascii="仿宋" w:hAnsi="仿宋" w:eastAsia="仿宋" w:cs="宋体"/>
                <w:color w:val="auto"/>
                <w:szCs w:val="21"/>
                <w:highlight w:val="none"/>
              </w:rPr>
            </w:pPr>
            <w:r>
              <w:rPr>
                <w:rFonts w:hint="eastAsia" w:ascii="仿宋" w:hAnsi="仿宋" w:eastAsia="仿宋" w:cs="宋体"/>
                <w:color w:val="auto"/>
                <w:szCs w:val="21"/>
                <w:highlight w:val="none"/>
              </w:rPr>
              <w:t>备</w:t>
            </w:r>
          </w:p>
          <w:p>
            <w:pPr>
              <w:autoSpaceDE w:val="0"/>
              <w:autoSpaceDN w:val="0"/>
              <w:spacing w:line="360" w:lineRule="auto"/>
              <w:ind w:left="215" w:right="-20"/>
              <w:contextualSpacing/>
              <w:rPr>
                <w:rFonts w:ascii="仿宋" w:hAnsi="仿宋" w:eastAsia="仿宋"/>
                <w:color w:val="auto"/>
                <w:szCs w:val="21"/>
                <w:highlight w:val="none"/>
              </w:rPr>
            </w:pPr>
            <w:r>
              <w:rPr>
                <w:rFonts w:hint="eastAsia" w:ascii="仿宋" w:hAnsi="仿宋" w:eastAsia="仿宋" w:cs="宋体"/>
                <w:color w:val="auto"/>
                <w:position w:val="-3"/>
                <w:szCs w:val="21"/>
                <w:highlight w:val="none"/>
              </w:rPr>
              <w:t>注</w:t>
            </w:r>
          </w:p>
        </w:tc>
      </w:tr>
      <w:tr>
        <w:tblPrEx>
          <w:tblCellMar>
            <w:top w:w="0" w:type="dxa"/>
            <w:left w:w="0" w:type="dxa"/>
            <w:bottom w:w="0" w:type="dxa"/>
            <w:right w:w="0" w:type="dxa"/>
          </w:tblCellMar>
        </w:tblPrEx>
        <w:trPr>
          <w:trHeight w:val="408" w:hRule="exact"/>
        </w:trPr>
        <w:tc>
          <w:tcPr>
            <w:tcW w:w="852"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215" w:right="-20"/>
              <w:contextualSpacing/>
              <w:rPr>
                <w:rFonts w:ascii="仿宋" w:hAnsi="仿宋" w:eastAsia="仿宋"/>
                <w:color w:val="auto"/>
                <w:szCs w:val="21"/>
                <w:highlight w:val="none"/>
              </w:rPr>
            </w:pPr>
          </w:p>
        </w:tc>
        <w:tc>
          <w:tcPr>
            <w:tcW w:w="73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215" w:right="-20"/>
              <w:contextualSpacing/>
              <w:rPr>
                <w:rFonts w:ascii="仿宋" w:hAnsi="仿宋" w:eastAsia="仿宋"/>
                <w:color w:val="auto"/>
                <w:szCs w:val="21"/>
                <w:highlight w:val="none"/>
              </w:rPr>
            </w:pPr>
          </w:p>
        </w:tc>
        <w:tc>
          <w:tcPr>
            <w:tcW w:w="73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215" w:right="-20"/>
              <w:contextualSpacing/>
              <w:rPr>
                <w:rFonts w:ascii="仿宋" w:hAnsi="仿宋" w:eastAsia="仿宋"/>
                <w:color w:val="auto"/>
                <w:szCs w:val="21"/>
                <w:highlight w:val="none"/>
              </w:rPr>
            </w:pPr>
          </w:p>
        </w:tc>
        <w:tc>
          <w:tcPr>
            <w:tcW w:w="1296"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143" w:right="-20"/>
              <w:contextualSpacing/>
              <w:rPr>
                <w:rFonts w:ascii="仿宋" w:hAnsi="仿宋" w:eastAsia="仿宋"/>
                <w:color w:val="auto"/>
                <w:szCs w:val="21"/>
                <w:highlight w:val="none"/>
              </w:rPr>
            </w:pPr>
            <w:r>
              <w:rPr>
                <w:rFonts w:hint="eastAsia" w:ascii="仿宋" w:hAnsi="仿宋" w:eastAsia="仿宋" w:cs="宋体"/>
                <w:color w:val="auto"/>
                <w:position w:val="-3"/>
                <w:szCs w:val="21"/>
                <w:highlight w:val="none"/>
              </w:rPr>
              <w:t>证书名称</w:t>
            </w: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109" w:right="-20"/>
              <w:contextualSpacing/>
              <w:rPr>
                <w:rFonts w:ascii="仿宋" w:hAnsi="仿宋" w:eastAsia="仿宋"/>
                <w:color w:val="auto"/>
                <w:szCs w:val="21"/>
                <w:highlight w:val="none"/>
              </w:rPr>
            </w:pPr>
            <w:r>
              <w:rPr>
                <w:rFonts w:hint="eastAsia" w:ascii="仿宋" w:hAnsi="仿宋" w:eastAsia="仿宋" w:cs="宋体"/>
                <w:color w:val="auto"/>
                <w:position w:val="-3"/>
                <w:szCs w:val="21"/>
                <w:highlight w:val="none"/>
              </w:rPr>
              <w:t>级别</w:t>
            </w: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109" w:right="-20"/>
              <w:contextualSpacing/>
              <w:rPr>
                <w:rFonts w:ascii="仿宋" w:hAnsi="仿宋" w:eastAsia="仿宋"/>
                <w:color w:val="auto"/>
                <w:szCs w:val="21"/>
                <w:highlight w:val="none"/>
              </w:rPr>
            </w:pPr>
            <w:r>
              <w:rPr>
                <w:rFonts w:hint="eastAsia" w:ascii="仿宋" w:hAnsi="仿宋" w:eastAsia="仿宋" w:cs="宋体"/>
                <w:color w:val="auto"/>
                <w:position w:val="-3"/>
                <w:szCs w:val="21"/>
                <w:highlight w:val="none"/>
              </w:rPr>
              <w:t>证号</w:t>
            </w: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109" w:right="-20"/>
              <w:contextualSpacing/>
              <w:rPr>
                <w:rFonts w:ascii="仿宋" w:hAnsi="仿宋" w:eastAsia="仿宋"/>
                <w:color w:val="auto"/>
                <w:szCs w:val="21"/>
                <w:highlight w:val="none"/>
              </w:rPr>
            </w:pPr>
            <w:r>
              <w:rPr>
                <w:rFonts w:hint="eastAsia" w:ascii="仿宋" w:hAnsi="仿宋" w:eastAsia="仿宋" w:cs="宋体"/>
                <w:color w:val="auto"/>
                <w:position w:val="-3"/>
                <w:szCs w:val="21"/>
                <w:highlight w:val="none"/>
              </w:rPr>
              <w:t>专业</w:t>
            </w:r>
          </w:p>
        </w:tc>
        <w:tc>
          <w:tcPr>
            <w:tcW w:w="2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589" w:right="-20"/>
              <w:contextualSpacing/>
              <w:rPr>
                <w:rFonts w:ascii="仿宋" w:hAnsi="仿宋" w:eastAsia="仿宋"/>
                <w:color w:val="auto"/>
                <w:szCs w:val="21"/>
                <w:highlight w:val="none"/>
              </w:rPr>
            </w:pPr>
            <w:r>
              <w:rPr>
                <w:rFonts w:hint="eastAsia" w:ascii="仿宋" w:hAnsi="仿宋" w:eastAsia="仿宋" w:cs="宋体"/>
                <w:color w:val="auto"/>
                <w:position w:val="-3"/>
                <w:szCs w:val="21"/>
                <w:highlight w:val="none"/>
              </w:rPr>
              <w:t>养老保险</w:t>
            </w:r>
          </w:p>
        </w:tc>
        <w:tc>
          <w:tcPr>
            <w:tcW w:w="700"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589" w:right="-20"/>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485" w:hRule="exact"/>
        </w:trPr>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296"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0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485" w:hRule="exact"/>
        </w:trPr>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296"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0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485" w:hRule="exact"/>
        </w:trPr>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296"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0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490" w:hRule="exact"/>
        </w:trPr>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296"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0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485" w:hRule="exact"/>
        </w:trPr>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296"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0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485" w:hRule="exact"/>
        </w:trPr>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296"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0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485" w:hRule="exact"/>
        </w:trPr>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296"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0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490" w:hRule="exact"/>
        </w:trPr>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296"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0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485" w:hRule="exact"/>
        </w:trPr>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296"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0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485" w:hRule="exact"/>
        </w:trPr>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296"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0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485" w:hRule="exact"/>
        </w:trPr>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296"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0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490" w:hRule="exact"/>
        </w:trPr>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296"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0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485" w:hRule="exact"/>
        </w:trPr>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296"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0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485" w:hRule="exact"/>
        </w:trPr>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296"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0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485" w:hRule="exact"/>
        </w:trPr>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296"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0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490" w:hRule="exact"/>
        </w:trPr>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296"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0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485" w:hRule="exact"/>
        </w:trPr>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296"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0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485" w:hRule="exact"/>
        </w:trPr>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296"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0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485" w:hRule="exact"/>
        </w:trPr>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296"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0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490" w:hRule="exact"/>
        </w:trPr>
        <w:tc>
          <w:tcPr>
            <w:tcW w:w="85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296"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39"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70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bl>
    <w:p>
      <w:pPr>
        <w:numPr>
          <w:ilvl w:val="0"/>
          <w:numId w:val="0"/>
        </w:numPr>
        <w:autoSpaceDE w:val="0"/>
        <w:autoSpaceDN w:val="0"/>
        <w:spacing w:line="360" w:lineRule="auto"/>
        <w:ind w:right="35" w:rightChars="0" w:firstLine="480" w:firstLineChars="200"/>
        <w:contextualSpacing/>
        <w:jc w:val="both"/>
        <w:outlineLvl w:val="0"/>
        <w:rPr>
          <w:rFonts w:hint="eastAsia" w:ascii="仿宋" w:hAnsi="仿宋" w:eastAsia="仿宋"/>
          <w:color w:val="auto"/>
          <w:sz w:val="24"/>
          <w:highlight w:val="none"/>
          <w:lang w:val="en-US" w:eastAsia="zh-CN"/>
        </w:rPr>
      </w:pPr>
    </w:p>
    <w:p>
      <w:pPr>
        <w:numPr>
          <w:ilvl w:val="0"/>
          <w:numId w:val="0"/>
        </w:numPr>
        <w:autoSpaceDE w:val="0"/>
        <w:autoSpaceDN w:val="0"/>
        <w:spacing w:line="360" w:lineRule="auto"/>
        <w:ind w:right="35" w:rightChars="0" w:firstLine="422" w:firstLineChars="200"/>
        <w:contextualSpacing/>
        <w:jc w:val="both"/>
        <w:outlineLvl w:val="0"/>
        <w:rPr>
          <w:rFonts w:hint="default" w:ascii="仿宋" w:hAnsi="仿宋" w:eastAsia="仿宋" w:cs="Arial"/>
          <w:b/>
          <w:bCs/>
          <w:color w:val="auto"/>
          <w:spacing w:val="2"/>
          <w:w w:val="90"/>
          <w:sz w:val="21"/>
          <w:szCs w:val="21"/>
          <w:highlight w:val="none"/>
          <w:lang w:val="en-US" w:eastAsia="zh-CN"/>
        </w:rPr>
      </w:pPr>
      <w:r>
        <w:rPr>
          <w:rFonts w:hint="eastAsia" w:ascii="仿宋" w:hAnsi="仿宋" w:eastAsia="仿宋"/>
          <w:b/>
          <w:bCs/>
          <w:color w:val="auto"/>
          <w:sz w:val="21"/>
          <w:szCs w:val="21"/>
          <w:highlight w:val="none"/>
          <w:lang w:val="en-US" w:eastAsia="zh-CN"/>
        </w:rPr>
        <w:t>注：</w:t>
      </w:r>
      <w:r>
        <w:rPr>
          <w:rFonts w:hint="eastAsia" w:ascii="仿宋" w:hAnsi="仿宋" w:eastAsia="仿宋" w:cs="Arial"/>
          <w:b/>
          <w:bCs/>
          <w:color w:val="auto"/>
          <w:spacing w:val="2"/>
          <w:w w:val="90"/>
          <w:sz w:val="21"/>
          <w:szCs w:val="21"/>
          <w:highlight w:val="none"/>
          <w:lang w:val="en-US" w:eastAsia="zh-CN"/>
        </w:rPr>
        <w:t>项目人员确定后，审计过程中不得随意变更人员，如变更需提请书面申请，经比选人书面同意后方可变更。</w:t>
      </w:r>
    </w:p>
    <w:p>
      <w:pPr>
        <w:autoSpaceDE w:val="0"/>
        <w:autoSpaceDN w:val="0"/>
        <w:spacing w:line="360" w:lineRule="auto"/>
        <w:contextualSpacing/>
        <w:rPr>
          <w:rFonts w:hint="default" w:ascii="仿宋" w:hAnsi="仿宋" w:eastAsia="仿宋"/>
          <w:b/>
          <w:bCs/>
          <w:color w:val="auto"/>
          <w:sz w:val="21"/>
          <w:szCs w:val="21"/>
          <w:highlight w:val="none"/>
          <w:lang w:val="en-US" w:eastAsia="zh-CN"/>
        </w:rPr>
        <w:sectPr>
          <w:pgSz w:w="11900" w:h="16840"/>
          <w:pgMar w:top="1580" w:right="1580" w:bottom="760" w:left="1580" w:header="851" w:footer="851" w:gutter="0"/>
          <w:cols w:space="720" w:num="1"/>
          <w:docGrid w:linePitch="312" w:charSpace="0"/>
        </w:sectPr>
      </w:pPr>
    </w:p>
    <w:p>
      <w:pPr>
        <w:pStyle w:val="4"/>
        <w:numPr>
          <w:ilvl w:val="0"/>
          <w:numId w:val="1"/>
        </w:numPr>
        <w:spacing w:before="0" w:after="0" w:line="360" w:lineRule="auto"/>
        <w:contextualSpacing/>
        <w:rPr>
          <w:rFonts w:hint="eastAsia" w:ascii="仿宋" w:hAnsi="仿宋" w:eastAsia="仿宋" w:cs="Arial"/>
          <w:color w:val="auto"/>
          <w:spacing w:val="2"/>
          <w:w w:val="90"/>
          <w:highlight w:val="none"/>
        </w:rPr>
      </w:pPr>
      <w:bookmarkStart w:id="55" w:name="_Toc226305118"/>
      <w:bookmarkStart w:id="56" w:name="_Toc241570369"/>
      <w:bookmarkStart w:id="57" w:name="_Toc226625270"/>
      <w:bookmarkStart w:id="58" w:name="_Toc228337055"/>
      <w:bookmarkStart w:id="59" w:name="_Toc221911807"/>
      <w:bookmarkStart w:id="60" w:name="_Toc228337408"/>
      <w:r>
        <w:rPr>
          <w:rFonts w:hint="eastAsia" w:ascii="仿宋" w:hAnsi="仿宋" w:eastAsia="仿宋" w:cs="Arial"/>
          <w:color w:val="auto"/>
          <w:spacing w:val="2"/>
          <w:w w:val="90"/>
          <w:highlight w:val="none"/>
        </w:rPr>
        <w:t>主要人员简历表</w:t>
      </w:r>
      <w:bookmarkEnd w:id="55"/>
      <w:bookmarkEnd w:id="56"/>
      <w:bookmarkEnd w:id="57"/>
      <w:bookmarkEnd w:id="58"/>
      <w:bookmarkEnd w:id="59"/>
      <w:bookmarkEnd w:id="60"/>
    </w:p>
    <w:tbl>
      <w:tblPr>
        <w:tblStyle w:val="15"/>
        <w:tblW w:w="8750" w:type="dxa"/>
        <w:tblInd w:w="0" w:type="dxa"/>
        <w:tblLayout w:type="fixed"/>
        <w:tblCellMar>
          <w:top w:w="0" w:type="dxa"/>
          <w:left w:w="0" w:type="dxa"/>
          <w:bottom w:w="0" w:type="dxa"/>
          <w:right w:w="0" w:type="dxa"/>
        </w:tblCellMar>
      </w:tblPr>
      <w:tblGrid>
        <w:gridCol w:w="1221"/>
        <w:gridCol w:w="370"/>
        <w:gridCol w:w="596"/>
        <w:gridCol w:w="882"/>
        <w:gridCol w:w="1108"/>
        <w:gridCol w:w="552"/>
        <w:gridCol w:w="1478"/>
        <w:gridCol w:w="183"/>
        <w:gridCol w:w="2360"/>
      </w:tblGrid>
      <w:tr>
        <w:tblPrEx>
          <w:tblCellMar>
            <w:top w:w="0" w:type="dxa"/>
            <w:left w:w="0" w:type="dxa"/>
            <w:bottom w:w="0" w:type="dxa"/>
            <w:right w:w="0" w:type="dxa"/>
          </w:tblCellMar>
        </w:tblPrEx>
        <w:trPr>
          <w:trHeight w:val="741" w:hRule="exact"/>
        </w:trPr>
        <w:tc>
          <w:tcPr>
            <w:tcW w:w="1221"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349"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姓名</w:t>
            </w:r>
          </w:p>
        </w:tc>
        <w:tc>
          <w:tcPr>
            <w:tcW w:w="966"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88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181"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年龄</w:t>
            </w:r>
          </w:p>
        </w:tc>
        <w:tc>
          <w:tcPr>
            <w:tcW w:w="1108"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13" w:type="dxa"/>
            <w:gridSpan w:val="3"/>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791" w:right="776"/>
              <w:contextualSpacing/>
              <w:rPr>
                <w:rFonts w:ascii="仿宋" w:hAnsi="仿宋" w:eastAsia="仿宋"/>
                <w:color w:val="auto"/>
                <w:szCs w:val="21"/>
                <w:highlight w:val="none"/>
              </w:rPr>
            </w:pPr>
            <w:r>
              <w:rPr>
                <w:rFonts w:hint="eastAsia" w:ascii="仿宋" w:hAnsi="仿宋" w:eastAsia="仿宋" w:cs="宋体"/>
                <w:color w:val="auto"/>
                <w:szCs w:val="21"/>
                <w:highlight w:val="none"/>
              </w:rPr>
              <w:t>学历</w:t>
            </w:r>
          </w:p>
        </w:tc>
        <w:tc>
          <w:tcPr>
            <w:tcW w:w="236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741" w:hRule="exact"/>
        </w:trPr>
        <w:tc>
          <w:tcPr>
            <w:tcW w:w="1221"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349"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职称</w:t>
            </w:r>
          </w:p>
        </w:tc>
        <w:tc>
          <w:tcPr>
            <w:tcW w:w="966"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882"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181"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职务</w:t>
            </w:r>
          </w:p>
        </w:tc>
        <w:tc>
          <w:tcPr>
            <w:tcW w:w="1108"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213" w:type="dxa"/>
            <w:gridSpan w:val="3"/>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229" w:right="-20" w:firstLine="210" w:firstLineChars="100"/>
              <w:contextualSpacing/>
              <w:rPr>
                <w:rFonts w:ascii="仿宋" w:hAnsi="仿宋" w:eastAsia="仿宋"/>
                <w:color w:val="auto"/>
                <w:szCs w:val="21"/>
                <w:highlight w:val="none"/>
              </w:rPr>
            </w:pPr>
            <w:r>
              <w:rPr>
                <w:rFonts w:hint="eastAsia" w:ascii="仿宋" w:hAnsi="仿宋" w:eastAsia="仿宋" w:cs="宋体"/>
                <w:color w:val="auto"/>
                <w:szCs w:val="21"/>
                <w:highlight w:val="none"/>
              </w:rPr>
              <w:t>拟在本</w:t>
            </w:r>
            <w:r>
              <w:rPr>
                <w:rFonts w:hint="eastAsia" w:ascii="仿宋" w:hAnsi="仿宋" w:eastAsia="仿宋" w:cs="宋体"/>
                <w:color w:val="auto"/>
                <w:szCs w:val="21"/>
                <w:highlight w:val="none"/>
                <w:lang w:val="en-US" w:eastAsia="zh-CN"/>
              </w:rPr>
              <w:t>项目</w:t>
            </w:r>
            <w:r>
              <w:rPr>
                <w:rFonts w:hint="eastAsia" w:ascii="仿宋" w:hAnsi="仿宋" w:eastAsia="仿宋" w:cs="宋体"/>
                <w:color w:val="auto"/>
                <w:szCs w:val="21"/>
                <w:highlight w:val="none"/>
              </w:rPr>
              <w:t>任职</w:t>
            </w:r>
          </w:p>
        </w:tc>
        <w:tc>
          <w:tcPr>
            <w:tcW w:w="2360"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741" w:hRule="exact"/>
        </w:trPr>
        <w:tc>
          <w:tcPr>
            <w:tcW w:w="1221"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109"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毕业学校</w:t>
            </w:r>
          </w:p>
        </w:tc>
        <w:tc>
          <w:tcPr>
            <w:tcW w:w="7529" w:type="dxa"/>
            <w:gridSpan w:val="8"/>
            <w:tcBorders>
              <w:top w:val="single" w:color="000000" w:sz="4" w:space="0"/>
              <w:left w:val="single" w:color="000000" w:sz="4" w:space="0"/>
              <w:bottom w:val="single" w:color="000000" w:sz="4" w:space="0"/>
              <w:right w:val="single" w:color="000000" w:sz="4" w:space="0"/>
            </w:tcBorders>
          </w:tcPr>
          <w:p>
            <w:pPr>
              <w:tabs>
                <w:tab w:val="left" w:pos="3340"/>
                <w:tab w:val="left" w:pos="5260"/>
              </w:tabs>
              <w:autoSpaceDE w:val="0"/>
              <w:autoSpaceDN w:val="0"/>
              <w:spacing w:line="360" w:lineRule="auto"/>
              <w:ind w:left="1185"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年毕业于</w:t>
            </w:r>
            <w:r>
              <w:rPr>
                <w:rFonts w:ascii="仿宋" w:hAnsi="仿宋" w:eastAsia="仿宋" w:cs="宋体"/>
                <w:color w:val="auto"/>
                <w:szCs w:val="21"/>
                <w:highlight w:val="none"/>
              </w:rPr>
              <w:tab/>
            </w:r>
            <w:r>
              <w:rPr>
                <w:rFonts w:hint="eastAsia" w:ascii="仿宋" w:hAnsi="仿宋" w:eastAsia="仿宋" w:cs="宋体"/>
                <w:color w:val="auto"/>
                <w:szCs w:val="21"/>
                <w:highlight w:val="none"/>
              </w:rPr>
              <w:t>学校</w:t>
            </w:r>
            <w:r>
              <w:rPr>
                <w:rFonts w:ascii="仿宋" w:hAnsi="仿宋" w:eastAsia="仿宋" w:cs="宋体"/>
                <w:color w:val="auto"/>
                <w:szCs w:val="21"/>
                <w:highlight w:val="none"/>
              </w:rPr>
              <w:tab/>
            </w:r>
            <w:r>
              <w:rPr>
                <w:rFonts w:hint="eastAsia" w:ascii="仿宋" w:hAnsi="仿宋" w:eastAsia="仿宋" w:cs="宋体"/>
                <w:color w:val="auto"/>
                <w:szCs w:val="21"/>
                <w:highlight w:val="none"/>
              </w:rPr>
              <w:t>专业</w:t>
            </w:r>
          </w:p>
        </w:tc>
      </w:tr>
      <w:tr>
        <w:tblPrEx>
          <w:tblCellMar>
            <w:top w:w="0" w:type="dxa"/>
            <w:left w:w="0" w:type="dxa"/>
            <w:bottom w:w="0" w:type="dxa"/>
            <w:right w:w="0" w:type="dxa"/>
          </w:tblCellMar>
        </w:tblPrEx>
        <w:trPr>
          <w:trHeight w:val="741" w:hRule="exact"/>
        </w:trPr>
        <w:tc>
          <w:tcPr>
            <w:tcW w:w="8750" w:type="dxa"/>
            <w:gridSpan w:val="9"/>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3499" w:right="3479"/>
              <w:contextualSpacing/>
              <w:rPr>
                <w:rFonts w:ascii="仿宋" w:hAnsi="仿宋" w:eastAsia="仿宋"/>
                <w:color w:val="auto"/>
                <w:szCs w:val="21"/>
                <w:highlight w:val="none"/>
              </w:rPr>
            </w:pPr>
            <w:r>
              <w:rPr>
                <w:rFonts w:hint="eastAsia" w:ascii="仿宋" w:hAnsi="仿宋" w:eastAsia="仿宋" w:cs="宋体"/>
                <w:color w:val="auto"/>
                <w:szCs w:val="21"/>
                <w:highlight w:val="none"/>
              </w:rPr>
              <w:t>主要工作经历</w:t>
            </w:r>
          </w:p>
        </w:tc>
      </w:tr>
      <w:tr>
        <w:tblPrEx>
          <w:tblCellMar>
            <w:top w:w="0" w:type="dxa"/>
            <w:left w:w="0" w:type="dxa"/>
            <w:bottom w:w="0" w:type="dxa"/>
            <w:right w:w="0" w:type="dxa"/>
          </w:tblCellMar>
        </w:tblPrEx>
        <w:trPr>
          <w:trHeight w:val="741" w:hRule="exact"/>
        </w:trPr>
        <w:tc>
          <w:tcPr>
            <w:tcW w:w="1591"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489" w:right="474"/>
              <w:contextualSpacing/>
              <w:rPr>
                <w:rFonts w:ascii="仿宋" w:hAnsi="仿宋" w:eastAsia="仿宋"/>
                <w:color w:val="auto"/>
                <w:szCs w:val="21"/>
                <w:highlight w:val="none"/>
              </w:rPr>
            </w:pPr>
            <w:r>
              <w:rPr>
                <w:rFonts w:hint="eastAsia" w:ascii="仿宋" w:hAnsi="仿宋" w:eastAsia="仿宋" w:cs="宋体"/>
                <w:color w:val="auto"/>
                <w:szCs w:val="21"/>
                <w:highlight w:val="none"/>
              </w:rPr>
              <w:t>时间</w:t>
            </w:r>
          </w:p>
        </w:tc>
        <w:tc>
          <w:tcPr>
            <w:tcW w:w="3138" w:type="dxa"/>
            <w:gridSpan w:val="4"/>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561"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参加过的类似项目</w:t>
            </w:r>
          </w:p>
        </w:tc>
        <w:tc>
          <w:tcPr>
            <w:tcW w:w="1478"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229"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担任职务</w:t>
            </w:r>
          </w:p>
        </w:tc>
        <w:tc>
          <w:tcPr>
            <w:tcW w:w="2543"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ind w:left="268" w:right="-20"/>
              <w:contextualSpacing/>
              <w:rPr>
                <w:rFonts w:ascii="仿宋" w:hAnsi="仿宋" w:eastAsia="仿宋"/>
                <w:color w:val="auto"/>
                <w:szCs w:val="21"/>
                <w:highlight w:val="none"/>
              </w:rPr>
            </w:pPr>
            <w:r>
              <w:rPr>
                <w:rFonts w:hint="eastAsia" w:ascii="仿宋" w:hAnsi="仿宋" w:eastAsia="仿宋" w:cs="宋体"/>
                <w:color w:val="auto"/>
                <w:szCs w:val="21"/>
                <w:highlight w:val="none"/>
              </w:rPr>
              <w:t>发包人及联系电话</w:t>
            </w:r>
          </w:p>
        </w:tc>
      </w:tr>
      <w:tr>
        <w:tblPrEx>
          <w:tblCellMar>
            <w:top w:w="0" w:type="dxa"/>
            <w:left w:w="0" w:type="dxa"/>
            <w:bottom w:w="0" w:type="dxa"/>
            <w:right w:w="0" w:type="dxa"/>
          </w:tblCellMar>
        </w:tblPrEx>
        <w:trPr>
          <w:trHeight w:val="741" w:hRule="exact"/>
        </w:trPr>
        <w:tc>
          <w:tcPr>
            <w:tcW w:w="1591"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3138" w:type="dxa"/>
            <w:gridSpan w:val="4"/>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478"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543"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746" w:hRule="exact"/>
        </w:trPr>
        <w:tc>
          <w:tcPr>
            <w:tcW w:w="1591"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3138" w:type="dxa"/>
            <w:gridSpan w:val="4"/>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478"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543"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741" w:hRule="exact"/>
        </w:trPr>
        <w:tc>
          <w:tcPr>
            <w:tcW w:w="1591"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3138" w:type="dxa"/>
            <w:gridSpan w:val="4"/>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478"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543"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741" w:hRule="exact"/>
        </w:trPr>
        <w:tc>
          <w:tcPr>
            <w:tcW w:w="1591"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3138" w:type="dxa"/>
            <w:gridSpan w:val="4"/>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478"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543"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741" w:hRule="exact"/>
        </w:trPr>
        <w:tc>
          <w:tcPr>
            <w:tcW w:w="1591"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3138" w:type="dxa"/>
            <w:gridSpan w:val="4"/>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478"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543"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741" w:hRule="exact"/>
        </w:trPr>
        <w:tc>
          <w:tcPr>
            <w:tcW w:w="1591"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3138" w:type="dxa"/>
            <w:gridSpan w:val="4"/>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478"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543"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r>
        <w:tblPrEx>
          <w:tblCellMar>
            <w:top w:w="0" w:type="dxa"/>
            <w:left w:w="0" w:type="dxa"/>
            <w:bottom w:w="0" w:type="dxa"/>
            <w:right w:w="0" w:type="dxa"/>
          </w:tblCellMar>
        </w:tblPrEx>
        <w:trPr>
          <w:trHeight w:val="741" w:hRule="exact"/>
        </w:trPr>
        <w:tc>
          <w:tcPr>
            <w:tcW w:w="1591"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3138" w:type="dxa"/>
            <w:gridSpan w:val="4"/>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1478"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c>
          <w:tcPr>
            <w:tcW w:w="2543"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line="360" w:lineRule="auto"/>
              <w:contextualSpacing/>
              <w:rPr>
                <w:rFonts w:ascii="仿宋" w:hAnsi="仿宋" w:eastAsia="仿宋"/>
                <w:color w:val="auto"/>
                <w:szCs w:val="21"/>
                <w:highlight w:val="none"/>
              </w:rPr>
            </w:pPr>
          </w:p>
        </w:tc>
      </w:tr>
    </w:tbl>
    <w:p>
      <w:pPr>
        <w:numPr>
          <w:ilvl w:val="0"/>
          <w:numId w:val="0"/>
        </w:numPr>
        <w:rPr>
          <w:rFonts w:hint="eastAsia" w:ascii="仿宋" w:hAnsi="仿宋" w:eastAsia="仿宋"/>
          <w:b/>
          <w:bCs/>
          <w:color w:val="auto"/>
          <w:w w:val="90"/>
          <w:sz w:val="21"/>
          <w:szCs w:val="21"/>
          <w:highlight w:val="none"/>
          <w:lang w:val="en-US" w:eastAsia="zh-CN"/>
        </w:rPr>
      </w:pPr>
      <w:bookmarkStart w:id="61" w:name="_Toc221911810"/>
      <w:bookmarkStart w:id="62" w:name="_Toc226305121"/>
      <w:bookmarkStart w:id="63" w:name="_Toc228337058"/>
      <w:bookmarkStart w:id="64" w:name="_Toc269484307"/>
      <w:bookmarkStart w:id="65" w:name="_Toc226625273"/>
      <w:bookmarkStart w:id="66" w:name="_Toc288223857"/>
      <w:bookmarkStart w:id="67" w:name="_Toc228337411"/>
    </w:p>
    <w:p>
      <w:pPr>
        <w:numPr>
          <w:ilvl w:val="0"/>
          <w:numId w:val="0"/>
        </w:numPr>
        <w:rPr>
          <w:rFonts w:hint="eastAsia" w:ascii="仿宋" w:hAnsi="仿宋" w:eastAsia="仿宋" w:cs="仿宋"/>
          <w:b/>
          <w:bCs/>
          <w:sz w:val="21"/>
          <w:szCs w:val="21"/>
          <w:lang w:val="en-US" w:eastAsia="zh-CN"/>
        </w:rPr>
      </w:pPr>
      <w:r>
        <w:rPr>
          <w:rFonts w:hint="eastAsia" w:ascii="仿宋" w:hAnsi="仿宋" w:eastAsia="仿宋"/>
          <w:b/>
          <w:bCs/>
          <w:color w:val="auto"/>
          <w:w w:val="90"/>
          <w:sz w:val="21"/>
          <w:szCs w:val="21"/>
          <w:highlight w:val="none"/>
          <w:lang w:val="en-US" w:eastAsia="zh-CN"/>
        </w:rPr>
        <w:t>注：</w:t>
      </w:r>
      <w:r>
        <w:rPr>
          <w:rFonts w:hint="eastAsia" w:ascii="仿宋" w:hAnsi="仿宋" w:eastAsia="仿宋" w:cs="仿宋"/>
          <w:b/>
          <w:bCs/>
          <w:sz w:val="21"/>
          <w:szCs w:val="21"/>
          <w:lang w:val="en-US" w:eastAsia="zh-CN"/>
        </w:rPr>
        <w:t>项目负责人确定后，审计过程中不得随意变更项目负责人，如变更需提请书面申请，经比选人书面同意后方可变更。</w:t>
      </w:r>
    </w:p>
    <w:p>
      <w:pPr>
        <w:tabs>
          <w:tab w:val="left" w:pos="6120"/>
        </w:tabs>
        <w:autoSpaceDE w:val="0"/>
        <w:autoSpaceDN w:val="0"/>
        <w:spacing w:line="360" w:lineRule="auto"/>
        <w:contextualSpacing/>
        <w:jc w:val="center"/>
        <w:rPr>
          <w:rFonts w:hint="eastAsia" w:ascii="仿宋" w:hAnsi="仿宋" w:eastAsia="仿宋"/>
          <w:b/>
          <w:color w:val="auto"/>
          <w:sz w:val="32"/>
          <w:highlight w:val="none"/>
          <w:lang w:eastAsia="zh-CN"/>
        </w:rPr>
      </w:pPr>
      <w:r>
        <w:rPr>
          <w:rFonts w:hint="eastAsia" w:ascii="仿宋" w:hAnsi="仿宋" w:eastAsia="仿宋"/>
          <w:b/>
          <w:bCs/>
          <w:color w:val="auto"/>
          <w:w w:val="90"/>
          <w:sz w:val="32"/>
          <w:szCs w:val="32"/>
          <w:highlight w:val="none"/>
        </w:rPr>
        <w:br w:type="page"/>
      </w:r>
      <w:bookmarkEnd w:id="61"/>
      <w:bookmarkEnd w:id="62"/>
      <w:bookmarkEnd w:id="63"/>
      <w:bookmarkEnd w:id="64"/>
      <w:bookmarkEnd w:id="65"/>
      <w:bookmarkEnd w:id="66"/>
      <w:bookmarkEnd w:id="67"/>
      <w:r>
        <w:rPr>
          <w:rFonts w:hint="eastAsia" w:ascii="仿宋" w:hAnsi="仿宋" w:eastAsia="仿宋"/>
          <w:b/>
          <w:bCs/>
          <w:color w:val="auto"/>
          <w:w w:val="90"/>
          <w:sz w:val="32"/>
          <w:szCs w:val="32"/>
          <w:highlight w:val="none"/>
          <w:lang w:val="en-US" w:eastAsia="zh-CN"/>
        </w:rPr>
        <w:t>六、</w:t>
      </w:r>
      <w:r>
        <w:rPr>
          <w:rFonts w:hint="eastAsia" w:ascii="仿宋" w:hAnsi="仿宋" w:eastAsia="仿宋"/>
          <w:b/>
          <w:color w:val="auto"/>
          <w:sz w:val="32"/>
          <w:highlight w:val="none"/>
          <w:lang w:eastAsia="zh-CN"/>
        </w:rPr>
        <w:t>咨询服务方案</w:t>
      </w:r>
    </w:p>
    <w:p>
      <w:pPr>
        <w:spacing w:line="360" w:lineRule="auto"/>
        <w:contextualSpacing/>
        <w:rPr>
          <w:rFonts w:hint="eastAsia" w:ascii="仿宋" w:hAnsi="仿宋" w:eastAsia="仿宋"/>
          <w:color w:val="auto"/>
          <w:highlight w:val="none"/>
          <w:lang w:eastAsia="zh-CN"/>
        </w:rPr>
      </w:pPr>
      <w:r>
        <w:rPr>
          <w:rFonts w:hint="eastAsia" w:ascii="仿宋" w:hAnsi="仿宋" w:eastAsia="仿宋"/>
          <w:color w:val="auto"/>
          <w:highlight w:val="none"/>
          <w:lang w:eastAsia="zh-CN"/>
        </w:rPr>
        <w:t>比选人应针对本项目编制咨询服务方案。</w:t>
      </w:r>
    </w:p>
    <w:p>
      <w:pPr>
        <w:tabs>
          <w:tab w:val="left" w:pos="6120"/>
        </w:tabs>
        <w:autoSpaceDE w:val="0"/>
        <w:autoSpaceDN w:val="0"/>
        <w:spacing w:line="360" w:lineRule="auto"/>
        <w:contextualSpacing/>
        <w:jc w:val="center"/>
        <w:rPr>
          <w:rFonts w:hint="eastAsia" w:ascii="仿宋" w:hAnsi="仿宋" w:eastAsia="仿宋"/>
          <w:b/>
          <w:color w:val="auto"/>
          <w:sz w:val="32"/>
          <w:highlight w:val="none"/>
          <w:lang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eastAsia="zh-CN"/>
        </w:rPr>
      </w:pPr>
    </w:p>
    <w:p>
      <w:pPr>
        <w:widowControl/>
        <w:shd w:val="clear" w:color="auto" w:fill="FFFFFF"/>
        <w:spacing w:before="260" w:after="260"/>
        <w:ind w:right="384"/>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rPr>
        <w:t>七、</w:t>
      </w:r>
      <w:r>
        <w:rPr>
          <w:rFonts w:hint="eastAsia" w:ascii="仿宋_GB2312" w:hAnsi="仿宋_GB2312" w:eastAsia="仿宋_GB2312" w:cs="仿宋_GB2312"/>
          <w:b/>
          <w:kern w:val="0"/>
          <w:sz w:val="32"/>
          <w:szCs w:val="32"/>
        </w:rPr>
        <w:t>公开比选申请人声明</w:t>
      </w:r>
    </w:p>
    <w:p>
      <w:pPr>
        <w:widowControl/>
        <w:shd w:val="clear" w:color="auto" w:fill="FFFFFF"/>
        <w:spacing w:line="560" w:lineRule="exact"/>
        <w:jc w:val="left"/>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成都粮食集团有限公司</w:t>
      </w:r>
      <w:r>
        <w:rPr>
          <w:rFonts w:hint="eastAsia" w:ascii="仿宋" w:hAnsi="仿宋" w:eastAsia="仿宋" w:cs="仿宋"/>
          <w:kern w:val="0"/>
          <w:sz w:val="21"/>
          <w:szCs w:val="21"/>
        </w:rPr>
        <w:t>：</w:t>
      </w:r>
    </w:p>
    <w:p>
      <w:pPr>
        <w:widowControl/>
        <w:shd w:val="clear" w:color="auto" w:fill="FFFFFF"/>
        <w:spacing w:line="560" w:lineRule="exact"/>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本公司就参加</w:t>
      </w:r>
      <w:r>
        <w:rPr>
          <w:rFonts w:hint="eastAsia" w:ascii="仿宋" w:hAnsi="仿宋" w:eastAsia="仿宋" w:cs="仿宋"/>
          <w:sz w:val="21"/>
          <w:szCs w:val="21"/>
          <w:highlight w:val="none"/>
        </w:rPr>
        <w:t>成都粮食集团有限公司所属成都成粮蓉泰供应链管理有限公司企业领导人员经济责任审计和存续业务专项审计项目</w:t>
      </w:r>
      <w:r>
        <w:rPr>
          <w:rFonts w:hint="eastAsia" w:ascii="仿宋" w:hAnsi="仿宋" w:eastAsia="仿宋" w:cs="仿宋"/>
          <w:kern w:val="0"/>
          <w:sz w:val="21"/>
          <w:szCs w:val="21"/>
        </w:rPr>
        <w:t>公开比选工作，做出郑重声明：</w:t>
      </w:r>
    </w:p>
    <w:p>
      <w:pPr>
        <w:widowControl/>
        <w:shd w:val="clear" w:color="auto" w:fill="FFFFFF"/>
        <w:spacing w:line="560" w:lineRule="exact"/>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一、本公司保证报名递交资料及其后提供的一切资料都是真实的。</w:t>
      </w:r>
    </w:p>
    <w:p>
      <w:pPr>
        <w:widowControl/>
        <w:shd w:val="clear" w:color="auto" w:fill="FFFFFF"/>
        <w:spacing w:line="560" w:lineRule="exact"/>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二、本公司保证不与其他单位围标、串标，不出让公开比选资格，不向组织单位或评标委员会成员行贿。</w:t>
      </w:r>
    </w:p>
    <w:p>
      <w:pPr>
        <w:widowControl/>
        <w:shd w:val="clear" w:color="auto" w:fill="FFFFFF"/>
        <w:spacing w:line="560" w:lineRule="exact"/>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三、本公司没有处于被责令停业的状态；没有处于财产被接管、冻结、破产的状态；在投标报名截止日期前</w:t>
      </w:r>
      <w:r>
        <w:rPr>
          <w:rFonts w:hint="eastAsia" w:ascii="仿宋" w:hAnsi="仿宋" w:eastAsia="仿宋" w:cs="仿宋"/>
          <w:kern w:val="0"/>
          <w:sz w:val="21"/>
          <w:szCs w:val="21"/>
          <w:lang w:val="en-US" w:eastAsia="zh-CN"/>
        </w:rPr>
        <w:t>三</w:t>
      </w:r>
      <w:r>
        <w:rPr>
          <w:rFonts w:hint="eastAsia" w:ascii="仿宋" w:hAnsi="仿宋" w:eastAsia="仿宋" w:cs="仿宋"/>
          <w:kern w:val="0"/>
          <w:sz w:val="21"/>
          <w:szCs w:val="21"/>
        </w:rPr>
        <w:t xml:space="preserve">年内没有处于被相关行政主管部门取消投标资格的处罚。 </w:t>
      </w:r>
    </w:p>
    <w:p>
      <w:pPr>
        <w:widowControl/>
        <w:shd w:val="clear" w:color="auto" w:fill="FFFFFF"/>
        <w:spacing w:line="560" w:lineRule="exact"/>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四、本公司及其有隶属关系的机构没有参加本项目的前期工作、公开比选文件的编写工作。 </w:t>
      </w:r>
    </w:p>
    <w:p>
      <w:pPr>
        <w:widowControl/>
        <w:shd w:val="clear" w:color="auto" w:fill="FFFFFF"/>
        <w:spacing w:line="560" w:lineRule="exact"/>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本公司违反上述保证，或本声明陈述与事实不符，经查实，本公司愿意取消公开比选资格，承担由此带来的法律后果。</w:t>
      </w:r>
    </w:p>
    <w:p>
      <w:pPr>
        <w:widowControl/>
        <w:shd w:val="clear" w:color="auto" w:fill="FFFFFF"/>
        <w:spacing w:line="560" w:lineRule="exact"/>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特此声明</w:t>
      </w:r>
    </w:p>
    <w:p>
      <w:pPr>
        <w:widowControl/>
        <w:shd w:val="clear" w:color="auto" w:fill="FFFFFF"/>
        <w:spacing w:line="560" w:lineRule="exact"/>
        <w:ind w:firstLine="3780" w:firstLineChars="1800"/>
        <w:jc w:val="left"/>
        <w:rPr>
          <w:rFonts w:hint="eastAsia" w:ascii="仿宋" w:hAnsi="仿宋" w:eastAsia="仿宋" w:cs="仿宋"/>
          <w:kern w:val="0"/>
          <w:sz w:val="21"/>
          <w:szCs w:val="21"/>
        </w:rPr>
      </w:pPr>
    </w:p>
    <w:p>
      <w:pPr>
        <w:widowControl/>
        <w:shd w:val="clear" w:color="auto" w:fill="FFFFFF"/>
        <w:spacing w:line="560" w:lineRule="exact"/>
        <w:ind w:firstLine="3780" w:firstLineChars="1800"/>
        <w:jc w:val="left"/>
        <w:rPr>
          <w:rFonts w:hint="eastAsia" w:ascii="仿宋" w:hAnsi="仿宋" w:eastAsia="仿宋" w:cs="仿宋"/>
          <w:kern w:val="0"/>
          <w:sz w:val="21"/>
          <w:szCs w:val="21"/>
        </w:rPr>
      </w:pPr>
      <w:r>
        <w:rPr>
          <w:rFonts w:hint="eastAsia" w:ascii="仿宋" w:hAnsi="仿宋" w:eastAsia="仿宋" w:cs="仿宋"/>
          <w:kern w:val="0"/>
          <w:sz w:val="21"/>
          <w:szCs w:val="21"/>
        </w:rPr>
        <w:t>声明企业：</w:t>
      </w:r>
    </w:p>
    <w:p>
      <w:pPr>
        <w:widowControl/>
        <w:shd w:val="clear" w:color="auto" w:fill="FFFFFF"/>
        <w:spacing w:line="560" w:lineRule="exact"/>
        <w:ind w:firstLine="3780" w:firstLineChars="1800"/>
        <w:jc w:val="left"/>
        <w:rPr>
          <w:rFonts w:hint="eastAsia" w:ascii="仿宋" w:hAnsi="仿宋" w:eastAsia="仿宋" w:cs="仿宋"/>
          <w:kern w:val="0"/>
          <w:sz w:val="21"/>
          <w:szCs w:val="21"/>
        </w:rPr>
      </w:pPr>
      <w:r>
        <w:rPr>
          <w:rFonts w:hint="eastAsia" w:ascii="仿宋" w:hAnsi="仿宋" w:eastAsia="仿宋" w:cs="仿宋"/>
          <w:kern w:val="0"/>
          <w:sz w:val="21"/>
          <w:szCs w:val="21"/>
        </w:rPr>
        <w:t>(企业公章)</w:t>
      </w:r>
    </w:p>
    <w:p>
      <w:pPr>
        <w:widowControl/>
        <w:shd w:val="clear" w:color="auto" w:fill="FFFFFF"/>
        <w:spacing w:line="560" w:lineRule="exact"/>
        <w:ind w:firstLine="420" w:firstLineChars="200"/>
        <w:jc w:val="left"/>
        <w:rPr>
          <w:rFonts w:hint="eastAsia" w:ascii="仿宋" w:hAnsi="仿宋" w:eastAsia="仿宋" w:cs="仿宋"/>
          <w:kern w:val="0"/>
          <w:sz w:val="21"/>
          <w:szCs w:val="21"/>
        </w:rPr>
      </w:pPr>
    </w:p>
    <w:p>
      <w:pPr>
        <w:widowControl/>
        <w:shd w:val="clear" w:color="auto" w:fill="FFFFFF"/>
        <w:spacing w:line="560" w:lineRule="exact"/>
        <w:ind w:firstLine="3721" w:firstLineChars="1772"/>
        <w:jc w:val="left"/>
        <w:rPr>
          <w:rFonts w:hint="eastAsia" w:ascii="仿宋" w:hAnsi="仿宋" w:eastAsia="仿宋" w:cs="仿宋"/>
          <w:kern w:val="0"/>
          <w:sz w:val="21"/>
          <w:szCs w:val="21"/>
        </w:rPr>
      </w:pPr>
      <w:r>
        <w:rPr>
          <w:rFonts w:hint="eastAsia" w:ascii="仿宋" w:hAnsi="仿宋" w:eastAsia="仿宋" w:cs="仿宋"/>
          <w:kern w:val="0"/>
          <w:sz w:val="21"/>
          <w:szCs w:val="21"/>
        </w:rPr>
        <w:t xml:space="preserve">法定代表人签字： </w:t>
      </w:r>
    </w:p>
    <w:p>
      <w:pPr>
        <w:widowControl/>
        <w:shd w:val="clear" w:color="auto" w:fill="FFFFFF"/>
        <w:spacing w:line="560" w:lineRule="exact"/>
        <w:ind w:firstLine="4137" w:firstLineChars="1970"/>
        <w:jc w:val="left"/>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年   月  日</w:t>
      </w:r>
    </w:p>
    <w:p>
      <w:pPr>
        <w:tabs>
          <w:tab w:val="left" w:pos="6120"/>
        </w:tabs>
        <w:autoSpaceDE w:val="0"/>
        <w:autoSpaceDN w:val="0"/>
        <w:spacing w:line="360" w:lineRule="auto"/>
        <w:contextualSpacing/>
        <w:jc w:val="center"/>
        <w:rPr>
          <w:rFonts w:hint="eastAsia" w:ascii="仿宋" w:hAnsi="仿宋" w:eastAsia="仿宋" w:cs="仿宋"/>
          <w:b/>
          <w:color w:val="auto"/>
          <w:sz w:val="21"/>
          <w:szCs w:val="21"/>
          <w:highlight w:val="none"/>
          <w:lang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val="en-US"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val="en-US" w:eastAsia="zh-CN"/>
        </w:rPr>
      </w:pPr>
    </w:p>
    <w:p>
      <w:pPr>
        <w:tabs>
          <w:tab w:val="left" w:pos="6120"/>
        </w:tabs>
        <w:autoSpaceDE w:val="0"/>
        <w:autoSpaceDN w:val="0"/>
        <w:spacing w:line="360" w:lineRule="auto"/>
        <w:contextualSpacing/>
        <w:jc w:val="center"/>
        <w:rPr>
          <w:rFonts w:hint="eastAsia" w:ascii="仿宋" w:hAnsi="仿宋" w:eastAsia="仿宋"/>
          <w:b/>
          <w:color w:val="auto"/>
          <w:sz w:val="32"/>
          <w:highlight w:val="none"/>
          <w:lang w:val="en-US" w:eastAsia="zh-CN"/>
        </w:rPr>
      </w:pPr>
    </w:p>
    <w:p>
      <w:pPr>
        <w:tabs>
          <w:tab w:val="left" w:pos="6120"/>
        </w:tabs>
        <w:autoSpaceDE w:val="0"/>
        <w:autoSpaceDN w:val="0"/>
        <w:spacing w:line="360" w:lineRule="auto"/>
        <w:contextualSpacing/>
        <w:jc w:val="center"/>
        <w:rPr>
          <w:rFonts w:ascii="仿宋" w:hAnsi="仿宋" w:eastAsia="仿宋"/>
          <w:color w:val="auto"/>
          <w:sz w:val="32"/>
          <w:highlight w:val="none"/>
        </w:rPr>
      </w:pPr>
      <w:r>
        <w:rPr>
          <w:rFonts w:hint="eastAsia" w:ascii="仿宋" w:hAnsi="仿宋" w:eastAsia="仿宋"/>
          <w:b/>
          <w:color w:val="auto"/>
          <w:sz w:val="32"/>
          <w:highlight w:val="none"/>
          <w:lang w:val="en-US" w:eastAsia="zh-CN"/>
        </w:rPr>
        <w:t>八</w:t>
      </w:r>
      <w:r>
        <w:rPr>
          <w:rFonts w:hint="eastAsia" w:ascii="仿宋" w:hAnsi="仿宋" w:eastAsia="仿宋"/>
          <w:b/>
          <w:color w:val="auto"/>
          <w:sz w:val="32"/>
          <w:highlight w:val="none"/>
        </w:rPr>
        <w:t>、其他材料</w:t>
      </w:r>
    </w:p>
    <w:p>
      <w:pPr>
        <w:autoSpaceDE w:val="0"/>
        <w:autoSpaceDN w:val="0"/>
        <w:spacing w:line="360" w:lineRule="auto"/>
        <w:contextualSpacing/>
        <w:rPr>
          <w:rFonts w:ascii="仿宋" w:hAnsi="仿宋" w:eastAsia="仿宋"/>
          <w:color w:val="auto"/>
          <w:sz w:val="12"/>
          <w:highlight w:val="none"/>
        </w:rPr>
      </w:pPr>
    </w:p>
    <w:p>
      <w:pPr>
        <w:autoSpaceDE w:val="0"/>
        <w:autoSpaceDN w:val="0"/>
        <w:spacing w:line="360" w:lineRule="auto"/>
        <w:contextualSpacing/>
        <w:rPr>
          <w:rFonts w:ascii="仿宋" w:hAnsi="仿宋" w:eastAsia="仿宋"/>
          <w:color w:val="auto"/>
          <w:sz w:val="20"/>
          <w:highlight w:val="none"/>
        </w:rPr>
      </w:pPr>
    </w:p>
    <w:p>
      <w:pPr>
        <w:spacing w:line="360" w:lineRule="auto"/>
        <w:contextualSpacing/>
        <w:rPr>
          <w:rFonts w:ascii="仿宋" w:hAnsi="仿宋" w:eastAsia="仿宋"/>
          <w:color w:val="auto"/>
          <w:szCs w:val="21"/>
          <w:highlight w:val="none"/>
        </w:rPr>
      </w:pPr>
    </w:p>
    <w:p>
      <w:pPr>
        <w:autoSpaceDE w:val="0"/>
        <w:autoSpaceDN w:val="0"/>
        <w:spacing w:line="360" w:lineRule="auto"/>
        <w:contextualSpacing/>
        <w:rPr>
          <w:rFonts w:ascii="仿宋" w:hAnsi="仿宋" w:eastAsia="仿宋"/>
          <w:color w:val="auto"/>
          <w:sz w:val="20"/>
          <w:highlight w:val="none"/>
        </w:rPr>
      </w:pPr>
    </w:p>
    <w:p>
      <w:pPr>
        <w:pStyle w:val="21"/>
        <w:ind w:firstLine="480"/>
        <w:rPr>
          <w:rFonts w:ascii="仿宋" w:hAnsi="仿宋" w:eastAsia="仿宋"/>
          <w:color w:val="auto"/>
          <w:highlight w:val="none"/>
        </w:rPr>
      </w:pPr>
    </w:p>
    <w:sectPr>
      <w:headerReference r:id="rId4" w:type="default"/>
      <w:footerReference r:id="rId5" w:type="default"/>
      <w:pgSz w:w="11906" w:h="16838"/>
      <w:pgMar w:top="1440" w:right="1800" w:bottom="1440" w:left="1800"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a:effectLst/>
                    </wps:spPr>
                    <wps:txbx>
                      <w:txbxContent>
                        <w:p>
                          <w:pPr>
                            <w:pStyle w:val="9"/>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4vdRNAAAAACAQAADwAAAAAAAAABACAA&#10;AAAiAAAAZHJzL2Rvd25yZXYueG1sUEsBAhQAFAAAAAgAh07iQPleRtncAQAArQMAAA4AAAAAAAAA&#10;AQAgAAAAHwEAAGRycy9lMm9Eb2MueG1sUEsFBgAAAAAGAAYAWQEAAG0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9392453"/>
    </w:sdtPr>
    <w:sdtEndPr>
      <w:rPr>
        <w:rFonts w:ascii="宋体" w:hAnsi="宋体" w:eastAsia="宋体"/>
        <w:sz w:val="21"/>
        <w:szCs w:val="21"/>
      </w:rPr>
    </w:sdtEndPr>
    <w:sdtContent>
      <w:p>
        <w:pPr>
          <w:pStyle w:val="9"/>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21</w:t>
        </w:r>
        <w:r>
          <w:rPr>
            <w:rFonts w:ascii="宋体" w:hAnsi="宋体" w:eastAsia="宋体"/>
            <w:sz w:val="21"/>
            <w:szCs w:val="21"/>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right w:val="none" w:color="auto" w:sz="0" w:space="31"/>
      </w:pBdr>
      <w:jc w:val="right"/>
      <w:rPr>
        <w:sz w:val="21"/>
        <w:szCs w:val="21"/>
      </w:rPr>
    </w:pPr>
  </w:p>
  <w:p>
    <w:pPr>
      <w:pStyle w:val="10"/>
      <w:pBdr>
        <w:right w:val="none" w:color="auto" w:sz="0" w:space="31"/>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EA746"/>
    <w:multiLevelType w:val="singleLevel"/>
    <w:tmpl w:val="C1CEA74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kNTAyY2ZhNDViODliYTllOTMzMTVkNzg5MzNhODgifQ=="/>
  </w:docVars>
  <w:rsids>
    <w:rsidRoot w:val="0CC71A6D"/>
    <w:rsid w:val="00000069"/>
    <w:rsid w:val="000019C1"/>
    <w:rsid w:val="0000319B"/>
    <w:rsid w:val="00007A42"/>
    <w:rsid w:val="0001633A"/>
    <w:rsid w:val="0001738F"/>
    <w:rsid w:val="00021E3A"/>
    <w:rsid w:val="00027194"/>
    <w:rsid w:val="000311A9"/>
    <w:rsid w:val="00031589"/>
    <w:rsid w:val="000417E9"/>
    <w:rsid w:val="00050651"/>
    <w:rsid w:val="00060AC1"/>
    <w:rsid w:val="000613D9"/>
    <w:rsid w:val="000714CD"/>
    <w:rsid w:val="00073E51"/>
    <w:rsid w:val="000756AA"/>
    <w:rsid w:val="000823EB"/>
    <w:rsid w:val="00084F9F"/>
    <w:rsid w:val="00086B19"/>
    <w:rsid w:val="00086F9E"/>
    <w:rsid w:val="000A0802"/>
    <w:rsid w:val="000A24AB"/>
    <w:rsid w:val="000C11A3"/>
    <w:rsid w:val="000C2E72"/>
    <w:rsid w:val="000D73F8"/>
    <w:rsid w:val="000E0C99"/>
    <w:rsid w:val="000E11A1"/>
    <w:rsid w:val="000F3D82"/>
    <w:rsid w:val="000F5E07"/>
    <w:rsid w:val="00101C4F"/>
    <w:rsid w:val="0011451D"/>
    <w:rsid w:val="00126126"/>
    <w:rsid w:val="001339A1"/>
    <w:rsid w:val="00140264"/>
    <w:rsid w:val="00142CC8"/>
    <w:rsid w:val="0014413A"/>
    <w:rsid w:val="001468F2"/>
    <w:rsid w:val="00153157"/>
    <w:rsid w:val="00155686"/>
    <w:rsid w:val="00157612"/>
    <w:rsid w:val="0016504C"/>
    <w:rsid w:val="00171342"/>
    <w:rsid w:val="00171C04"/>
    <w:rsid w:val="001737C7"/>
    <w:rsid w:val="00176F57"/>
    <w:rsid w:val="0017745A"/>
    <w:rsid w:val="001835FF"/>
    <w:rsid w:val="00183B34"/>
    <w:rsid w:val="00190974"/>
    <w:rsid w:val="00192220"/>
    <w:rsid w:val="00193870"/>
    <w:rsid w:val="001A0B09"/>
    <w:rsid w:val="001A44BB"/>
    <w:rsid w:val="001A491A"/>
    <w:rsid w:val="001B1970"/>
    <w:rsid w:val="001B6714"/>
    <w:rsid w:val="001B7403"/>
    <w:rsid w:val="001C2DB2"/>
    <w:rsid w:val="001C5B36"/>
    <w:rsid w:val="001D3B0B"/>
    <w:rsid w:val="001D6CDE"/>
    <w:rsid w:val="001D783D"/>
    <w:rsid w:val="001E5BB3"/>
    <w:rsid w:val="001E64E8"/>
    <w:rsid w:val="001E72DC"/>
    <w:rsid w:val="002006A7"/>
    <w:rsid w:val="0020426B"/>
    <w:rsid w:val="0020645C"/>
    <w:rsid w:val="0020706A"/>
    <w:rsid w:val="00207758"/>
    <w:rsid w:val="002105D5"/>
    <w:rsid w:val="002108EE"/>
    <w:rsid w:val="00213606"/>
    <w:rsid w:val="00214DDD"/>
    <w:rsid w:val="002172BA"/>
    <w:rsid w:val="00221634"/>
    <w:rsid w:val="00225DBA"/>
    <w:rsid w:val="002265A7"/>
    <w:rsid w:val="00234287"/>
    <w:rsid w:val="00237491"/>
    <w:rsid w:val="00237A4E"/>
    <w:rsid w:val="0024140F"/>
    <w:rsid w:val="00246354"/>
    <w:rsid w:val="002467FE"/>
    <w:rsid w:val="00252B93"/>
    <w:rsid w:val="002572CB"/>
    <w:rsid w:val="00264A29"/>
    <w:rsid w:val="00274ACB"/>
    <w:rsid w:val="002765DE"/>
    <w:rsid w:val="002802C4"/>
    <w:rsid w:val="002940BC"/>
    <w:rsid w:val="002973CF"/>
    <w:rsid w:val="002A7592"/>
    <w:rsid w:val="002B2D20"/>
    <w:rsid w:val="002B38C2"/>
    <w:rsid w:val="002C14C3"/>
    <w:rsid w:val="002C436B"/>
    <w:rsid w:val="002C49B3"/>
    <w:rsid w:val="002C7D23"/>
    <w:rsid w:val="002D1166"/>
    <w:rsid w:val="002D4D15"/>
    <w:rsid w:val="002E5D90"/>
    <w:rsid w:val="002F405D"/>
    <w:rsid w:val="002F5277"/>
    <w:rsid w:val="0030072E"/>
    <w:rsid w:val="00307080"/>
    <w:rsid w:val="0031371B"/>
    <w:rsid w:val="003172CD"/>
    <w:rsid w:val="0032500B"/>
    <w:rsid w:val="00337D71"/>
    <w:rsid w:val="003437A5"/>
    <w:rsid w:val="003442A1"/>
    <w:rsid w:val="00345DA2"/>
    <w:rsid w:val="00345FB5"/>
    <w:rsid w:val="003544A7"/>
    <w:rsid w:val="003561E7"/>
    <w:rsid w:val="0036005D"/>
    <w:rsid w:val="00382DBB"/>
    <w:rsid w:val="003830FA"/>
    <w:rsid w:val="00384181"/>
    <w:rsid w:val="003906C1"/>
    <w:rsid w:val="00394749"/>
    <w:rsid w:val="00395842"/>
    <w:rsid w:val="003B65D1"/>
    <w:rsid w:val="003B6750"/>
    <w:rsid w:val="003B67D7"/>
    <w:rsid w:val="003C062B"/>
    <w:rsid w:val="003D17D4"/>
    <w:rsid w:val="003D1C14"/>
    <w:rsid w:val="003D3005"/>
    <w:rsid w:val="003E1DEF"/>
    <w:rsid w:val="003E2E51"/>
    <w:rsid w:val="003E481F"/>
    <w:rsid w:val="003F6194"/>
    <w:rsid w:val="00400855"/>
    <w:rsid w:val="00403DD9"/>
    <w:rsid w:val="00415BC5"/>
    <w:rsid w:val="00416A84"/>
    <w:rsid w:val="004200D3"/>
    <w:rsid w:val="0042071D"/>
    <w:rsid w:val="00420965"/>
    <w:rsid w:val="00421AF0"/>
    <w:rsid w:val="00431D20"/>
    <w:rsid w:val="00433FEA"/>
    <w:rsid w:val="00435A41"/>
    <w:rsid w:val="0043651A"/>
    <w:rsid w:val="004409C4"/>
    <w:rsid w:val="00441C09"/>
    <w:rsid w:val="00444013"/>
    <w:rsid w:val="00452573"/>
    <w:rsid w:val="004603C5"/>
    <w:rsid w:val="00461DF3"/>
    <w:rsid w:val="00464434"/>
    <w:rsid w:val="00467B1C"/>
    <w:rsid w:val="00467D0A"/>
    <w:rsid w:val="00481570"/>
    <w:rsid w:val="004916D9"/>
    <w:rsid w:val="00492851"/>
    <w:rsid w:val="00493000"/>
    <w:rsid w:val="00493DE7"/>
    <w:rsid w:val="004954C8"/>
    <w:rsid w:val="004B1F5E"/>
    <w:rsid w:val="004B6DEF"/>
    <w:rsid w:val="004C141B"/>
    <w:rsid w:val="004C22F6"/>
    <w:rsid w:val="004C492A"/>
    <w:rsid w:val="004C6AFC"/>
    <w:rsid w:val="004E00A1"/>
    <w:rsid w:val="004E65D3"/>
    <w:rsid w:val="004E6A57"/>
    <w:rsid w:val="004E6F5B"/>
    <w:rsid w:val="004F299B"/>
    <w:rsid w:val="004F5847"/>
    <w:rsid w:val="004F7E2C"/>
    <w:rsid w:val="005052C3"/>
    <w:rsid w:val="00505988"/>
    <w:rsid w:val="00505D94"/>
    <w:rsid w:val="0051135E"/>
    <w:rsid w:val="0051342B"/>
    <w:rsid w:val="00514FC3"/>
    <w:rsid w:val="005166DD"/>
    <w:rsid w:val="005223B3"/>
    <w:rsid w:val="00530283"/>
    <w:rsid w:val="005315C5"/>
    <w:rsid w:val="00540681"/>
    <w:rsid w:val="00540C9B"/>
    <w:rsid w:val="00541349"/>
    <w:rsid w:val="0054203E"/>
    <w:rsid w:val="00542D07"/>
    <w:rsid w:val="0054688F"/>
    <w:rsid w:val="00546E93"/>
    <w:rsid w:val="00547922"/>
    <w:rsid w:val="00557DC6"/>
    <w:rsid w:val="00562A1A"/>
    <w:rsid w:val="00564A93"/>
    <w:rsid w:val="00564C9B"/>
    <w:rsid w:val="00567F65"/>
    <w:rsid w:val="00570135"/>
    <w:rsid w:val="005947FF"/>
    <w:rsid w:val="005A026C"/>
    <w:rsid w:val="005A2E10"/>
    <w:rsid w:val="005A727A"/>
    <w:rsid w:val="005B03BA"/>
    <w:rsid w:val="005B1920"/>
    <w:rsid w:val="005B3D16"/>
    <w:rsid w:val="005B7BF3"/>
    <w:rsid w:val="005C354F"/>
    <w:rsid w:val="005C5045"/>
    <w:rsid w:val="005C7095"/>
    <w:rsid w:val="005D7233"/>
    <w:rsid w:val="005E70F5"/>
    <w:rsid w:val="006002DF"/>
    <w:rsid w:val="006011E2"/>
    <w:rsid w:val="006023E0"/>
    <w:rsid w:val="00605CF8"/>
    <w:rsid w:val="0060741E"/>
    <w:rsid w:val="0061042D"/>
    <w:rsid w:val="00612BC9"/>
    <w:rsid w:val="00621F62"/>
    <w:rsid w:val="00624827"/>
    <w:rsid w:val="00625FD0"/>
    <w:rsid w:val="00626DB2"/>
    <w:rsid w:val="00630BDE"/>
    <w:rsid w:val="0063599B"/>
    <w:rsid w:val="0064114F"/>
    <w:rsid w:val="00653346"/>
    <w:rsid w:val="006660F5"/>
    <w:rsid w:val="00670163"/>
    <w:rsid w:val="006717B7"/>
    <w:rsid w:val="0067567F"/>
    <w:rsid w:val="00690A4D"/>
    <w:rsid w:val="0069374E"/>
    <w:rsid w:val="0069419B"/>
    <w:rsid w:val="00696CD6"/>
    <w:rsid w:val="006A2D9A"/>
    <w:rsid w:val="006A682B"/>
    <w:rsid w:val="006B19CA"/>
    <w:rsid w:val="006B5156"/>
    <w:rsid w:val="006B78F5"/>
    <w:rsid w:val="006D0C3B"/>
    <w:rsid w:val="006E0469"/>
    <w:rsid w:val="006E5363"/>
    <w:rsid w:val="006E7CAD"/>
    <w:rsid w:val="006F044F"/>
    <w:rsid w:val="006F0756"/>
    <w:rsid w:val="006F2B6D"/>
    <w:rsid w:val="006F45E2"/>
    <w:rsid w:val="006F7527"/>
    <w:rsid w:val="006F76EB"/>
    <w:rsid w:val="00703EDF"/>
    <w:rsid w:val="00706B51"/>
    <w:rsid w:val="007139F3"/>
    <w:rsid w:val="00722A0D"/>
    <w:rsid w:val="007245EC"/>
    <w:rsid w:val="00725452"/>
    <w:rsid w:val="007271D7"/>
    <w:rsid w:val="007308F8"/>
    <w:rsid w:val="0073220F"/>
    <w:rsid w:val="007369C6"/>
    <w:rsid w:val="00745B52"/>
    <w:rsid w:val="00752753"/>
    <w:rsid w:val="007604BB"/>
    <w:rsid w:val="00763272"/>
    <w:rsid w:val="00765439"/>
    <w:rsid w:val="00767F62"/>
    <w:rsid w:val="00774B09"/>
    <w:rsid w:val="007750D1"/>
    <w:rsid w:val="007765DB"/>
    <w:rsid w:val="00785F2F"/>
    <w:rsid w:val="00792517"/>
    <w:rsid w:val="00796397"/>
    <w:rsid w:val="007A14DD"/>
    <w:rsid w:val="007A409F"/>
    <w:rsid w:val="007A538B"/>
    <w:rsid w:val="007B3598"/>
    <w:rsid w:val="007B5B08"/>
    <w:rsid w:val="007B71AB"/>
    <w:rsid w:val="007C089C"/>
    <w:rsid w:val="007C28B0"/>
    <w:rsid w:val="007C3440"/>
    <w:rsid w:val="007C3702"/>
    <w:rsid w:val="007C3F14"/>
    <w:rsid w:val="007C4B5E"/>
    <w:rsid w:val="007C53E0"/>
    <w:rsid w:val="007C5A21"/>
    <w:rsid w:val="007C7CA1"/>
    <w:rsid w:val="007D22F3"/>
    <w:rsid w:val="007D2864"/>
    <w:rsid w:val="007D5745"/>
    <w:rsid w:val="007E2A3C"/>
    <w:rsid w:val="007F3449"/>
    <w:rsid w:val="007F637B"/>
    <w:rsid w:val="008036CA"/>
    <w:rsid w:val="00805A79"/>
    <w:rsid w:val="0081763A"/>
    <w:rsid w:val="008177DC"/>
    <w:rsid w:val="00820BA9"/>
    <w:rsid w:val="00824C36"/>
    <w:rsid w:val="00824DEF"/>
    <w:rsid w:val="00831F3C"/>
    <w:rsid w:val="008414D6"/>
    <w:rsid w:val="00845810"/>
    <w:rsid w:val="00852BEA"/>
    <w:rsid w:val="00857D54"/>
    <w:rsid w:val="00871555"/>
    <w:rsid w:val="0087374F"/>
    <w:rsid w:val="00874FF0"/>
    <w:rsid w:val="00876962"/>
    <w:rsid w:val="008801C3"/>
    <w:rsid w:val="00880E68"/>
    <w:rsid w:val="00884015"/>
    <w:rsid w:val="00884902"/>
    <w:rsid w:val="00890A38"/>
    <w:rsid w:val="0089695C"/>
    <w:rsid w:val="008976C1"/>
    <w:rsid w:val="008A0584"/>
    <w:rsid w:val="008A105B"/>
    <w:rsid w:val="008A1F4D"/>
    <w:rsid w:val="008B5C9F"/>
    <w:rsid w:val="008C1444"/>
    <w:rsid w:val="008C22B6"/>
    <w:rsid w:val="008C2841"/>
    <w:rsid w:val="008C3ED2"/>
    <w:rsid w:val="008C46A5"/>
    <w:rsid w:val="008C5A10"/>
    <w:rsid w:val="008D309D"/>
    <w:rsid w:val="008D4E2E"/>
    <w:rsid w:val="008E058E"/>
    <w:rsid w:val="008E3942"/>
    <w:rsid w:val="008E48B1"/>
    <w:rsid w:val="008F1774"/>
    <w:rsid w:val="008F1C37"/>
    <w:rsid w:val="008F420C"/>
    <w:rsid w:val="00901F54"/>
    <w:rsid w:val="00912DF6"/>
    <w:rsid w:val="00920219"/>
    <w:rsid w:val="00921279"/>
    <w:rsid w:val="009229F5"/>
    <w:rsid w:val="0093042A"/>
    <w:rsid w:val="009368E6"/>
    <w:rsid w:val="00942E67"/>
    <w:rsid w:val="009445F2"/>
    <w:rsid w:val="009518BB"/>
    <w:rsid w:val="00961B7B"/>
    <w:rsid w:val="00962732"/>
    <w:rsid w:val="009664FD"/>
    <w:rsid w:val="00967127"/>
    <w:rsid w:val="00971FA7"/>
    <w:rsid w:val="00974584"/>
    <w:rsid w:val="009773D9"/>
    <w:rsid w:val="00977DA7"/>
    <w:rsid w:val="009860C6"/>
    <w:rsid w:val="009932D1"/>
    <w:rsid w:val="009969E0"/>
    <w:rsid w:val="009A4359"/>
    <w:rsid w:val="009A7653"/>
    <w:rsid w:val="009B0015"/>
    <w:rsid w:val="009B017D"/>
    <w:rsid w:val="009B03D8"/>
    <w:rsid w:val="009B2A01"/>
    <w:rsid w:val="009B2B85"/>
    <w:rsid w:val="009B7AF0"/>
    <w:rsid w:val="009C0153"/>
    <w:rsid w:val="009D5A34"/>
    <w:rsid w:val="009D75C0"/>
    <w:rsid w:val="009E081F"/>
    <w:rsid w:val="009E09D9"/>
    <w:rsid w:val="009E1EBF"/>
    <w:rsid w:val="009E3720"/>
    <w:rsid w:val="009E4316"/>
    <w:rsid w:val="009E552F"/>
    <w:rsid w:val="009F6C15"/>
    <w:rsid w:val="00A17798"/>
    <w:rsid w:val="00A32954"/>
    <w:rsid w:val="00A34138"/>
    <w:rsid w:val="00A3598A"/>
    <w:rsid w:val="00A3620C"/>
    <w:rsid w:val="00A425E6"/>
    <w:rsid w:val="00A4640B"/>
    <w:rsid w:val="00A563B4"/>
    <w:rsid w:val="00A614E3"/>
    <w:rsid w:val="00A621BE"/>
    <w:rsid w:val="00A63126"/>
    <w:rsid w:val="00A66033"/>
    <w:rsid w:val="00A670D4"/>
    <w:rsid w:val="00A67ACF"/>
    <w:rsid w:val="00A7013A"/>
    <w:rsid w:val="00A72B25"/>
    <w:rsid w:val="00A82AD8"/>
    <w:rsid w:val="00A86EF0"/>
    <w:rsid w:val="00AC6947"/>
    <w:rsid w:val="00AD1C22"/>
    <w:rsid w:val="00AD2391"/>
    <w:rsid w:val="00AD5713"/>
    <w:rsid w:val="00AD7EED"/>
    <w:rsid w:val="00AE297D"/>
    <w:rsid w:val="00AE705D"/>
    <w:rsid w:val="00AF0701"/>
    <w:rsid w:val="00AF0B52"/>
    <w:rsid w:val="00B03C3A"/>
    <w:rsid w:val="00B05E27"/>
    <w:rsid w:val="00B0697D"/>
    <w:rsid w:val="00B06C29"/>
    <w:rsid w:val="00B27655"/>
    <w:rsid w:val="00B32FE0"/>
    <w:rsid w:val="00B33C68"/>
    <w:rsid w:val="00B415EF"/>
    <w:rsid w:val="00B56552"/>
    <w:rsid w:val="00B57EE4"/>
    <w:rsid w:val="00B62026"/>
    <w:rsid w:val="00B64628"/>
    <w:rsid w:val="00B6509F"/>
    <w:rsid w:val="00B73004"/>
    <w:rsid w:val="00B83714"/>
    <w:rsid w:val="00B90AD8"/>
    <w:rsid w:val="00B94880"/>
    <w:rsid w:val="00BA070D"/>
    <w:rsid w:val="00BA34A0"/>
    <w:rsid w:val="00BA4724"/>
    <w:rsid w:val="00BB16E2"/>
    <w:rsid w:val="00BB3223"/>
    <w:rsid w:val="00BB4D00"/>
    <w:rsid w:val="00BB7B17"/>
    <w:rsid w:val="00BC3EA4"/>
    <w:rsid w:val="00BD2227"/>
    <w:rsid w:val="00BD2F7F"/>
    <w:rsid w:val="00BE6B52"/>
    <w:rsid w:val="00BE7AA0"/>
    <w:rsid w:val="00BF02D3"/>
    <w:rsid w:val="00BF383E"/>
    <w:rsid w:val="00BF4CEC"/>
    <w:rsid w:val="00C00961"/>
    <w:rsid w:val="00C04999"/>
    <w:rsid w:val="00C05D42"/>
    <w:rsid w:val="00C073AC"/>
    <w:rsid w:val="00C11D1A"/>
    <w:rsid w:val="00C11FA8"/>
    <w:rsid w:val="00C13D40"/>
    <w:rsid w:val="00C20C31"/>
    <w:rsid w:val="00C2225A"/>
    <w:rsid w:val="00C2613F"/>
    <w:rsid w:val="00C266FC"/>
    <w:rsid w:val="00C27094"/>
    <w:rsid w:val="00C326C3"/>
    <w:rsid w:val="00C360FC"/>
    <w:rsid w:val="00C442FF"/>
    <w:rsid w:val="00C5582C"/>
    <w:rsid w:val="00C5715F"/>
    <w:rsid w:val="00C5780A"/>
    <w:rsid w:val="00C61E6C"/>
    <w:rsid w:val="00C66EEB"/>
    <w:rsid w:val="00C74A09"/>
    <w:rsid w:val="00C75599"/>
    <w:rsid w:val="00C762F5"/>
    <w:rsid w:val="00C920E7"/>
    <w:rsid w:val="00C96FF0"/>
    <w:rsid w:val="00CA02B9"/>
    <w:rsid w:val="00CA27E0"/>
    <w:rsid w:val="00CA4A09"/>
    <w:rsid w:val="00CB32CC"/>
    <w:rsid w:val="00CB3F1A"/>
    <w:rsid w:val="00CB402B"/>
    <w:rsid w:val="00CB791C"/>
    <w:rsid w:val="00CC2F60"/>
    <w:rsid w:val="00CC35DD"/>
    <w:rsid w:val="00CC43A6"/>
    <w:rsid w:val="00CC5EF8"/>
    <w:rsid w:val="00CC61A7"/>
    <w:rsid w:val="00CC67EE"/>
    <w:rsid w:val="00CC7E7A"/>
    <w:rsid w:val="00CD2954"/>
    <w:rsid w:val="00CD441A"/>
    <w:rsid w:val="00CD5BAC"/>
    <w:rsid w:val="00CE574F"/>
    <w:rsid w:val="00CE63B8"/>
    <w:rsid w:val="00CF3D09"/>
    <w:rsid w:val="00D01EEB"/>
    <w:rsid w:val="00D0322F"/>
    <w:rsid w:val="00D043D6"/>
    <w:rsid w:val="00D044F6"/>
    <w:rsid w:val="00D06A40"/>
    <w:rsid w:val="00D06B4D"/>
    <w:rsid w:val="00D10DBE"/>
    <w:rsid w:val="00D268D9"/>
    <w:rsid w:val="00D26DE9"/>
    <w:rsid w:val="00D27879"/>
    <w:rsid w:val="00D34909"/>
    <w:rsid w:val="00D366C2"/>
    <w:rsid w:val="00D42E16"/>
    <w:rsid w:val="00D50F40"/>
    <w:rsid w:val="00D52169"/>
    <w:rsid w:val="00D56643"/>
    <w:rsid w:val="00D608B4"/>
    <w:rsid w:val="00D61589"/>
    <w:rsid w:val="00D61749"/>
    <w:rsid w:val="00D61BE7"/>
    <w:rsid w:val="00D62A77"/>
    <w:rsid w:val="00D677A7"/>
    <w:rsid w:val="00D75133"/>
    <w:rsid w:val="00D8564C"/>
    <w:rsid w:val="00D87A1F"/>
    <w:rsid w:val="00D92053"/>
    <w:rsid w:val="00D93880"/>
    <w:rsid w:val="00DA46D4"/>
    <w:rsid w:val="00DB4E16"/>
    <w:rsid w:val="00DE469C"/>
    <w:rsid w:val="00DE4F6D"/>
    <w:rsid w:val="00DF0109"/>
    <w:rsid w:val="00DF196F"/>
    <w:rsid w:val="00DF25FB"/>
    <w:rsid w:val="00DF4B4B"/>
    <w:rsid w:val="00DF62B3"/>
    <w:rsid w:val="00DF692B"/>
    <w:rsid w:val="00E00E58"/>
    <w:rsid w:val="00E05791"/>
    <w:rsid w:val="00E127E5"/>
    <w:rsid w:val="00E159A6"/>
    <w:rsid w:val="00E15E38"/>
    <w:rsid w:val="00E16DC9"/>
    <w:rsid w:val="00E239DE"/>
    <w:rsid w:val="00E32E9D"/>
    <w:rsid w:val="00E368B1"/>
    <w:rsid w:val="00E41800"/>
    <w:rsid w:val="00E426E0"/>
    <w:rsid w:val="00E47252"/>
    <w:rsid w:val="00E50FE1"/>
    <w:rsid w:val="00E57A42"/>
    <w:rsid w:val="00E61E54"/>
    <w:rsid w:val="00E65A4A"/>
    <w:rsid w:val="00E65A9F"/>
    <w:rsid w:val="00E704E3"/>
    <w:rsid w:val="00E76A49"/>
    <w:rsid w:val="00E77379"/>
    <w:rsid w:val="00E81B89"/>
    <w:rsid w:val="00E82B9E"/>
    <w:rsid w:val="00E858FA"/>
    <w:rsid w:val="00E90803"/>
    <w:rsid w:val="00E93966"/>
    <w:rsid w:val="00E9459E"/>
    <w:rsid w:val="00E94A9A"/>
    <w:rsid w:val="00EA1520"/>
    <w:rsid w:val="00EB22E1"/>
    <w:rsid w:val="00EB3F5D"/>
    <w:rsid w:val="00EC20F7"/>
    <w:rsid w:val="00EC3669"/>
    <w:rsid w:val="00EC7D41"/>
    <w:rsid w:val="00ED03DC"/>
    <w:rsid w:val="00ED11F8"/>
    <w:rsid w:val="00ED2E41"/>
    <w:rsid w:val="00ED4DB5"/>
    <w:rsid w:val="00EE645C"/>
    <w:rsid w:val="00EF53D9"/>
    <w:rsid w:val="00F0612A"/>
    <w:rsid w:val="00F10ACE"/>
    <w:rsid w:val="00F1770D"/>
    <w:rsid w:val="00F17A68"/>
    <w:rsid w:val="00F429D8"/>
    <w:rsid w:val="00F43798"/>
    <w:rsid w:val="00F43B01"/>
    <w:rsid w:val="00F44586"/>
    <w:rsid w:val="00F50AC5"/>
    <w:rsid w:val="00F51792"/>
    <w:rsid w:val="00F522D2"/>
    <w:rsid w:val="00F540FB"/>
    <w:rsid w:val="00F60FF4"/>
    <w:rsid w:val="00F67D3E"/>
    <w:rsid w:val="00F7072C"/>
    <w:rsid w:val="00F70978"/>
    <w:rsid w:val="00F779DA"/>
    <w:rsid w:val="00F87DAE"/>
    <w:rsid w:val="00F9043D"/>
    <w:rsid w:val="00F93660"/>
    <w:rsid w:val="00F95859"/>
    <w:rsid w:val="00F9625B"/>
    <w:rsid w:val="00FA1D47"/>
    <w:rsid w:val="00FA442B"/>
    <w:rsid w:val="00FA4565"/>
    <w:rsid w:val="00FA63F4"/>
    <w:rsid w:val="00FB4195"/>
    <w:rsid w:val="00FB503D"/>
    <w:rsid w:val="00FC013A"/>
    <w:rsid w:val="00FC0D0E"/>
    <w:rsid w:val="00FC2448"/>
    <w:rsid w:val="00FE0EFB"/>
    <w:rsid w:val="00FF1050"/>
    <w:rsid w:val="00FF168E"/>
    <w:rsid w:val="00FF1ED3"/>
    <w:rsid w:val="014D3EDA"/>
    <w:rsid w:val="017F6610"/>
    <w:rsid w:val="01DE6D64"/>
    <w:rsid w:val="04D0635F"/>
    <w:rsid w:val="06755B80"/>
    <w:rsid w:val="075F09CA"/>
    <w:rsid w:val="08B0365F"/>
    <w:rsid w:val="092D5D34"/>
    <w:rsid w:val="09517F45"/>
    <w:rsid w:val="096C28C1"/>
    <w:rsid w:val="0A6E459C"/>
    <w:rsid w:val="0B19475E"/>
    <w:rsid w:val="0BCE6B42"/>
    <w:rsid w:val="0CAA330D"/>
    <w:rsid w:val="0CC71A6D"/>
    <w:rsid w:val="0D1B6EAF"/>
    <w:rsid w:val="0D7079D8"/>
    <w:rsid w:val="0EC0591D"/>
    <w:rsid w:val="0F587F43"/>
    <w:rsid w:val="0F827BF0"/>
    <w:rsid w:val="0F866159"/>
    <w:rsid w:val="0FEF3E0E"/>
    <w:rsid w:val="0FF013DD"/>
    <w:rsid w:val="11677C49"/>
    <w:rsid w:val="116B3228"/>
    <w:rsid w:val="117122C0"/>
    <w:rsid w:val="11740315"/>
    <w:rsid w:val="13B46F58"/>
    <w:rsid w:val="146B163A"/>
    <w:rsid w:val="147A3EF1"/>
    <w:rsid w:val="153300F5"/>
    <w:rsid w:val="15DA6F04"/>
    <w:rsid w:val="16582409"/>
    <w:rsid w:val="16970BDB"/>
    <w:rsid w:val="17B64192"/>
    <w:rsid w:val="184866FB"/>
    <w:rsid w:val="18914B6D"/>
    <w:rsid w:val="18A363A6"/>
    <w:rsid w:val="18C23985"/>
    <w:rsid w:val="19E72B72"/>
    <w:rsid w:val="1B372998"/>
    <w:rsid w:val="1C811BBD"/>
    <w:rsid w:val="1CB84B30"/>
    <w:rsid w:val="1CBA68AB"/>
    <w:rsid w:val="1D7D7C89"/>
    <w:rsid w:val="1E052BDA"/>
    <w:rsid w:val="1E7B75D8"/>
    <w:rsid w:val="1F46498F"/>
    <w:rsid w:val="1F4B3B59"/>
    <w:rsid w:val="230204DA"/>
    <w:rsid w:val="2703222C"/>
    <w:rsid w:val="284B11B6"/>
    <w:rsid w:val="297021C3"/>
    <w:rsid w:val="2985030C"/>
    <w:rsid w:val="2B6178DD"/>
    <w:rsid w:val="2C571DF9"/>
    <w:rsid w:val="2D412D30"/>
    <w:rsid w:val="2E395EAE"/>
    <w:rsid w:val="30471FE8"/>
    <w:rsid w:val="30FD0197"/>
    <w:rsid w:val="32982071"/>
    <w:rsid w:val="32A56EDD"/>
    <w:rsid w:val="33D34BA8"/>
    <w:rsid w:val="347D0BDB"/>
    <w:rsid w:val="34F545CF"/>
    <w:rsid w:val="35414702"/>
    <w:rsid w:val="356D12AC"/>
    <w:rsid w:val="3587481D"/>
    <w:rsid w:val="363A4D47"/>
    <w:rsid w:val="36C02850"/>
    <w:rsid w:val="3716497B"/>
    <w:rsid w:val="37521BDE"/>
    <w:rsid w:val="378E276B"/>
    <w:rsid w:val="37A27007"/>
    <w:rsid w:val="380B2F02"/>
    <w:rsid w:val="384B41F6"/>
    <w:rsid w:val="38A47EF0"/>
    <w:rsid w:val="38C27006"/>
    <w:rsid w:val="39BC6FB8"/>
    <w:rsid w:val="39C20DA7"/>
    <w:rsid w:val="39E83CEB"/>
    <w:rsid w:val="3A91238C"/>
    <w:rsid w:val="3B7E0B05"/>
    <w:rsid w:val="3BE036B2"/>
    <w:rsid w:val="3CF75738"/>
    <w:rsid w:val="3D3755BB"/>
    <w:rsid w:val="3D37780A"/>
    <w:rsid w:val="3DC4744B"/>
    <w:rsid w:val="3E166D96"/>
    <w:rsid w:val="3E4F0A96"/>
    <w:rsid w:val="3F020D5A"/>
    <w:rsid w:val="3F366ACC"/>
    <w:rsid w:val="3F9F220A"/>
    <w:rsid w:val="40BA4582"/>
    <w:rsid w:val="41994FBB"/>
    <w:rsid w:val="42D42531"/>
    <w:rsid w:val="42F27287"/>
    <w:rsid w:val="43602CA2"/>
    <w:rsid w:val="44310919"/>
    <w:rsid w:val="444F7D1F"/>
    <w:rsid w:val="44C50FE3"/>
    <w:rsid w:val="45686CC0"/>
    <w:rsid w:val="45B70C03"/>
    <w:rsid w:val="46023ADA"/>
    <w:rsid w:val="467D10C8"/>
    <w:rsid w:val="46FD4105"/>
    <w:rsid w:val="48105C12"/>
    <w:rsid w:val="4851748B"/>
    <w:rsid w:val="498877E2"/>
    <w:rsid w:val="4A75377A"/>
    <w:rsid w:val="4AB416CF"/>
    <w:rsid w:val="4C2D1149"/>
    <w:rsid w:val="4CBA3222"/>
    <w:rsid w:val="4CD71727"/>
    <w:rsid w:val="4D387A9F"/>
    <w:rsid w:val="4E752902"/>
    <w:rsid w:val="4E805E90"/>
    <w:rsid w:val="4ECD29B7"/>
    <w:rsid w:val="4FA8742B"/>
    <w:rsid w:val="4FD27749"/>
    <w:rsid w:val="4FDC1E55"/>
    <w:rsid w:val="500536A5"/>
    <w:rsid w:val="50774F29"/>
    <w:rsid w:val="50C348D6"/>
    <w:rsid w:val="50E20E58"/>
    <w:rsid w:val="52216544"/>
    <w:rsid w:val="53721DFA"/>
    <w:rsid w:val="554F5CC2"/>
    <w:rsid w:val="56791CBC"/>
    <w:rsid w:val="587A58ED"/>
    <w:rsid w:val="58EC2801"/>
    <w:rsid w:val="58FC49F3"/>
    <w:rsid w:val="599979EC"/>
    <w:rsid w:val="59B7503F"/>
    <w:rsid w:val="59BA64F3"/>
    <w:rsid w:val="5A9700DA"/>
    <w:rsid w:val="5B1D5E89"/>
    <w:rsid w:val="5CC03723"/>
    <w:rsid w:val="5E3540D7"/>
    <w:rsid w:val="5EAE638F"/>
    <w:rsid w:val="5ECA200C"/>
    <w:rsid w:val="60630E97"/>
    <w:rsid w:val="61E05061"/>
    <w:rsid w:val="63A1681A"/>
    <w:rsid w:val="63C03B76"/>
    <w:rsid w:val="63CB5728"/>
    <w:rsid w:val="644E05BC"/>
    <w:rsid w:val="64C918AA"/>
    <w:rsid w:val="64EF55BB"/>
    <w:rsid w:val="6764141B"/>
    <w:rsid w:val="685B3A39"/>
    <w:rsid w:val="6920275C"/>
    <w:rsid w:val="695A453E"/>
    <w:rsid w:val="6D245A63"/>
    <w:rsid w:val="6EA307B2"/>
    <w:rsid w:val="720434C8"/>
    <w:rsid w:val="720A3E4F"/>
    <w:rsid w:val="73A05F0C"/>
    <w:rsid w:val="74355232"/>
    <w:rsid w:val="74CC6EE5"/>
    <w:rsid w:val="74EA2DE3"/>
    <w:rsid w:val="75EB7A31"/>
    <w:rsid w:val="7888495A"/>
    <w:rsid w:val="789F50FA"/>
    <w:rsid w:val="7907505A"/>
    <w:rsid w:val="79367998"/>
    <w:rsid w:val="793900F0"/>
    <w:rsid w:val="7A182613"/>
    <w:rsid w:val="7A405AAB"/>
    <w:rsid w:val="7AC23FB8"/>
    <w:rsid w:val="7B7949C0"/>
    <w:rsid w:val="7B7D5C38"/>
    <w:rsid w:val="7C1C215B"/>
    <w:rsid w:val="7C817AF4"/>
    <w:rsid w:val="7CF9726B"/>
    <w:rsid w:val="7DEC6348"/>
    <w:rsid w:val="7E056B42"/>
    <w:rsid w:val="7E081C96"/>
    <w:rsid w:val="7F380BD2"/>
    <w:rsid w:val="7F7A0F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2"/>
      <w:lang w:val="en-US" w:eastAsia="zh-CN" w:bidi="ar-SA"/>
    </w:rPr>
  </w:style>
  <w:style w:type="paragraph" w:styleId="2">
    <w:name w:val="heading 1"/>
    <w:basedOn w:val="1"/>
    <w:next w:val="1"/>
    <w:link w:val="22"/>
    <w:qFormat/>
    <w:uiPriority w:val="0"/>
    <w:pPr>
      <w:pageBreakBefore/>
      <w:spacing w:beforeLines="200"/>
      <w:jc w:val="center"/>
      <w:outlineLvl w:val="0"/>
    </w:pPr>
    <w:rPr>
      <w:b/>
      <w:sz w:val="30"/>
    </w:rPr>
  </w:style>
  <w:style w:type="paragraph" w:styleId="3">
    <w:name w:val="heading 2"/>
    <w:basedOn w:val="1"/>
    <w:next w:val="1"/>
    <w:link w:val="23"/>
    <w:qFormat/>
    <w:uiPriority w:val="0"/>
    <w:pPr>
      <w:keepLines/>
      <w:widowControl w:val="0"/>
      <w:adjustRightInd w:val="0"/>
      <w:snapToGrid w:val="0"/>
      <w:spacing w:line="360" w:lineRule="auto"/>
      <w:jc w:val="both"/>
      <w:outlineLvl w:val="1"/>
    </w:pPr>
    <w:rPr>
      <w:rFonts w:ascii="Arial" w:hAnsi="Arial" w:eastAsia="宋体" w:cs="Times New Roman"/>
      <w:b/>
      <w:bCs/>
      <w:kern w:val="2"/>
      <w:sz w:val="28"/>
      <w:szCs w:val="32"/>
    </w:rPr>
  </w:style>
  <w:style w:type="paragraph" w:styleId="4">
    <w:name w:val="heading 3"/>
    <w:basedOn w:val="1"/>
    <w:next w:val="1"/>
    <w:link w:val="34"/>
    <w:unhideWhenUsed/>
    <w:qFormat/>
    <w:uiPriority w:val="0"/>
    <w:pPr>
      <w:pageBreakBefore/>
      <w:widowControl w:val="0"/>
      <w:spacing w:before="260" w:after="260" w:line="415" w:lineRule="auto"/>
      <w:jc w:val="center"/>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24"/>
    <w:qFormat/>
    <w:uiPriority w:val="0"/>
    <w:pPr>
      <w:widowControl w:val="0"/>
      <w:adjustRightInd w:val="0"/>
      <w:spacing w:line="360" w:lineRule="atLeast"/>
      <w:textAlignment w:val="baseline"/>
    </w:pPr>
    <w:rPr>
      <w:rFonts w:ascii="Times New Roman" w:hAnsi="Times New Roman" w:eastAsia="宋体" w:cs="Times New Roman"/>
      <w:sz w:val="24"/>
      <w:szCs w:val="20"/>
    </w:rPr>
  </w:style>
  <w:style w:type="paragraph" w:styleId="8">
    <w:name w:val="Balloon Text"/>
    <w:basedOn w:val="1"/>
    <w:link w:val="25"/>
    <w:qFormat/>
    <w:uiPriority w:val="0"/>
    <w:rPr>
      <w:sz w:val="18"/>
      <w:szCs w:val="18"/>
    </w:rPr>
  </w:style>
  <w:style w:type="paragraph" w:styleId="9">
    <w:name w:val="footer"/>
    <w:basedOn w:val="1"/>
    <w:link w:val="26"/>
    <w:qFormat/>
    <w:uiPriority w:val="99"/>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Subtitle"/>
    <w:basedOn w:val="1"/>
    <w:next w:val="1"/>
    <w:link w:val="31"/>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12">
    <w:name w:val="Normal (Web)"/>
    <w:basedOn w:val="1"/>
    <w:qFormat/>
    <w:uiPriority w:val="0"/>
    <w:pPr>
      <w:spacing w:before="100" w:beforeAutospacing="1" w:after="100" w:afterAutospacing="1"/>
    </w:pPr>
    <w:rPr>
      <w:sz w:val="24"/>
    </w:rPr>
  </w:style>
  <w:style w:type="paragraph" w:styleId="13">
    <w:name w:val="Title"/>
    <w:basedOn w:val="1"/>
    <w:next w:val="1"/>
    <w:qFormat/>
    <w:uiPriority w:val="0"/>
    <w:pPr>
      <w:spacing w:before="240" w:after="60" w:line="560" w:lineRule="exact"/>
      <w:ind w:left="420" w:leftChars="100" w:right="100" w:rightChars="100"/>
      <w:jc w:val="center"/>
      <w:outlineLvl w:val="0"/>
    </w:pPr>
    <w:rPr>
      <w:rFonts w:ascii="Cambria" w:hAnsi="Cambria" w:eastAsia="方正小标宋简体" w:cs="Times New Roman"/>
      <w:bCs/>
      <w:sz w:val="44"/>
      <w:szCs w:val="32"/>
    </w:rPr>
  </w:style>
  <w:style w:type="paragraph" w:styleId="14">
    <w:name w:val="annotation subject"/>
    <w:basedOn w:val="7"/>
    <w:next w:val="7"/>
    <w:link w:val="29"/>
    <w:unhideWhenUsed/>
    <w:qFormat/>
    <w:uiPriority w:val="0"/>
    <w:pPr>
      <w:widowControl/>
      <w:adjustRightInd/>
      <w:spacing w:line="240" w:lineRule="auto"/>
      <w:textAlignment w:val="auto"/>
    </w:pPr>
    <w:rPr>
      <w:rFonts w:asciiTheme="minorHAnsi" w:hAnsiTheme="minorHAnsi" w:eastAsiaTheme="minorEastAsia" w:cstheme="minorBidi"/>
      <w:b/>
      <w:bCs/>
      <w:sz w:val="21"/>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qFormat/>
    <w:uiPriority w:val="0"/>
    <w:rPr>
      <w:rFonts w:hint="default"/>
    </w:rPr>
  </w:style>
  <w:style w:type="character" w:styleId="19">
    <w:name w:val="Emphasis"/>
    <w:basedOn w:val="17"/>
    <w:qFormat/>
    <w:uiPriority w:val="0"/>
    <w:rPr>
      <w:i/>
    </w:rPr>
  </w:style>
  <w:style w:type="character" w:styleId="20">
    <w:name w:val="annotation reference"/>
    <w:basedOn w:val="17"/>
    <w:unhideWhenUsed/>
    <w:qFormat/>
    <w:uiPriority w:val="0"/>
    <w:rPr>
      <w:sz w:val="21"/>
      <w:szCs w:val="21"/>
    </w:rPr>
  </w:style>
  <w:style w:type="paragraph" w:customStyle="1" w:styleId="21">
    <w:name w:val="文件正文"/>
    <w:basedOn w:val="1"/>
    <w:qFormat/>
    <w:uiPriority w:val="0"/>
    <w:pPr>
      <w:widowControl w:val="0"/>
      <w:adjustRightInd w:val="0"/>
      <w:snapToGrid w:val="0"/>
      <w:spacing w:line="360" w:lineRule="auto"/>
      <w:ind w:firstLine="200" w:firstLineChars="200"/>
      <w:textAlignment w:val="baseline"/>
    </w:pPr>
    <w:rPr>
      <w:rFonts w:ascii="宋体" w:hAnsi="宋体" w:eastAsia="宋体"/>
      <w:color w:val="0D0D0D"/>
      <w:sz w:val="24"/>
      <w:szCs w:val="23"/>
    </w:rPr>
  </w:style>
  <w:style w:type="character" w:customStyle="1" w:styleId="22">
    <w:name w:val="标题 1 Char"/>
    <w:basedOn w:val="17"/>
    <w:link w:val="2"/>
    <w:qFormat/>
    <w:uiPriority w:val="0"/>
    <w:rPr>
      <w:rFonts w:ascii="宋体" w:hAnsi="宋体" w:eastAsia="宋体"/>
      <w:b/>
      <w:color w:val="0D0D0D"/>
      <w:sz w:val="30"/>
      <w:szCs w:val="23"/>
    </w:rPr>
  </w:style>
  <w:style w:type="character" w:customStyle="1" w:styleId="23">
    <w:name w:val="标题 2 Char"/>
    <w:basedOn w:val="17"/>
    <w:link w:val="3"/>
    <w:qFormat/>
    <w:uiPriority w:val="0"/>
    <w:rPr>
      <w:rFonts w:ascii="Arial" w:hAnsi="Arial" w:eastAsia="宋体" w:cs="Times New Roman"/>
      <w:b/>
      <w:bCs/>
      <w:kern w:val="2"/>
      <w:sz w:val="28"/>
      <w:szCs w:val="32"/>
    </w:rPr>
  </w:style>
  <w:style w:type="character" w:customStyle="1" w:styleId="24">
    <w:name w:val="批注文字 Char"/>
    <w:basedOn w:val="17"/>
    <w:link w:val="7"/>
    <w:qFormat/>
    <w:uiPriority w:val="0"/>
    <w:rPr>
      <w:rFonts w:ascii="Times New Roman" w:hAnsi="Times New Roman" w:eastAsia="宋体" w:cs="Times New Roman"/>
      <w:sz w:val="24"/>
    </w:rPr>
  </w:style>
  <w:style w:type="character" w:customStyle="1" w:styleId="25">
    <w:name w:val="批注框文本 Char"/>
    <w:basedOn w:val="17"/>
    <w:link w:val="8"/>
    <w:qFormat/>
    <w:uiPriority w:val="0"/>
    <w:rPr>
      <w:sz w:val="18"/>
      <w:szCs w:val="18"/>
    </w:rPr>
  </w:style>
  <w:style w:type="character" w:customStyle="1" w:styleId="26">
    <w:name w:val="页脚 Char"/>
    <w:basedOn w:val="17"/>
    <w:link w:val="9"/>
    <w:qFormat/>
    <w:uiPriority w:val="99"/>
    <w:rPr>
      <w:sz w:val="18"/>
      <w:szCs w:val="22"/>
    </w:rPr>
  </w:style>
  <w:style w:type="paragraph" w:customStyle="1" w:styleId="27">
    <w:name w:val="列出段落1"/>
    <w:basedOn w:val="1"/>
    <w:unhideWhenUsed/>
    <w:qFormat/>
    <w:uiPriority w:val="99"/>
    <w:pPr>
      <w:ind w:firstLine="420" w:firstLineChars="200"/>
    </w:pPr>
  </w:style>
  <w:style w:type="paragraph" w:customStyle="1" w:styleId="28">
    <w:name w:val="修订1"/>
    <w:hidden/>
    <w:unhideWhenUsed/>
    <w:qFormat/>
    <w:uiPriority w:val="99"/>
    <w:rPr>
      <w:rFonts w:asciiTheme="minorHAnsi" w:hAnsiTheme="minorHAnsi" w:eastAsiaTheme="minorEastAsia" w:cstheme="minorBidi"/>
      <w:sz w:val="21"/>
      <w:szCs w:val="22"/>
      <w:lang w:val="en-US" w:eastAsia="zh-CN" w:bidi="ar-SA"/>
    </w:rPr>
  </w:style>
  <w:style w:type="character" w:customStyle="1" w:styleId="29">
    <w:name w:val="批注主题 Char"/>
    <w:basedOn w:val="24"/>
    <w:link w:val="14"/>
    <w:semiHidden/>
    <w:qFormat/>
    <w:uiPriority w:val="0"/>
    <w:rPr>
      <w:rFonts w:ascii="Times New Roman" w:hAnsi="Times New Roman" w:eastAsia="宋体" w:cs="Times New Roman"/>
      <w:b/>
      <w:bCs/>
      <w:sz w:val="21"/>
      <w:szCs w:val="22"/>
    </w:rPr>
  </w:style>
  <w:style w:type="paragraph" w:customStyle="1" w:styleId="30">
    <w:name w:val="列出段落2"/>
    <w:basedOn w:val="1"/>
    <w:qFormat/>
    <w:uiPriority w:val="99"/>
    <w:pPr>
      <w:ind w:firstLine="420" w:firstLineChars="200"/>
    </w:pPr>
  </w:style>
  <w:style w:type="character" w:customStyle="1" w:styleId="31">
    <w:name w:val="副标题 Char"/>
    <w:basedOn w:val="17"/>
    <w:link w:val="11"/>
    <w:qFormat/>
    <w:uiPriority w:val="0"/>
    <w:rPr>
      <w:rFonts w:eastAsia="宋体" w:asciiTheme="majorHAnsi" w:hAnsiTheme="majorHAnsi" w:cstheme="majorBidi"/>
      <w:b/>
      <w:bCs/>
      <w:kern w:val="28"/>
      <w:sz w:val="32"/>
      <w:szCs w:val="32"/>
    </w:rPr>
  </w:style>
  <w:style w:type="paragraph" w:customStyle="1" w:styleId="32">
    <w:name w:val="列出段落21"/>
    <w:basedOn w:val="1"/>
    <w:qFormat/>
    <w:uiPriority w:val="99"/>
    <w:pPr>
      <w:ind w:firstLine="420" w:firstLineChars="200"/>
    </w:pPr>
  </w:style>
  <w:style w:type="paragraph" w:customStyle="1" w:styleId="33">
    <w:name w:val="表头"/>
    <w:basedOn w:val="21"/>
    <w:qFormat/>
    <w:uiPriority w:val="0"/>
    <w:pPr>
      <w:ind w:firstLine="0" w:firstLineChars="0"/>
      <w:jc w:val="center"/>
    </w:pPr>
    <w:rPr>
      <w:b/>
      <w:sz w:val="32"/>
    </w:rPr>
  </w:style>
  <w:style w:type="character" w:customStyle="1" w:styleId="34">
    <w:name w:val="标题 3 Char"/>
    <w:basedOn w:val="17"/>
    <w:link w:val="4"/>
    <w:qFormat/>
    <w:uiPriority w:val="0"/>
    <w:rPr>
      <w:b/>
      <w:bCs/>
      <w:sz w:val="32"/>
      <w:szCs w:val="32"/>
    </w:rPr>
  </w:style>
  <w:style w:type="paragraph" w:customStyle="1" w:styleId="35">
    <w:name w:val="修订2"/>
    <w:hidden/>
    <w:semiHidden/>
    <w:qFormat/>
    <w:uiPriority w:val="99"/>
    <w:rPr>
      <w:rFonts w:asciiTheme="minorHAnsi" w:hAnsiTheme="minorHAnsi" w:eastAsiaTheme="minorEastAsia" w:cstheme="minorBidi"/>
      <w:sz w:val="21"/>
      <w:szCs w:val="22"/>
      <w:lang w:val="en-US" w:eastAsia="zh-CN" w:bidi="ar-SA"/>
    </w:rPr>
  </w:style>
  <w:style w:type="character" w:customStyle="1" w:styleId="36">
    <w:name w:val="font01"/>
    <w:basedOn w:val="17"/>
    <w:qFormat/>
    <w:uiPriority w:val="0"/>
    <w:rPr>
      <w:rFonts w:hint="eastAsia" w:ascii="宋体" w:hAnsi="宋体" w:eastAsia="宋体" w:cs="宋体"/>
      <w:color w:val="000000"/>
      <w:sz w:val="24"/>
      <w:szCs w:val="24"/>
      <w:u w:val="none"/>
    </w:rPr>
  </w:style>
  <w:style w:type="character" w:customStyle="1" w:styleId="37">
    <w:name w:val="font91"/>
    <w:basedOn w:val="17"/>
    <w:qFormat/>
    <w:uiPriority w:val="0"/>
    <w:rPr>
      <w:rFonts w:hint="default" w:ascii="Times New Roman" w:hAnsi="Times New Roman" w:cs="Times New Roman"/>
      <w:color w:val="FF0000"/>
      <w:sz w:val="24"/>
      <w:szCs w:val="24"/>
      <w:u w:val="none"/>
    </w:rPr>
  </w:style>
  <w:style w:type="character" w:customStyle="1" w:styleId="38">
    <w:name w:val="font21"/>
    <w:basedOn w:val="17"/>
    <w:qFormat/>
    <w:uiPriority w:val="0"/>
    <w:rPr>
      <w:rFonts w:hint="eastAsia" w:ascii="宋体" w:hAnsi="宋体" w:eastAsia="宋体" w:cs="宋体"/>
      <w:color w:val="FF0000"/>
      <w:sz w:val="24"/>
      <w:szCs w:val="24"/>
      <w:u w:val="none"/>
    </w:rPr>
  </w:style>
  <w:style w:type="character" w:customStyle="1" w:styleId="39">
    <w:name w:val="font51"/>
    <w:basedOn w:val="17"/>
    <w:qFormat/>
    <w:uiPriority w:val="0"/>
    <w:rPr>
      <w:rFonts w:hint="default" w:ascii="Times New Roman" w:hAnsi="Times New Roman" w:cs="Times New Roman"/>
      <w:color w:val="000000"/>
      <w:sz w:val="24"/>
      <w:szCs w:val="24"/>
      <w:u w:val="none"/>
    </w:rPr>
  </w:style>
  <w:style w:type="character" w:customStyle="1" w:styleId="40">
    <w:name w:val="font101"/>
    <w:basedOn w:val="17"/>
    <w:qFormat/>
    <w:uiPriority w:val="0"/>
    <w:rPr>
      <w:rFonts w:hint="eastAsia" w:ascii="宋体" w:hAnsi="宋体" w:eastAsia="宋体" w:cs="宋体"/>
      <w:b/>
      <w:color w:val="000000"/>
      <w:sz w:val="24"/>
      <w:szCs w:val="24"/>
      <w:u w:val="none"/>
    </w:rPr>
  </w:style>
  <w:style w:type="character" w:customStyle="1" w:styleId="41">
    <w:name w:val="font31"/>
    <w:basedOn w:val="17"/>
    <w:qFormat/>
    <w:uiPriority w:val="0"/>
    <w:rPr>
      <w:rFonts w:hint="default" w:ascii="Times New Roman" w:hAnsi="Times New Roman" w:cs="Times New Roman"/>
      <w:b/>
      <w:color w:val="000000"/>
      <w:sz w:val="24"/>
      <w:szCs w:val="24"/>
      <w:u w:val="none"/>
    </w:rPr>
  </w:style>
  <w:style w:type="character" w:customStyle="1" w:styleId="42">
    <w:name w:val="font61"/>
    <w:basedOn w:val="17"/>
    <w:qFormat/>
    <w:uiPriority w:val="0"/>
    <w:rPr>
      <w:rFonts w:hint="eastAsia" w:ascii="宋体" w:hAnsi="宋体" w:eastAsia="宋体" w:cs="宋体"/>
      <w:b/>
      <w:color w:val="000000"/>
      <w:sz w:val="24"/>
      <w:szCs w:val="24"/>
      <w:u w:val="none"/>
    </w:rPr>
  </w:style>
  <w:style w:type="paragraph" w:customStyle="1" w:styleId="43">
    <w:name w:val="Plain Text1"/>
    <w:basedOn w:val="1"/>
    <w:qFormat/>
    <w:uiPriority w:val="0"/>
    <w:pPr>
      <w:adjustRightInd w:val="0"/>
      <w:textAlignment w:val="baseline"/>
    </w:pPr>
    <w:rPr>
      <w:rFonts w:ascii="宋体" w:hAnsi="Courier New"/>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186CA1-F382-4407-9E38-4E36628DA9A6}">
  <ds:schemaRefs/>
</ds:datastoreItem>
</file>

<file path=docProps/app.xml><?xml version="1.0" encoding="utf-8"?>
<Properties xmlns="http://schemas.openxmlformats.org/officeDocument/2006/extended-properties" xmlns:vt="http://schemas.openxmlformats.org/officeDocument/2006/docPropsVTypes">
  <Template>Normal</Template>
  <Company>cscec</Company>
  <Pages>21</Pages>
  <Words>759</Words>
  <Characters>4328</Characters>
  <Lines>36</Lines>
  <Paragraphs>10</Paragraphs>
  <TotalTime>4</TotalTime>
  <ScaleCrop>false</ScaleCrop>
  <LinksUpToDate>false</LinksUpToDate>
  <CharactersWithSpaces>5077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2018-10-18T08:36:00Z</dcterms:created>
  <dc:creator>张小龙</dc:creator>
  <cp:lastModifiedBy>龚屏</cp:lastModifiedBy>
  <cp:lastPrinted>2018-10-29T03:16:00Z</cp:lastPrinted>
  <dcterms:modified xsi:type="dcterms:W3CDTF">2023-12-20T06:51:47Z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C2657F51E92F46A4B53539CBCFF2DA62_13</vt:lpwstr>
  </property>
</Properties>
</file>