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Calibri" w:eastAsia="方正小标宋简体" w:cs="Times New Roman"/>
          <w:sz w:val="44"/>
          <w:szCs w:val="44"/>
        </w:rPr>
      </w:pPr>
      <w:r>
        <w:rPr>
          <w:rFonts w:hint="eastAsia" w:ascii="方正小标宋简体" w:hAnsi="Calibri" w:eastAsia="方正小标宋简体" w:cs="Times New Roman"/>
          <w:sz w:val="44"/>
          <w:szCs w:val="44"/>
        </w:rPr>
        <w:t>成都粮食集团有限公司</w:t>
      </w:r>
    </w:p>
    <w:p>
      <w:pPr>
        <w:spacing w:line="600" w:lineRule="exact"/>
        <w:jc w:val="center"/>
        <w:rPr>
          <w:rFonts w:ascii="方正小标宋简体" w:hAnsi="Calibri" w:eastAsia="方正小标宋简体" w:cs="Times New Roman"/>
          <w:sz w:val="44"/>
          <w:szCs w:val="44"/>
        </w:rPr>
      </w:pPr>
      <w:bookmarkStart w:id="0" w:name="_Hlk67072875"/>
      <w:r>
        <w:rPr>
          <w:rFonts w:hint="eastAsia" w:ascii="方正小标宋简体" w:hAnsi="Calibri" w:eastAsia="方正小标宋简体" w:cs="Times New Roman"/>
          <w:sz w:val="44"/>
          <w:szCs w:val="44"/>
        </w:rPr>
        <w:t>大米生产线刮板机采购项目</w:t>
      </w:r>
      <w:bookmarkEnd w:id="0"/>
      <w:r>
        <w:rPr>
          <w:rFonts w:hint="eastAsia" w:ascii="方正小标宋简体" w:hAnsi="Calibri" w:eastAsia="方正小标宋简体" w:cs="Times New Roman"/>
          <w:sz w:val="44"/>
          <w:szCs w:val="44"/>
        </w:rPr>
        <w:t>比选公告</w:t>
      </w:r>
    </w:p>
    <w:p>
      <w:pPr>
        <w:keepNext/>
        <w:keepLines/>
        <w:spacing w:before="260" w:after="260" w:line="500" w:lineRule="exact"/>
        <w:ind w:firstLine="628"/>
        <w:jc w:val="center"/>
        <w:outlineLvl w:val="1"/>
        <w:rPr>
          <w:rFonts w:ascii="黑体" w:hAnsi="黑体" w:eastAsia="黑体" w:cs="Times New Roman"/>
          <w:b/>
          <w:sz w:val="32"/>
          <w:szCs w:val="32"/>
        </w:rPr>
      </w:pPr>
      <w:r>
        <w:rPr>
          <w:rFonts w:hint="eastAsia" w:ascii="黑体" w:hAnsi="黑体" w:eastAsia="黑体" w:cs="Times New Roman"/>
          <w:b/>
          <w:sz w:val="32"/>
          <w:szCs w:val="32"/>
        </w:rPr>
        <w:t>第一章 比选邀请(比选公告)</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成都粮食集团有限公司大米生产线刮板机采购项目采用自主公开比选的形式确定供应商，我公司真诚邀请有意愿参与本项目、满足我司要求的企业参与比选。</w:t>
      </w:r>
      <w:r>
        <w:rPr>
          <w:rFonts w:ascii="仿宋_GB2312" w:hAnsi="Times New Roman" w:eastAsia="仿宋_GB2312" w:cs="Times New Roman"/>
          <w:sz w:val="32"/>
          <w:szCs w:val="32"/>
        </w:rPr>
        <w:t xml:space="preserve"> </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一、项目名称</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成都粮食集团有限公司大米生产线刮板机采购项目。</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二、项目服务地点：成都市青白江区粮仓路9号</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三、项目内容</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采购大米生产线刮板机一台，并配套附属管线阀门等，包含设备供货、安装、调试及质保。大米生产线刮板机具体性能参数详见比选文件第三章“设备的主要参数要求”。</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四、本项目控制价：15.64万元</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五、比选申请人资格</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1．比选申请人必须具有独立的法人资格；</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2．应为独立承担民事责任能力的合法企业，具有企业法人营业执照、组织机构代码证、税务登记证或三证合一的营业执照，具备一般纳税人资质，能够开具增值税专用发票。</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3．本项目不接受联合体投标。</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六、比选时间、地址</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1．比选评审时间：</w:t>
      </w:r>
      <w:r>
        <w:rPr>
          <w:rFonts w:ascii="仿宋_GB2312" w:hAnsi="Times New Roman" w:eastAsia="仿宋_GB2312" w:cs="Times New Roman"/>
          <w:sz w:val="32"/>
          <w:szCs w:val="32"/>
        </w:rPr>
        <w:t>202</w:t>
      </w:r>
      <w:r>
        <w:rPr>
          <w:rFonts w:hint="eastAsia" w:ascii="仿宋_GB2312" w:hAnsi="Times New Roman" w:eastAsia="仿宋_GB2312" w:cs="Times New Roman"/>
          <w:sz w:val="32"/>
          <w:szCs w:val="32"/>
        </w:rPr>
        <w:t>3年3月7日，</w:t>
      </w: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1时</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分</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2．比选申请文件递交地点：成都市武侯区天府大道北段</w:t>
      </w:r>
      <w:r>
        <w:rPr>
          <w:rFonts w:ascii="仿宋_GB2312" w:hAnsi="Times New Roman" w:eastAsia="仿宋_GB2312" w:cs="Times New Roman"/>
          <w:sz w:val="32"/>
          <w:szCs w:val="32"/>
        </w:rPr>
        <w:t>28号茂业中心5楼5F</w:t>
      </w:r>
      <w:r>
        <w:rPr>
          <w:rFonts w:hint="eastAsia" w:ascii="仿宋_GB2312" w:hAnsi="Times New Roman" w:eastAsia="仿宋_GB2312" w:cs="Times New Roman"/>
          <w:sz w:val="32"/>
          <w:szCs w:val="32"/>
        </w:rPr>
        <w:t>成都粮食集团有限公司</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3.比选申请截止时间：2</w:t>
      </w:r>
      <w:r>
        <w:rPr>
          <w:rFonts w:ascii="仿宋_GB2312" w:hAnsi="Times New Roman" w:eastAsia="仿宋_GB2312" w:cs="Times New Roman"/>
          <w:sz w:val="32"/>
          <w:szCs w:val="32"/>
        </w:rPr>
        <w:t>02</w:t>
      </w:r>
      <w:r>
        <w:rPr>
          <w:rFonts w:hint="eastAsia" w:ascii="仿宋_GB2312" w:hAnsi="Times New Roman" w:eastAsia="仿宋_GB2312" w:cs="Times New Roman"/>
          <w:sz w:val="32"/>
          <w:szCs w:val="32"/>
        </w:rPr>
        <w:t>3年3月7日，11时0</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分</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七、比选文件获取：</w:t>
      </w:r>
    </w:p>
    <w:p>
      <w:pPr>
        <w:spacing w:line="58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申请人可在成都益民投资集团有限公司官方网站（http://www.ymtzjt.com）通知公告栏免费下载比选文件</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 xml:space="preserve"> </w:t>
      </w:r>
    </w:p>
    <w:p>
      <w:pPr>
        <w:spacing w:line="58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2</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凡有意参加比选竞争、符合第</w:t>
      </w:r>
      <w:r>
        <w:rPr>
          <w:rFonts w:hint="eastAsia" w:ascii="仿宋_GB2312" w:hAnsi="Times New Roman" w:eastAsia="仿宋_GB2312" w:cs="Times New Roman"/>
          <w:sz w:val="32"/>
          <w:szCs w:val="32"/>
        </w:rPr>
        <w:t>五</w:t>
      </w:r>
      <w:r>
        <w:rPr>
          <w:rFonts w:ascii="仿宋_GB2312" w:hAnsi="Times New Roman" w:eastAsia="仿宋_GB2312" w:cs="Times New Roman"/>
          <w:sz w:val="32"/>
          <w:szCs w:val="32"/>
        </w:rPr>
        <w:t>条“</w:t>
      </w:r>
      <w:r>
        <w:rPr>
          <w:rFonts w:hint="eastAsia" w:ascii="仿宋_GB2312" w:hAnsi="Times New Roman" w:eastAsia="仿宋_GB2312" w:cs="Times New Roman"/>
          <w:sz w:val="32"/>
          <w:szCs w:val="32"/>
        </w:rPr>
        <w:t>比选申请人资格</w:t>
      </w:r>
      <w:r>
        <w:rPr>
          <w:rFonts w:ascii="仿宋_GB2312" w:hAnsi="Times New Roman" w:eastAsia="仿宋_GB2312" w:cs="Times New Roman"/>
          <w:sz w:val="32"/>
          <w:szCs w:val="32"/>
        </w:rPr>
        <w:t>”并同意接受本公告附件中拟定合同文本全部条款的申请人，请自发出比选公告之时起至202</w:t>
      </w:r>
      <w:r>
        <w:rPr>
          <w:rFonts w:hint="eastAsia" w:ascii="仿宋_GB2312" w:hAnsi="Times New Roman" w:eastAsia="仿宋_GB2312" w:cs="Times New Roman"/>
          <w:sz w:val="32"/>
          <w:szCs w:val="32"/>
        </w:rPr>
        <w:t>3</w:t>
      </w:r>
      <w:r>
        <w:rPr>
          <w:rFonts w:ascii="仿宋_GB2312" w:hAnsi="Times New Roman" w:eastAsia="仿宋_GB2312" w:cs="Times New Roman"/>
          <w:sz w:val="32"/>
          <w:szCs w:val="32"/>
        </w:rPr>
        <w:t>年</w:t>
      </w:r>
      <w:r>
        <w:rPr>
          <w:rFonts w:hint="eastAsia" w:ascii="仿宋_GB2312" w:hAnsi="Times New Roman" w:eastAsia="仿宋_GB2312" w:cs="Times New Roman"/>
          <w:sz w:val="32"/>
          <w:szCs w:val="32"/>
        </w:rPr>
        <w:t>3</w:t>
      </w:r>
      <w:r>
        <w:rPr>
          <w:rFonts w:ascii="仿宋_GB2312" w:hAnsi="Times New Roman" w:eastAsia="仿宋_GB2312" w:cs="Times New Roman"/>
          <w:sz w:val="32"/>
          <w:szCs w:val="32"/>
        </w:rPr>
        <w:t>月</w:t>
      </w:r>
      <w:r>
        <w:rPr>
          <w:rFonts w:hint="eastAsia" w:ascii="仿宋_GB2312" w:hAnsi="Times New Roman" w:eastAsia="仿宋_GB2312" w:cs="Times New Roman"/>
          <w:sz w:val="32"/>
          <w:szCs w:val="32"/>
        </w:rPr>
        <w:t>7</w:t>
      </w:r>
      <w:r>
        <w:rPr>
          <w:rFonts w:ascii="仿宋_GB2312" w:hAnsi="Times New Roman" w:eastAsia="仿宋_GB2312" w:cs="Times New Roman"/>
          <w:sz w:val="32"/>
          <w:szCs w:val="32"/>
        </w:rPr>
        <w:t>日上午1</w:t>
      </w:r>
      <w:r>
        <w:rPr>
          <w:rFonts w:hint="eastAsia" w:ascii="仿宋_GB2312" w:hAnsi="Times New Roman" w:eastAsia="仿宋_GB2312" w:cs="Times New Roman"/>
          <w:sz w:val="32"/>
          <w:szCs w:val="32"/>
        </w:rPr>
        <w:t>1</w:t>
      </w:r>
      <w:r>
        <w:rPr>
          <w:rFonts w:ascii="仿宋_GB2312" w:hAnsi="Times New Roman" w:eastAsia="仿宋_GB2312" w:cs="Times New Roman"/>
          <w:sz w:val="32"/>
          <w:szCs w:val="32"/>
        </w:rPr>
        <w:t>时</w:t>
      </w:r>
      <w:r>
        <w:rPr>
          <w:rFonts w:hint="eastAsia" w:ascii="仿宋_GB2312" w:hAnsi="Times New Roman" w:eastAsia="仿宋_GB2312" w:cs="Times New Roman"/>
          <w:sz w:val="32"/>
          <w:szCs w:val="32"/>
        </w:rPr>
        <w:t>0</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分</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比选申请</w:t>
      </w:r>
      <w:r>
        <w:rPr>
          <w:rFonts w:ascii="仿宋_GB2312" w:hAnsi="Times New Roman" w:eastAsia="仿宋_GB2312" w:cs="Times New Roman"/>
          <w:sz w:val="32"/>
          <w:szCs w:val="32"/>
        </w:rPr>
        <w:t>截止时间)，在比选人指定地点提交比选申请文件。</w:t>
      </w:r>
      <w:r>
        <w:rPr>
          <w:rFonts w:hint="eastAsia" w:ascii="仿宋_GB2312" w:hAnsi="Times New Roman" w:eastAsia="仿宋_GB2312" w:cs="Times New Roman"/>
          <w:sz w:val="32"/>
          <w:szCs w:val="32"/>
        </w:rPr>
        <w:t>逾期送达的或者未送达指定地点的比选申请文件，采购人不予受理。</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八、联系方式：</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采购人：成都粮食集团有限公司</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联系地址：成都市武侯区天府大道北段</w:t>
      </w:r>
      <w:r>
        <w:rPr>
          <w:rFonts w:ascii="仿宋_GB2312" w:hAnsi="Times New Roman" w:eastAsia="仿宋_GB2312" w:cs="Times New Roman"/>
          <w:sz w:val="32"/>
          <w:szCs w:val="32"/>
        </w:rPr>
        <w:t>28号茂业中心5楼5F成都粮食集团有限公司</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邮政编码：</w:t>
      </w:r>
      <w:r>
        <w:rPr>
          <w:rFonts w:ascii="仿宋_GB2312" w:hAnsi="Times New Roman" w:eastAsia="仿宋_GB2312" w:cs="Times New Roman"/>
          <w:sz w:val="32"/>
          <w:szCs w:val="32"/>
        </w:rPr>
        <w:t>610041</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联系人：张先生       联系电话： 028-</w:t>
      </w:r>
      <w:r>
        <w:rPr>
          <w:rFonts w:ascii="仿宋_GB2312" w:hAnsi="Times New Roman" w:eastAsia="仿宋_GB2312" w:cs="Times New Roman"/>
          <w:sz w:val="32"/>
          <w:szCs w:val="32"/>
        </w:rPr>
        <w:t>84437567</w:t>
      </w:r>
    </w:p>
    <w:p>
      <w:pPr>
        <w:spacing w:line="580" w:lineRule="exact"/>
        <w:ind w:firstLine="640" w:firstLineChars="200"/>
        <w:rPr>
          <w:rFonts w:ascii="仿宋_GB2312" w:hAnsi="Times New Roman" w:eastAsia="仿宋_GB2312" w:cs="Times New Roman"/>
          <w:sz w:val="32"/>
          <w:szCs w:val="32"/>
        </w:rPr>
      </w:pPr>
    </w:p>
    <w:p>
      <w:pPr>
        <w:spacing w:line="580" w:lineRule="exact"/>
        <w:ind w:firstLine="420" w:firstLineChars="200"/>
      </w:pPr>
    </w:p>
    <w:p>
      <w:pPr>
        <w:spacing w:line="580" w:lineRule="exact"/>
        <w:ind w:firstLine="420" w:firstLineChars="200"/>
      </w:pPr>
    </w:p>
    <w:p>
      <w:pPr>
        <w:spacing w:line="580" w:lineRule="exact"/>
        <w:ind w:firstLine="420" w:firstLineChars="200"/>
      </w:pPr>
    </w:p>
    <w:p>
      <w:pPr>
        <w:spacing w:line="580" w:lineRule="exact"/>
        <w:ind w:firstLine="420" w:firstLineChars="200"/>
      </w:pPr>
    </w:p>
    <w:p>
      <w:pPr>
        <w:spacing w:line="580" w:lineRule="exact"/>
        <w:ind w:firstLine="420" w:firstLineChars="200"/>
        <w:rPr>
          <w:rFonts w:hint="eastAsia"/>
        </w:rPr>
      </w:pPr>
    </w:p>
    <w:p>
      <w:pPr>
        <w:spacing w:line="580" w:lineRule="exact"/>
      </w:pPr>
    </w:p>
    <w:p>
      <w:pPr>
        <w:widowControl/>
        <w:jc w:val="center"/>
        <w:rPr>
          <w:rFonts w:ascii="黑体" w:hAnsi="黑体" w:eastAsia="黑体" w:cs="Times New Roman"/>
          <w:b/>
          <w:sz w:val="32"/>
          <w:szCs w:val="32"/>
        </w:rPr>
      </w:pPr>
      <w:r>
        <w:rPr>
          <w:rFonts w:hint="eastAsia" w:ascii="黑体" w:hAnsi="黑体" w:eastAsia="黑体" w:cs="Times New Roman"/>
          <w:b/>
          <w:sz w:val="32"/>
          <w:szCs w:val="32"/>
        </w:rPr>
        <w:t>第二章 比选申请人须知前附表</w:t>
      </w:r>
    </w:p>
    <w:tbl>
      <w:tblPr>
        <w:tblStyle w:val="18"/>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80"/>
        <w:gridCol w:w="6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720" w:type="dxa"/>
            <w:vAlign w:val="center"/>
          </w:tcPr>
          <w:p>
            <w:pPr>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序号</w:t>
            </w:r>
          </w:p>
        </w:tc>
        <w:tc>
          <w:tcPr>
            <w:tcW w:w="1980" w:type="dxa"/>
            <w:vAlign w:val="center"/>
          </w:tcPr>
          <w:p>
            <w:pPr>
              <w:spacing w:line="480" w:lineRule="exact"/>
              <w:ind w:firstLine="540" w:firstLineChars="225"/>
              <w:rPr>
                <w:rFonts w:ascii="仿宋_GB2312" w:hAnsi="宋体" w:eastAsia="仿宋_GB2312" w:cs="Times New Roman"/>
                <w:sz w:val="24"/>
                <w:szCs w:val="24"/>
              </w:rPr>
            </w:pPr>
            <w:r>
              <w:rPr>
                <w:rFonts w:hint="eastAsia" w:ascii="仿宋_GB2312" w:hAnsi="宋体" w:eastAsia="仿宋_GB2312" w:cs="Times New Roman"/>
                <w:sz w:val="24"/>
                <w:szCs w:val="24"/>
              </w:rPr>
              <w:t>内容</w:t>
            </w:r>
          </w:p>
        </w:tc>
        <w:tc>
          <w:tcPr>
            <w:tcW w:w="6645" w:type="dxa"/>
            <w:vAlign w:val="center"/>
          </w:tcPr>
          <w:p>
            <w:pPr>
              <w:spacing w:line="480" w:lineRule="exact"/>
              <w:ind w:firstLine="1500" w:firstLineChars="625"/>
              <w:rPr>
                <w:rFonts w:ascii="仿宋_GB2312" w:hAnsi="宋体" w:eastAsia="仿宋_GB2312" w:cs="Times New Roman"/>
                <w:sz w:val="24"/>
                <w:szCs w:val="24"/>
              </w:rPr>
            </w:pPr>
            <w:r>
              <w:rPr>
                <w:rFonts w:hint="eastAsia" w:ascii="仿宋_GB2312" w:hAnsi="宋体" w:eastAsia="仿宋_GB2312" w:cs="Times New Roman"/>
                <w:sz w:val="24"/>
                <w:szCs w:val="24"/>
              </w:rPr>
              <w:t>说 明 与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720" w:type="dxa"/>
            <w:vAlign w:val="center"/>
          </w:tcPr>
          <w:p>
            <w:pPr>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1980" w:type="dxa"/>
            <w:vAlign w:val="center"/>
          </w:tcPr>
          <w:p>
            <w:pPr>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采购人</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成都粮食集团有限公司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720" w:type="dxa"/>
            <w:vAlign w:val="center"/>
          </w:tcPr>
          <w:p>
            <w:pPr>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1980" w:type="dxa"/>
            <w:vAlign w:val="center"/>
          </w:tcPr>
          <w:p>
            <w:pPr>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tc>
        <w:tc>
          <w:tcPr>
            <w:tcW w:w="6645" w:type="dxa"/>
            <w:vAlign w:val="center"/>
          </w:tcPr>
          <w:p>
            <w:pPr>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大米生产线刮板机采购项目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720" w:type="dxa"/>
            <w:vAlign w:val="center"/>
          </w:tcPr>
          <w:p>
            <w:pPr>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1980" w:type="dxa"/>
            <w:vAlign w:val="center"/>
          </w:tcPr>
          <w:p>
            <w:pPr>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项目性质</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采购类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720" w:type="dxa"/>
            <w:vAlign w:val="center"/>
          </w:tcPr>
          <w:p>
            <w:pPr>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4</w:t>
            </w:r>
          </w:p>
        </w:tc>
        <w:tc>
          <w:tcPr>
            <w:tcW w:w="1980" w:type="dxa"/>
            <w:vAlign w:val="center"/>
          </w:tcPr>
          <w:p>
            <w:pPr>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资金来源</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 xml:space="preserve">□财政投资  </w:t>
            </w:r>
            <w:r>
              <w:rPr>
                <w:rFonts w:hint="eastAsia" w:ascii="仿宋_GB2312" w:hAnsi="宋体" w:eastAsia="仿宋_GB2312" w:cs="Times New Roman"/>
                <w:sz w:val="24"/>
                <w:szCs w:val="24"/>
              </w:rPr>
              <w:sym w:font="Wingdings" w:char="F0FE"/>
            </w:r>
            <w:r>
              <w:rPr>
                <w:rFonts w:hint="eastAsia" w:ascii="仿宋_GB2312" w:hAnsi="宋体" w:eastAsia="仿宋_GB2312" w:cs="Times New Roman"/>
                <w:sz w:val="24"/>
                <w:szCs w:val="24"/>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trPr>
        <w:tc>
          <w:tcPr>
            <w:tcW w:w="720" w:type="dxa"/>
            <w:vAlign w:val="center"/>
          </w:tcPr>
          <w:p>
            <w:pPr>
              <w:spacing w:line="480" w:lineRule="exact"/>
              <w:jc w:val="center"/>
              <w:rPr>
                <w:rFonts w:ascii="仿宋_GB2312" w:hAnsi="宋体" w:eastAsia="仿宋_GB2312" w:cs="Times New Roman"/>
                <w:sz w:val="24"/>
                <w:szCs w:val="24"/>
              </w:rPr>
            </w:pPr>
            <w:r>
              <w:rPr>
                <w:rFonts w:ascii="仿宋_GB2312" w:hAnsi="宋体" w:eastAsia="仿宋_GB2312" w:cs="Times New Roman"/>
                <w:sz w:val="24"/>
                <w:szCs w:val="24"/>
              </w:rPr>
              <w:t>5</w:t>
            </w:r>
          </w:p>
        </w:tc>
        <w:tc>
          <w:tcPr>
            <w:tcW w:w="1980" w:type="dxa"/>
            <w:vAlign w:val="center"/>
          </w:tcPr>
          <w:p>
            <w:pPr>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付款方式</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付款方式：合同生效后采购人支付合同总金额的</w:t>
            </w:r>
            <w:r>
              <w:rPr>
                <w:rFonts w:ascii="仿宋_GB2312" w:hAnsi="宋体" w:eastAsia="仿宋_GB2312" w:cs="Times New Roman"/>
                <w:sz w:val="24"/>
                <w:szCs w:val="24"/>
              </w:rPr>
              <w:t>30%</w:t>
            </w:r>
            <w:r>
              <w:rPr>
                <w:rFonts w:hint="eastAsia" w:ascii="仿宋_GB2312" w:hAnsi="宋体" w:eastAsia="仿宋_GB2312" w:cs="Times New Roman"/>
                <w:sz w:val="24"/>
                <w:szCs w:val="24"/>
              </w:rPr>
              <w:t>作为</w:t>
            </w:r>
            <w:r>
              <w:rPr>
                <w:rFonts w:ascii="仿宋_GB2312" w:hAnsi="宋体" w:eastAsia="仿宋_GB2312" w:cs="Times New Roman"/>
                <w:sz w:val="24"/>
                <w:szCs w:val="24"/>
              </w:rPr>
              <w:t>预付款</w:t>
            </w:r>
            <w:r>
              <w:rPr>
                <w:rFonts w:hint="eastAsia" w:ascii="仿宋_GB2312" w:hAnsi="宋体" w:eastAsia="仿宋_GB2312" w:cs="Times New Roman"/>
                <w:sz w:val="24"/>
                <w:szCs w:val="24"/>
              </w:rPr>
              <w:t>；设备制作完毕，供应商出具书面说明，约定具体发货时间，在发货前支付至合同总金额的</w:t>
            </w:r>
            <w:r>
              <w:rPr>
                <w:rFonts w:ascii="仿宋_GB2312" w:hAnsi="宋体" w:eastAsia="仿宋_GB2312" w:cs="Times New Roman"/>
                <w:sz w:val="24"/>
                <w:szCs w:val="24"/>
              </w:rPr>
              <w:t>60</w:t>
            </w:r>
            <w:r>
              <w:rPr>
                <w:rFonts w:hint="eastAsia" w:ascii="仿宋_GB2312" w:hAnsi="宋体" w:eastAsia="仿宋_GB2312" w:cs="Times New Roman"/>
                <w:sz w:val="24"/>
                <w:szCs w:val="24"/>
              </w:rPr>
              <w:t>%；</w:t>
            </w:r>
            <w:r>
              <w:rPr>
                <w:rFonts w:ascii="仿宋_GB2312" w:hAnsi="宋体" w:eastAsia="仿宋_GB2312" w:cs="Times New Roman"/>
                <w:sz w:val="24"/>
                <w:szCs w:val="24"/>
              </w:rPr>
              <w:t>货到安装调试验收合格后，支付</w:t>
            </w:r>
            <w:r>
              <w:rPr>
                <w:rFonts w:hint="eastAsia" w:ascii="仿宋_GB2312" w:hAnsi="宋体" w:eastAsia="仿宋_GB2312" w:cs="Times New Roman"/>
                <w:sz w:val="24"/>
                <w:szCs w:val="24"/>
              </w:rPr>
              <w:t>至</w:t>
            </w:r>
            <w:r>
              <w:rPr>
                <w:rFonts w:ascii="仿宋_GB2312" w:hAnsi="宋体" w:eastAsia="仿宋_GB2312" w:cs="Times New Roman"/>
                <w:sz w:val="24"/>
                <w:szCs w:val="24"/>
              </w:rPr>
              <w:t>合同</w:t>
            </w:r>
            <w:r>
              <w:rPr>
                <w:rFonts w:hint="eastAsia" w:ascii="仿宋_GB2312" w:hAnsi="宋体" w:eastAsia="仿宋_GB2312" w:cs="Times New Roman"/>
                <w:sz w:val="24"/>
                <w:szCs w:val="24"/>
              </w:rPr>
              <w:t>总金额</w:t>
            </w:r>
            <w:r>
              <w:rPr>
                <w:rFonts w:ascii="仿宋_GB2312" w:hAnsi="宋体" w:eastAsia="仿宋_GB2312" w:cs="Times New Roman"/>
                <w:sz w:val="24"/>
                <w:szCs w:val="24"/>
              </w:rPr>
              <w:t>的95%</w:t>
            </w:r>
            <w:r>
              <w:rPr>
                <w:rFonts w:hint="eastAsia" w:ascii="仿宋_GB2312" w:hAnsi="宋体" w:eastAsia="仿宋_GB2312" w:cs="Times New Roman"/>
                <w:sz w:val="24"/>
                <w:szCs w:val="24"/>
              </w:rPr>
              <w:t>；剩余合同总金额的</w:t>
            </w:r>
            <w:r>
              <w:rPr>
                <w:rFonts w:ascii="仿宋_GB2312" w:hAnsi="宋体" w:eastAsia="仿宋_GB2312" w:cs="Times New Roman"/>
                <w:sz w:val="24"/>
                <w:szCs w:val="24"/>
              </w:rPr>
              <w:t>5%为质保金</w:t>
            </w:r>
            <w:r>
              <w:rPr>
                <w:rFonts w:hint="eastAsia" w:ascii="仿宋_GB2312" w:hAnsi="宋体" w:eastAsia="仿宋_GB2312" w:cs="Times New Roman"/>
                <w:sz w:val="24"/>
                <w:szCs w:val="24"/>
              </w:rPr>
              <w:t>，</w:t>
            </w:r>
            <w:r>
              <w:rPr>
                <w:rFonts w:ascii="仿宋_GB2312" w:hAnsi="宋体" w:eastAsia="仿宋_GB2312" w:cs="Times New Roman"/>
                <w:sz w:val="24"/>
                <w:szCs w:val="24"/>
              </w:rPr>
              <w:t>质保期满后无息支付。</w:t>
            </w:r>
          </w:p>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比选申请人提交的比选申请文件中如有关于付款条件的表述与比选文件规定不符，将被视为实质性不响应，将导致比选申请无效。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720" w:type="dxa"/>
            <w:vAlign w:val="center"/>
          </w:tcPr>
          <w:p>
            <w:pPr>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6</w:t>
            </w:r>
          </w:p>
        </w:tc>
        <w:tc>
          <w:tcPr>
            <w:tcW w:w="1980" w:type="dxa"/>
            <w:vAlign w:val="center"/>
          </w:tcPr>
          <w:p>
            <w:pPr>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技术要求</w:t>
            </w:r>
          </w:p>
        </w:tc>
        <w:tc>
          <w:tcPr>
            <w:tcW w:w="6645" w:type="dxa"/>
            <w:vAlign w:val="center"/>
          </w:tcPr>
          <w:p>
            <w:pPr>
              <w:spacing w:line="360" w:lineRule="auto"/>
              <w:contextualSpacing/>
              <w:rPr>
                <w:rFonts w:ascii="仿宋_GB2312" w:hAnsi="宋体" w:eastAsia="仿宋_GB2312" w:cs="Times New Roman"/>
                <w:sz w:val="24"/>
                <w:szCs w:val="24"/>
              </w:rPr>
            </w:pPr>
            <w:bookmarkStart w:id="1" w:name="PO_默认文件内容_22"/>
            <w:r>
              <w:rPr>
                <w:rFonts w:hint="eastAsia" w:ascii="仿宋_GB2312" w:hAnsi="宋体" w:eastAsia="仿宋_GB2312" w:cs="Times New Roman"/>
                <w:sz w:val="24"/>
                <w:szCs w:val="24"/>
                <w:lang w:val="en-US" w:eastAsia="zh-CN"/>
              </w:rPr>
              <w:t>详</w:t>
            </w:r>
            <w:r>
              <w:rPr>
                <w:rFonts w:hint="eastAsia" w:ascii="仿宋_GB2312" w:hAnsi="宋体" w:eastAsia="仿宋_GB2312" w:cs="Times New Roman"/>
                <w:sz w:val="24"/>
                <w:szCs w:val="24"/>
              </w:rPr>
              <w:t>第三章第二部分中的“设备的主要参数要求”</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720" w:type="dxa"/>
            <w:vAlign w:val="center"/>
          </w:tcPr>
          <w:p>
            <w:pPr>
              <w:spacing w:line="480" w:lineRule="exact"/>
              <w:jc w:val="center"/>
              <w:rPr>
                <w:rFonts w:ascii="仿宋_GB2312" w:hAnsi="宋体" w:eastAsia="仿宋_GB2312" w:cs="Times New Roman"/>
                <w:sz w:val="24"/>
                <w:szCs w:val="24"/>
              </w:rPr>
            </w:pPr>
            <w:r>
              <w:rPr>
                <w:rFonts w:ascii="仿宋_GB2312" w:hAnsi="宋体" w:eastAsia="仿宋_GB2312" w:cs="Times New Roman"/>
                <w:sz w:val="24"/>
                <w:szCs w:val="24"/>
              </w:rPr>
              <w:t>7</w:t>
            </w:r>
          </w:p>
        </w:tc>
        <w:tc>
          <w:tcPr>
            <w:tcW w:w="1980" w:type="dxa"/>
            <w:vAlign w:val="center"/>
          </w:tcPr>
          <w:p>
            <w:pPr>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联合体投标</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 xml:space="preserve">□允许  </w:t>
            </w:r>
            <w:r>
              <w:rPr>
                <w:rFonts w:hint="eastAsia" w:ascii="仿宋_GB2312" w:hAnsi="宋体" w:eastAsia="仿宋_GB2312" w:cs="Times New Roman"/>
                <w:sz w:val="24"/>
                <w:szCs w:val="24"/>
              </w:rPr>
              <w:sym w:font="Wingdings" w:char="F0FE"/>
            </w:r>
            <w:r>
              <w:rPr>
                <w:rFonts w:hint="eastAsia" w:ascii="仿宋_GB2312" w:hAnsi="宋体" w:eastAsia="仿宋_GB2312" w:cs="Times New Roman"/>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720" w:type="dxa"/>
            <w:vAlign w:val="center"/>
          </w:tcPr>
          <w:p>
            <w:pPr>
              <w:spacing w:line="480" w:lineRule="exact"/>
              <w:jc w:val="center"/>
              <w:rPr>
                <w:rFonts w:ascii="仿宋_GB2312" w:hAnsi="宋体" w:eastAsia="仿宋_GB2312" w:cs="Times New Roman"/>
                <w:sz w:val="24"/>
                <w:szCs w:val="24"/>
              </w:rPr>
            </w:pPr>
            <w:r>
              <w:rPr>
                <w:rFonts w:ascii="仿宋_GB2312" w:hAnsi="宋体" w:eastAsia="仿宋_GB2312" w:cs="Times New Roman"/>
                <w:sz w:val="24"/>
                <w:szCs w:val="24"/>
              </w:rPr>
              <w:t>8</w:t>
            </w:r>
          </w:p>
        </w:tc>
        <w:tc>
          <w:tcPr>
            <w:tcW w:w="1980" w:type="dxa"/>
            <w:vAlign w:val="center"/>
          </w:tcPr>
          <w:p>
            <w:pPr>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比选申请有效期</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递交</w:t>
            </w:r>
            <w:r>
              <w:rPr>
                <w:rFonts w:hint="eastAsia" w:ascii="仿宋_GB2312" w:hAnsi="宋体" w:eastAsia="仿宋_GB2312" w:cs="Times New Roman"/>
                <w:sz w:val="24"/>
                <w:szCs w:val="24"/>
                <w:lang w:val="en-US" w:eastAsia="zh-CN"/>
              </w:rPr>
              <w:t>比选</w:t>
            </w:r>
            <w:r>
              <w:rPr>
                <w:rFonts w:hint="eastAsia" w:ascii="仿宋_GB2312" w:hAnsi="宋体" w:eastAsia="仿宋_GB2312" w:cs="Times New Roman"/>
                <w:sz w:val="24"/>
                <w:szCs w:val="24"/>
              </w:rPr>
              <w:t>文件截止之日</w:t>
            </w:r>
            <w:r>
              <w:rPr>
                <w:rFonts w:hint="eastAsia" w:ascii="仿宋_GB2312" w:hAnsi="宋体" w:eastAsia="仿宋_GB2312" w:cs="Times New Roman"/>
                <w:sz w:val="24"/>
                <w:szCs w:val="24"/>
                <w:lang w:val="en-US" w:eastAsia="zh-CN"/>
              </w:rPr>
              <w:t>起</w:t>
            </w:r>
            <w:r>
              <w:rPr>
                <w:rFonts w:hint="eastAsia" w:ascii="仿宋_GB2312" w:hAnsi="宋体" w:eastAsia="仿宋_GB2312" w:cs="Times New Roman"/>
                <w:sz w:val="24"/>
                <w:szCs w:val="24"/>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720" w:type="dxa"/>
            <w:vAlign w:val="center"/>
          </w:tcPr>
          <w:p>
            <w:pPr>
              <w:spacing w:line="480" w:lineRule="exact"/>
              <w:jc w:val="center"/>
              <w:rPr>
                <w:rFonts w:ascii="仿宋_GB2312" w:hAnsi="宋体" w:eastAsia="仿宋_GB2312" w:cs="Times New Roman"/>
                <w:sz w:val="24"/>
                <w:szCs w:val="24"/>
              </w:rPr>
            </w:pPr>
            <w:r>
              <w:rPr>
                <w:rFonts w:ascii="仿宋_GB2312" w:hAnsi="宋体" w:eastAsia="仿宋_GB2312" w:cs="Times New Roman"/>
                <w:sz w:val="24"/>
                <w:szCs w:val="24"/>
              </w:rPr>
              <w:t>9</w:t>
            </w:r>
          </w:p>
        </w:tc>
        <w:tc>
          <w:tcPr>
            <w:tcW w:w="1980" w:type="dxa"/>
            <w:vAlign w:val="center"/>
          </w:tcPr>
          <w:p>
            <w:pPr>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供货周期</w:t>
            </w:r>
          </w:p>
        </w:tc>
        <w:tc>
          <w:tcPr>
            <w:tcW w:w="6645" w:type="dxa"/>
            <w:vAlign w:val="center"/>
          </w:tcPr>
          <w:p>
            <w:pPr>
              <w:spacing w:line="480" w:lineRule="exact"/>
              <w:rPr>
                <w:rFonts w:ascii="仿宋_GB2312" w:hAnsi="宋体" w:eastAsia="仿宋_GB2312" w:cs="Times New Roman"/>
                <w:b/>
                <w:sz w:val="24"/>
                <w:szCs w:val="24"/>
              </w:rPr>
            </w:pPr>
            <w:r>
              <w:rPr>
                <w:rFonts w:hint="eastAsia" w:ascii="仿宋_GB2312" w:hAnsi="宋体" w:eastAsia="仿宋_GB2312" w:cs="Times New Roman"/>
                <w:sz w:val="24"/>
                <w:szCs w:val="24"/>
              </w:rPr>
              <w:t>合同签订后</w:t>
            </w:r>
            <w:r>
              <w:rPr>
                <w:rFonts w:ascii="仿宋_GB2312" w:hAnsi="宋体" w:eastAsia="仿宋_GB2312" w:cs="Times New Roman"/>
                <w:sz w:val="24"/>
                <w:szCs w:val="24"/>
              </w:rPr>
              <w:t>40</w:t>
            </w:r>
            <w:r>
              <w:rPr>
                <w:rFonts w:hint="eastAsia" w:ascii="仿宋_GB2312" w:hAnsi="宋体" w:eastAsia="仿宋_GB2312" w:cs="Times New Roman"/>
                <w:sz w:val="24"/>
                <w:szCs w:val="24"/>
              </w:rPr>
              <w:t>天（供货至采购人指定地点完成安装调试）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720" w:type="dxa"/>
            <w:vAlign w:val="center"/>
          </w:tcPr>
          <w:p>
            <w:pPr>
              <w:spacing w:line="480" w:lineRule="exact"/>
              <w:jc w:val="center"/>
              <w:rPr>
                <w:rFonts w:ascii="仿宋_GB2312" w:hAnsi="宋体" w:eastAsia="仿宋_GB2312" w:cs="Times New Roman"/>
                <w:sz w:val="24"/>
                <w:szCs w:val="24"/>
              </w:rPr>
            </w:pPr>
            <w:r>
              <w:rPr>
                <w:rFonts w:ascii="仿宋_GB2312" w:hAnsi="宋体" w:eastAsia="仿宋_GB2312" w:cs="Times New Roman"/>
                <w:sz w:val="24"/>
                <w:szCs w:val="24"/>
              </w:rPr>
              <w:t>10</w:t>
            </w:r>
          </w:p>
        </w:tc>
        <w:tc>
          <w:tcPr>
            <w:tcW w:w="1980" w:type="dxa"/>
            <w:vAlign w:val="center"/>
          </w:tcPr>
          <w:p>
            <w:pPr>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质保期</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供应商提供自货物验收合格之日起不少于</w:t>
            </w:r>
            <w:r>
              <w:rPr>
                <w:rFonts w:ascii="仿宋_GB2312" w:hAnsi="宋体" w:eastAsia="仿宋_GB2312" w:cs="Times New Roman"/>
                <w:b/>
                <w:bCs/>
                <w:sz w:val="24"/>
                <w:szCs w:val="24"/>
                <w:u w:val="single"/>
              </w:rPr>
              <w:t>1</w:t>
            </w:r>
            <w:r>
              <w:rPr>
                <w:rFonts w:hint="eastAsia" w:ascii="仿宋_GB2312" w:hAnsi="宋体" w:eastAsia="仿宋_GB2312" w:cs="Times New Roman"/>
                <w:sz w:val="24"/>
                <w:szCs w:val="24"/>
              </w:rPr>
              <w:t>年免费质量保证。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720" w:type="dxa"/>
            <w:vAlign w:val="center"/>
          </w:tcPr>
          <w:p>
            <w:pPr>
              <w:spacing w:line="480" w:lineRule="exact"/>
              <w:jc w:val="center"/>
              <w:rPr>
                <w:rFonts w:ascii="仿宋_GB2312" w:hAnsi="宋体" w:eastAsia="仿宋_GB2312" w:cs="Times New Roman"/>
                <w:sz w:val="24"/>
                <w:szCs w:val="24"/>
              </w:rPr>
            </w:pPr>
            <w:r>
              <w:rPr>
                <w:rFonts w:ascii="仿宋_GB2312" w:hAnsi="宋体" w:eastAsia="仿宋_GB2312" w:cs="Times New Roman"/>
                <w:sz w:val="24"/>
                <w:szCs w:val="24"/>
              </w:rPr>
              <w:t>11</w:t>
            </w:r>
          </w:p>
        </w:tc>
        <w:tc>
          <w:tcPr>
            <w:tcW w:w="1980" w:type="dxa"/>
            <w:vAlign w:val="center"/>
          </w:tcPr>
          <w:p>
            <w:pPr>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投标保证金金额</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720" w:type="dxa"/>
            <w:vAlign w:val="center"/>
          </w:tcPr>
          <w:p>
            <w:pPr>
              <w:spacing w:line="480" w:lineRule="exact"/>
              <w:jc w:val="center"/>
              <w:rPr>
                <w:rFonts w:ascii="仿宋_GB2312" w:hAnsi="宋体" w:eastAsia="仿宋_GB2312" w:cs="Times New Roman"/>
                <w:sz w:val="24"/>
                <w:szCs w:val="24"/>
              </w:rPr>
            </w:pPr>
            <w:r>
              <w:rPr>
                <w:rFonts w:ascii="仿宋_GB2312" w:hAnsi="宋体" w:eastAsia="仿宋_GB2312" w:cs="Times New Roman"/>
                <w:sz w:val="24"/>
                <w:szCs w:val="24"/>
              </w:rPr>
              <w:t>12</w:t>
            </w:r>
          </w:p>
        </w:tc>
        <w:tc>
          <w:tcPr>
            <w:tcW w:w="1980" w:type="dxa"/>
            <w:vAlign w:val="center"/>
          </w:tcPr>
          <w:p>
            <w:pPr>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勘察现场</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sym w:font="Wingdings" w:char="F0FE"/>
            </w:r>
            <w:r>
              <w:rPr>
                <w:rFonts w:hint="eastAsia" w:ascii="仿宋_GB2312" w:hAnsi="宋体" w:eastAsia="仿宋_GB2312" w:cs="Times New Roman"/>
                <w:sz w:val="24"/>
                <w:szCs w:val="24"/>
              </w:rPr>
              <w:t>自行勘察   □统一组织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720" w:type="dxa"/>
            <w:vAlign w:val="center"/>
          </w:tcPr>
          <w:p>
            <w:pPr>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1</w:t>
            </w:r>
            <w:r>
              <w:rPr>
                <w:rFonts w:ascii="仿宋_GB2312" w:hAnsi="宋体" w:eastAsia="仿宋_GB2312" w:cs="Times New Roman"/>
                <w:sz w:val="24"/>
                <w:szCs w:val="24"/>
              </w:rPr>
              <w:t>3</w:t>
            </w:r>
          </w:p>
        </w:tc>
        <w:tc>
          <w:tcPr>
            <w:tcW w:w="1980" w:type="dxa"/>
            <w:vAlign w:val="center"/>
          </w:tcPr>
          <w:p>
            <w:pPr>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比选申请文件份数及要求</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纸质比选申请文件：1份，密封提交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720" w:type="dxa"/>
            <w:vAlign w:val="center"/>
          </w:tcPr>
          <w:p>
            <w:pPr>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1</w:t>
            </w:r>
            <w:r>
              <w:rPr>
                <w:rFonts w:ascii="仿宋_GB2312" w:hAnsi="宋体" w:eastAsia="仿宋_GB2312" w:cs="Times New Roman"/>
                <w:sz w:val="24"/>
                <w:szCs w:val="24"/>
              </w:rPr>
              <w:t>4</w:t>
            </w:r>
          </w:p>
        </w:tc>
        <w:tc>
          <w:tcPr>
            <w:tcW w:w="1980" w:type="dxa"/>
            <w:vAlign w:val="center"/>
          </w:tcPr>
          <w:p>
            <w:pPr>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接受答疑时间</w:t>
            </w:r>
          </w:p>
        </w:tc>
        <w:tc>
          <w:tcPr>
            <w:tcW w:w="6645" w:type="dxa"/>
            <w:vAlign w:val="center"/>
          </w:tcPr>
          <w:p>
            <w:pPr>
              <w:spacing w:line="480" w:lineRule="exact"/>
              <w:rPr>
                <w:rFonts w:ascii="仿宋_GB2312" w:hAnsi="宋体" w:eastAsia="仿宋_GB2312" w:cs="Times New Roman"/>
                <w:sz w:val="24"/>
                <w:szCs w:val="24"/>
              </w:rPr>
            </w:pPr>
            <w:r>
              <w:rPr>
                <w:rFonts w:ascii="仿宋_GB2312" w:hAnsi="宋体" w:eastAsia="仿宋_GB2312" w:cs="Times New Roman"/>
                <w:sz w:val="24"/>
                <w:szCs w:val="24"/>
              </w:rPr>
              <w:t>202</w:t>
            </w:r>
            <w:r>
              <w:rPr>
                <w:rFonts w:hint="eastAsia" w:ascii="仿宋_GB2312" w:hAnsi="宋体" w:eastAsia="仿宋_GB2312" w:cs="Times New Roman"/>
                <w:sz w:val="24"/>
                <w:szCs w:val="24"/>
              </w:rPr>
              <w:t>3</w:t>
            </w:r>
            <w:r>
              <w:rPr>
                <w:rFonts w:ascii="仿宋_GB2312" w:hAnsi="宋体" w:eastAsia="仿宋_GB2312" w:cs="Times New Roman"/>
                <w:sz w:val="24"/>
                <w:szCs w:val="24"/>
              </w:rPr>
              <w:t>年</w:t>
            </w:r>
            <w:r>
              <w:rPr>
                <w:rFonts w:hint="eastAsia" w:ascii="仿宋_GB2312" w:hAnsi="宋体" w:eastAsia="仿宋_GB2312" w:cs="Times New Roman"/>
                <w:sz w:val="24"/>
                <w:szCs w:val="24"/>
              </w:rPr>
              <w:t>3</w:t>
            </w:r>
            <w:r>
              <w:rPr>
                <w:rFonts w:ascii="仿宋_GB2312" w:hAnsi="宋体" w:eastAsia="仿宋_GB2312" w:cs="Times New Roman"/>
                <w:sz w:val="24"/>
                <w:szCs w:val="24"/>
              </w:rPr>
              <w:t>月</w:t>
            </w:r>
            <w:r>
              <w:rPr>
                <w:rFonts w:hint="eastAsia" w:ascii="仿宋_GB2312" w:hAnsi="宋体" w:eastAsia="仿宋_GB2312" w:cs="Times New Roman"/>
                <w:sz w:val="24"/>
                <w:szCs w:val="24"/>
              </w:rPr>
              <w:t>6</w:t>
            </w:r>
            <w:r>
              <w:rPr>
                <w:rFonts w:ascii="仿宋_GB2312" w:hAnsi="宋体" w:eastAsia="仿宋_GB2312" w:cs="Times New Roman"/>
                <w:sz w:val="24"/>
                <w:szCs w:val="24"/>
              </w:rPr>
              <w:t>日，1</w:t>
            </w:r>
            <w:r>
              <w:rPr>
                <w:rFonts w:hint="eastAsia" w:ascii="仿宋_GB2312" w:hAnsi="宋体" w:eastAsia="仿宋_GB2312" w:cs="Times New Roman"/>
                <w:sz w:val="24"/>
                <w:szCs w:val="24"/>
              </w:rPr>
              <w:t>1</w:t>
            </w:r>
            <w:r>
              <w:rPr>
                <w:rFonts w:ascii="仿宋_GB2312" w:hAnsi="宋体" w:eastAsia="仿宋_GB2312" w:cs="Times New Roman"/>
                <w:sz w:val="24"/>
                <w:szCs w:val="24"/>
              </w:rPr>
              <w:t>时00分</w:t>
            </w:r>
            <w:r>
              <w:rPr>
                <w:rFonts w:hint="eastAsia" w:ascii="仿宋_GB2312" w:hAnsi="宋体" w:eastAsia="仿宋_GB2312" w:cs="Times New Roman"/>
                <w:sz w:val="24"/>
                <w:szCs w:val="24"/>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720" w:type="dxa"/>
            <w:vAlign w:val="center"/>
          </w:tcPr>
          <w:p>
            <w:pPr>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1</w:t>
            </w:r>
            <w:r>
              <w:rPr>
                <w:rFonts w:ascii="仿宋_GB2312" w:hAnsi="宋体" w:eastAsia="仿宋_GB2312" w:cs="Times New Roman"/>
                <w:sz w:val="24"/>
                <w:szCs w:val="24"/>
              </w:rPr>
              <w:t>5</w:t>
            </w:r>
          </w:p>
        </w:tc>
        <w:tc>
          <w:tcPr>
            <w:tcW w:w="1980" w:type="dxa"/>
            <w:vAlign w:val="center"/>
          </w:tcPr>
          <w:p>
            <w:pPr>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比选申请文件递交时间及地点</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比选申请文件递交截止时间：</w:t>
            </w:r>
            <w:r>
              <w:rPr>
                <w:rFonts w:ascii="仿宋_GB2312" w:hAnsi="宋体" w:eastAsia="仿宋_GB2312" w:cs="Times New Roman"/>
                <w:sz w:val="24"/>
                <w:szCs w:val="24"/>
              </w:rPr>
              <w:t>202</w:t>
            </w:r>
            <w:r>
              <w:rPr>
                <w:rFonts w:hint="eastAsia" w:ascii="仿宋_GB2312" w:hAnsi="宋体" w:eastAsia="仿宋_GB2312" w:cs="Times New Roman"/>
                <w:sz w:val="24"/>
                <w:szCs w:val="24"/>
              </w:rPr>
              <w:t>3</w:t>
            </w:r>
            <w:r>
              <w:rPr>
                <w:rFonts w:ascii="仿宋_GB2312" w:hAnsi="宋体" w:eastAsia="仿宋_GB2312" w:cs="Times New Roman"/>
                <w:sz w:val="24"/>
                <w:szCs w:val="24"/>
              </w:rPr>
              <w:t>年</w:t>
            </w:r>
            <w:r>
              <w:rPr>
                <w:rFonts w:hint="eastAsia" w:ascii="仿宋_GB2312" w:hAnsi="宋体" w:eastAsia="仿宋_GB2312" w:cs="Times New Roman"/>
                <w:sz w:val="24"/>
                <w:szCs w:val="24"/>
              </w:rPr>
              <w:t>3</w:t>
            </w:r>
            <w:r>
              <w:rPr>
                <w:rFonts w:ascii="仿宋_GB2312" w:hAnsi="宋体" w:eastAsia="仿宋_GB2312" w:cs="Times New Roman"/>
                <w:sz w:val="24"/>
                <w:szCs w:val="24"/>
              </w:rPr>
              <w:t>月</w:t>
            </w:r>
            <w:r>
              <w:rPr>
                <w:rFonts w:hint="eastAsia" w:ascii="仿宋_GB2312" w:hAnsi="宋体" w:eastAsia="仿宋_GB2312" w:cs="Times New Roman"/>
                <w:sz w:val="24"/>
                <w:szCs w:val="24"/>
              </w:rPr>
              <w:t>7</w:t>
            </w:r>
            <w:r>
              <w:rPr>
                <w:rFonts w:ascii="仿宋_GB2312" w:hAnsi="宋体" w:eastAsia="仿宋_GB2312" w:cs="Times New Roman"/>
                <w:sz w:val="24"/>
                <w:szCs w:val="24"/>
              </w:rPr>
              <w:t>日，</w:t>
            </w:r>
            <w:r>
              <w:rPr>
                <w:rFonts w:hint="eastAsia" w:ascii="仿宋_GB2312" w:hAnsi="宋体" w:eastAsia="仿宋_GB2312" w:cs="Times New Roman"/>
                <w:sz w:val="24"/>
                <w:szCs w:val="24"/>
              </w:rPr>
              <w:t>11</w:t>
            </w:r>
            <w:r>
              <w:rPr>
                <w:rFonts w:ascii="仿宋_GB2312" w:hAnsi="宋体" w:eastAsia="仿宋_GB2312" w:cs="Times New Roman"/>
                <w:sz w:val="24"/>
                <w:szCs w:val="24"/>
              </w:rPr>
              <w:t>时00分</w:t>
            </w:r>
          </w:p>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比选申请文件递交地点：成都市武侯区天府大道北段</w:t>
            </w:r>
            <w:r>
              <w:rPr>
                <w:rFonts w:ascii="仿宋_GB2312" w:hAnsi="宋体" w:eastAsia="仿宋_GB2312" w:cs="Times New Roman"/>
                <w:sz w:val="24"/>
                <w:szCs w:val="24"/>
              </w:rPr>
              <w:t>28号茂业中心5楼5F成都粮食集团有限公司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720" w:type="dxa"/>
            <w:vAlign w:val="center"/>
          </w:tcPr>
          <w:p>
            <w:pPr>
              <w:spacing w:line="480" w:lineRule="exact"/>
              <w:jc w:val="center"/>
              <w:rPr>
                <w:rFonts w:ascii="仿宋_GB2312" w:hAnsi="宋体" w:eastAsia="仿宋_GB2312" w:cs="Times New Roman"/>
                <w:sz w:val="24"/>
                <w:szCs w:val="24"/>
              </w:rPr>
            </w:pPr>
            <w:r>
              <w:rPr>
                <w:rFonts w:ascii="仿宋_GB2312" w:hAnsi="宋体" w:eastAsia="仿宋_GB2312" w:cs="Times New Roman"/>
                <w:sz w:val="24"/>
                <w:szCs w:val="24"/>
              </w:rPr>
              <w:t>16</w:t>
            </w:r>
          </w:p>
        </w:tc>
        <w:tc>
          <w:tcPr>
            <w:tcW w:w="1980" w:type="dxa"/>
            <w:vAlign w:val="center"/>
          </w:tcPr>
          <w:p>
            <w:pPr>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比选评审时间及地点</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比选评审时间：</w:t>
            </w:r>
            <w:r>
              <w:rPr>
                <w:rFonts w:ascii="仿宋_GB2312" w:hAnsi="宋体" w:eastAsia="仿宋_GB2312" w:cs="Times New Roman"/>
                <w:sz w:val="24"/>
                <w:szCs w:val="24"/>
              </w:rPr>
              <w:t>202</w:t>
            </w:r>
            <w:r>
              <w:rPr>
                <w:rFonts w:hint="eastAsia" w:ascii="仿宋_GB2312" w:hAnsi="宋体" w:eastAsia="仿宋_GB2312" w:cs="Times New Roman"/>
                <w:sz w:val="24"/>
                <w:szCs w:val="24"/>
              </w:rPr>
              <w:t>3</w:t>
            </w:r>
            <w:r>
              <w:rPr>
                <w:rFonts w:ascii="仿宋_GB2312" w:hAnsi="宋体" w:eastAsia="仿宋_GB2312" w:cs="Times New Roman"/>
                <w:sz w:val="24"/>
                <w:szCs w:val="24"/>
              </w:rPr>
              <w:t>年</w:t>
            </w:r>
            <w:r>
              <w:rPr>
                <w:rFonts w:hint="eastAsia" w:ascii="仿宋_GB2312" w:hAnsi="宋体" w:eastAsia="仿宋_GB2312" w:cs="Times New Roman"/>
                <w:sz w:val="24"/>
                <w:szCs w:val="24"/>
              </w:rPr>
              <w:t>3</w:t>
            </w:r>
            <w:r>
              <w:rPr>
                <w:rFonts w:ascii="仿宋_GB2312" w:hAnsi="宋体" w:eastAsia="仿宋_GB2312" w:cs="Times New Roman"/>
                <w:sz w:val="24"/>
                <w:szCs w:val="24"/>
              </w:rPr>
              <w:t>月</w:t>
            </w:r>
            <w:r>
              <w:rPr>
                <w:rFonts w:hint="eastAsia" w:ascii="仿宋_GB2312" w:hAnsi="宋体" w:eastAsia="仿宋_GB2312" w:cs="Times New Roman"/>
                <w:sz w:val="24"/>
                <w:szCs w:val="24"/>
              </w:rPr>
              <w:t>7</w:t>
            </w:r>
            <w:r>
              <w:rPr>
                <w:rFonts w:ascii="仿宋_GB2312" w:hAnsi="宋体" w:eastAsia="仿宋_GB2312" w:cs="Times New Roman"/>
                <w:sz w:val="24"/>
                <w:szCs w:val="24"/>
              </w:rPr>
              <w:t>日，</w:t>
            </w:r>
            <w:r>
              <w:rPr>
                <w:rFonts w:hint="eastAsia" w:ascii="仿宋_GB2312" w:hAnsi="宋体" w:eastAsia="仿宋_GB2312" w:cs="Times New Roman"/>
                <w:sz w:val="24"/>
                <w:szCs w:val="24"/>
              </w:rPr>
              <w:t>11</w:t>
            </w:r>
            <w:r>
              <w:rPr>
                <w:rFonts w:ascii="仿宋_GB2312" w:hAnsi="宋体" w:eastAsia="仿宋_GB2312" w:cs="Times New Roman"/>
                <w:sz w:val="24"/>
                <w:szCs w:val="24"/>
              </w:rPr>
              <w:t>时00分</w:t>
            </w:r>
          </w:p>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比选评审地点：成都市武侯区天府大道北段</w:t>
            </w:r>
            <w:r>
              <w:rPr>
                <w:rFonts w:ascii="仿宋_GB2312" w:hAnsi="宋体" w:eastAsia="仿宋_GB2312" w:cs="Times New Roman"/>
                <w:sz w:val="24"/>
                <w:szCs w:val="24"/>
              </w:rPr>
              <w:t>28号茂业中心5楼5F成都粮食集团有限公司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720" w:type="dxa"/>
            <w:vAlign w:val="center"/>
          </w:tcPr>
          <w:p>
            <w:pPr>
              <w:spacing w:line="480" w:lineRule="exact"/>
              <w:jc w:val="center"/>
              <w:rPr>
                <w:rFonts w:ascii="仿宋_GB2312" w:hAnsi="宋体" w:eastAsia="仿宋_GB2312" w:cs="Times New Roman"/>
                <w:sz w:val="24"/>
                <w:szCs w:val="24"/>
              </w:rPr>
            </w:pPr>
            <w:r>
              <w:rPr>
                <w:rFonts w:ascii="仿宋_GB2312" w:hAnsi="宋体" w:eastAsia="仿宋_GB2312" w:cs="Times New Roman"/>
                <w:sz w:val="24"/>
                <w:szCs w:val="24"/>
              </w:rPr>
              <w:t>17</w:t>
            </w:r>
          </w:p>
        </w:tc>
        <w:tc>
          <w:tcPr>
            <w:tcW w:w="1980" w:type="dxa"/>
            <w:vAlign w:val="center"/>
          </w:tcPr>
          <w:p>
            <w:pPr>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评审办法</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720" w:type="dxa"/>
            <w:vAlign w:val="center"/>
          </w:tcPr>
          <w:p>
            <w:pPr>
              <w:spacing w:line="480" w:lineRule="exact"/>
              <w:jc w:val="center"/>
              <w:rPr>
                <w:rFonts w:ascii="仿宋_GB2312" w:hAnsi="宋体" w:eastAsia="仿宋_GB2312" w:cs="Times New Roman"/>
                <w:sz w:val="24"/>
                <w:szCs w:val="24"/>
              </w:rPr>
            </w:pPr>
            <w:r>
              <w:rPr>
                <w:rFonts w:ascii="仿宋_GB2312" w:hAnsi="宋体" w:eastAsia="仿宋_GB2312" w:cs="Times New Roman"/>
                <w:sz w:val="24"/>
                <w:szCs w:val="24"/>
              </w:rPr>
              <w:t>18</w:t>
            </w:r>
          </w:p>
        </w:tc>
        <w:tc>
          <w:tcPr>
            <w:tcW w:w="1980" w:type="dxa"/>
            <w:vAlign w:val="center"/>
          </w:tcPr>
          <w:p>
            <w:pPr>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履约保证金</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720" w:type="dxa"/>
            <w:vAlign w:val="center"/>
          </w:tcPr>
          <w:p>
            <w:pPr>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1</w:t>
            </w:r>
            <w:r>
              <w:rPr>
                <w:rFonts w:ascii="仿宋_GB2312" w:hAnsi="宋体" w:eastAsia="仿宋_GB2312" w:cs="Times New Roman"/>
                <w:sz w:val="24"/>
                <w:szCs w:val="24"/>
              </w:rPr>
              <w:t>9</w:t>
            </w:r>
          </w:p>
        </w:tc>
        <w:tc>
          <w:tcPr>
            <w:tcW w:w="1980" w:type="dxa"/>
            <w:vAlign w:val="center"/>
          </w:tcPr>
          <w:p>
            <w:pPr>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比选控制价</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本项目最高限价为</w:t>
            </w:r>
            <w:r>
              <w:rPr>
                <w:rFonts w:hint="eastAsia" w:ascii="仿宋_GB2312" w:hAnsi="宋体" w:eastAsia="仿宋_GB2312" w:cs="Times New Roman"/>
                <w:sz w:val="24"/>
                <w:szCs w:val="24"/>
                <w:u w:val="single"/>
              </w:rPr>
              <w:t>15.64</w:t>
            </w:r>
            <w:r>
              <w:rPr>
                <w:rFonts w:hint="eastAsia" w:ascii="仿宋_GB2312" w:hAnsi="宋体" w:eastAsia="仿宋_GB2312" w:cs="Times New Roman"/>
                <w:sz w:val="24"/>
                <w:szCs w:val="24"/>
              </w:rPr>
              <w:t>万元，超过比选控制价的报价为无效报价</w:t>
            </w:r>
          </w:p>
        </w:tc>
        <w:bookmarkStart w:id="2" w:name="_Hlt509650027"/>
        <w:bookmarkStart w:id="3" w:name="_Hlt519045778"/>
      </w:tr>
      <w:bookmarkEnd w:id="2"/>
      <w:bookmarkEnd w:id="3"/>
    </w:tbl>
    <w:p>
      <w:pPr>
        <w:keepNext/>
        <w:keepLines/>
        <w:spacing w:before="260" w:after="260" w:line="500" w:lineRule="exact"/>
        <w:ind w:firstLine="628"/>
        <w:jc w:val="center"/>
        <w:outlineLvl w:val="1"/>
        <w:rPr>
          <w:rFonts w:ascii="黑体" w:hAnsi="黑体" w:eastAsia="黑体" w:cs="Times New Roman"/>
          <w:b/>
          <w:sz w:val="28"/>
          <w:szCs w:val="28"/>
        </w:rPr>
      </w:pPr>
    </w:p>
    <w:p>
      <w:pPr>
        <w:widowControl/>
        <w:jc w:val="left"/>
        <w:rPr>
          <w:rFonts w:ascii="黑体" w:hAnsi="黑体" w:eastAsia="黑体" w:cs="Times New Roman"/>
          <w:b/>
          <w:sz w:val="28"/>
          <w:szCs w:val="28"/>
        </w:rPr>
      </w:pPr>
      <w:r>
        <w:rPr>
          <w:rFonts w:ascii="黑体" w:hAnsi="黑体" w:eastAsia="黑体" w:cs="Times New Roman"/>
          <w:b/>
          <w:sz w:val="28"/>
          <w:szCs w:val="28"/>
        </w:rPr>
        <w:br w:type="page"/>
      </w:r>
    </w:p>
    <w:p>
      <w:pPr>
        <w:keepNext/>
        <w:keepLines/>
        <w:spacing w:before="260" w:after="260" w:line="500" w:lineRule="exact"/>
        <w:ind w:firstLine="628"/>
        <w:jc w:val="center"/>
        <w:outlineLvl w:val="1"/>
        <w:rPr>
          <w:rFonts w:ascii="黑体" w:hAnsi="黑体" w:eastAsia="黑体" w:cs="Times New Roman"/>
          <w:b/>
          <w:sz w:val="28"/>
          <w:szCs w:val="28"/>
        </w:rPr>
      </w:pPr>
      <w:r>
        <w:rPr>
          <w:rFonts w:hint="eastAsia" w:ascii="黑体" w:hAnsi="黑体" w:eastAsia="黑体" w:cs="Times New Roman"/>
          <w:b/>
          <w:sz w:val="28"/>
          <w:szCs w:val="28"/>
        </w:rPr>
        <w:t>第三章 采购需求及要求</w:t>
      </w:r>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成都粮食集团有限公司根据业务发展需要，拟采购大米生产线刮板机一台。</w:t>
      </w:r>
    </w:p>
    <w:p>
      <w:pPr>
        <w:spacing w:line="520" w:lineRule="exact"/>
        <w:ind w:firstLine="562" w:firstLineChars="200"/>
        <w:jc w:val="left"/>
        <w:rPr>
          <w:rFonts w:ascii="仿宋_GB2312" w:hAnsi="宋体" w:eastAsia="仿宋_GB2312" w:cs="Times New Roman"/>
          <w:b/>
          <w:sz w:val="28"/>
          <w:szCs w:val="28"/>
        </w:rPr>
      </w:pPr>
      <w:r>
        <w:rPr>
          <w:rFonts w:hint="eastAsia" w:ascii="仿宋_GB2312" w:hAnsi="宋体" w:eastAsia="仿宋_GB2312" w:cs="Times New Roman"/>
          <w:b/>
          <w:sz w:val="28"/>
          <w:szCs w:val="28"/>
        </w:rPr>
        <w:t>一、设备的主要功能：</w:t>
      </w:r>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满足20t/h的大米加工输送能力；可输送怕破碎的物料，密封性好，不增碎；设备可多点进料或卸料；阀门气动控制，启闭灵活。</w:t>
      </w:r>
    </w:p>
    <w:p>
      <w:pPr>
        <w:spacing w:line="520" w:lineRule="exact"/>
        <w:ind w:firstLine="562" w:firstLineChars="200"/>
        <w:jc w:val="left"/>
        <w:rPr>
          <w:rFonts w:ascii="仿宋_GB2312" w:hAnsi="宋体" w:eastAsia="仿宋_GB2312" w:cs="Times New Roman"/>
          <w:b/>
          <w:sz w:val="28"/>
          <w:szCs w:val="28"/>
        </w:rPr>
      </w:pPr>
      <w:r>
        <w:rPr>
          <w:rFonts w:hint="eastAsia" w:ascii="仿宋_GB2312" w:hAnsi="宋体" w:eastAsia="仿宋_GB2312" w:cs="Times New Roman"/>
          <w:b/>
          <w:sz w:val="28"/>
          <w:szCs w:val="28"/>
        </w:rPr>
        <w:t>二、</w:t>
      </w:r>
      <w:bookmarkStart w:id="4" w:name="_Hlk67298280"/>
      <w:r>
        <w:rPr>
          <w:rFonts w:hint="eastAsia" w:ascii="仿宋_GB2312" w:hAnsi="宋体" w:eastAsia="仿宋_GB2312" w:cs="Times New Roman"/>
          <w:b/>
          <w:sz w:val="28"/>
          <w:szCs w:val="28"/>
        </w:rPr>
        <w:t>设备的主要参数要求</w:t>
      </w:r>
      <w:bookmarkEnd w:id="4"/>
      <w:r>
        <w:rPr>
          <w:rFonts w:hint="eastAsia" w:ascii="仿宋_GB2312" w:hAnsi="宋体" w:eastAsia="仿宋_GB2312" w:cs="Times New Roman"/>
          <w:b/>
          <w:sz w:val="28"/>
          <w:szCs w:val="28"/>
        </w:rPr>
        <w:t>：</w:t>
      </w:r>
    </w:p>
    <w:p>
      <w:pPr>
        <w:spacing w:line="520" w:lineRule="exact"/>
        <w:ind w:firstLine="560" w:firstLineChars="200"/>
        <w:jc w:val="left"/>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刮板机尺寸</w:t>
      </w:r>
      <w:r>
        <w:rPr>
          <w:rFonts w:ascii="仿宋_GB2312" w:hAnsi="宋体" w:eastAsia="仿宋_GB2312" w:cs="Times New Roman"/>
          <w:sz w:val="28"/>
          <w:szCs w:val="28"/>
        </w:rPr>
        <w:t>：</w:t>
      </w:r>
      <w:r>
        <w:rPr>
          <w:rFonts w:hint="eastAsia" w:ascii="仿宋_GB2312" w:hAnsi="宋体" w:eastAsia="仿宋_GB2312" w:cs="Times New Roman"/>
          <w:sz w:val="28"/>
          <w:szCs w:val="28"/>
        </w:rPr>
        <w:t>20米</w:t>
      </w:r>
      <w:r>
        <w:rPr>
          <w:rFonts w:ascii="仿宋_GB2312" w:hAnsi="宋体" w:eastAsia="仿宋_GB2312" w:cs="Times New Roman"/>
          <w:sz w:val="28"/>
          <w:szCs w:val="28"/>
        </w:rPr>
        <w:t>；</w:t>
      </w:r>
    </w:p>
    <w:p>
      <w:pPr>
        <w:spacing w:line="520" w:lineRule="exact"/>
        <w:ind w:firstLine="560" w:firstLineChars="200"/>
        <w:jc w:val="left"/>
        <w:rPr>
          <w:rFonts w:ascii="仿宋_GB2312" w:hAnsi="宋体" w:eastAsia="仿宋_GB2312" w:cs="Times New Roman"/>
          <w:sz w:val="28"/>
          <w:szCs w:val="28"/>
        </w:rPr>
      </w:pPr>
      <w:r>
        <w:rPr>
          <w:rFonts w:hint="eastAsia" w:ascii="微软雅黑" w:hAnsi="微软雅黑" w:eastAsia="微软雅黑" w:cs="微软雅黑"/>
          <w:sz w:val="28"/>
          <w:szCs w:val="28"/>
        </w:rPr>
        <w:t>✱</w:t>
      </w:r>
      <w:r>
        <w:rPr>
          <w:rFonts w:ascii="仿宋_GB2312" w:hAnsi="宋体" w:eastAsia="仿宋_GB2312" w:cs="Times New Roman"/>
          <w:sz w:val="28"/>
          <w:szCs w:val="28"/>
        </w:rPr>
        <w:t>2.</w:t>
      </w:r>
      <w:r>
        <w:rPr>
          <w:rFonts w:hint="eastAsia" w:ascii="仿宋_GB2312" w:hAnsi="宋体" w:eastAsia="仿宋_GB2312" w:cs="Times New Roman"/>
          <w:sz w:val="28"/>
          <w:szCs w:val="28"/>
        </w:rPr>
        <w:t>与现有前后端设备能完全匹配</w:t>
      </w:r>
      <w:r>
        <w:rPr>
          <w:rFonts w:ascii="仿宋_GB2312" w:hAnsi="宋体" w:eastAsia="仿宋_GB2312" w:cs="Times New Roman"/>
          <w:sz w:val="28"/>
          <w:szCs w:val="28"/>
        </w:rPr>
        <w:t>；</w:t>
      </w:r>
    </w:p>
    <w:p>
      <w:pPr>
        <w:spacing w:line="520" w:lineRule="exact"/>
        <w:ind w:firstLine="560" w:firstLineChars="200"/>
        <w:jc w:val="left"/>
        <w:rPr>
          <w:rFonts w:ascii="仿宋_GB2312" w:hAnsi="宋体" w:eastAsia="仿宋_GB2312" w:cs="Times New Roman"/>
          <w:sz w:val="28"/>
          <w:szCs w:val="28"/>
        </w:rPr>
      </w:pPr>
      <w:r>
        <w:rPr>
          <w:rFonts w:hint="eastAsia" w:ascii="微软雅黑" w:hAnsi="微软雅黑" w:eastAsia="微软雅黑" w:cs="微软雅黑"/>
          <w:sz w:val="28"/>
          <w:szCs w:val="28"/>
        </w:rPr>
        <w:t>✱</w:t>
      </w:r>
      <w:r>
        <w:rPr>
          <w:rFonts w:ascii="仿宋_GB2312" w:hAnsi="宋体" w:eastAsia="仿宋_GB2312" w:cs="Times New Roman"/>
          <w:sz w:val="28"/>
          <w:szCs w:val="28"/>
        </w:rPr>
        <w:t>3.</w:t>
      </w:r>
      <w:r>
        <w:rPr>
          <w:rFonts w:hint="eastAsia" w:ascii="仿宋_GB2312" w:hAnsi="宋体" w:eastAsia="仿宋_GB2312" w:cs="Times New Roman"/>
          <w:sz w:val="28"/>
          <w:szCs w:val="28"/>
        </w:rPr>
        <w:t>可输送怕破碎的物料，密封性好，不增碎；</w:t>
      </w:r>
      <w:r>
        <w:rPr>
          <w:rFonts w:ascii="仿宋_GB2312" w:hAnsi="宋体" w:eastAsia="仿宋_GB2312" w:cs="Times New Roman"/>
          <w:sz w:val="28"/>
          <w:szCs w:val="28"/>
        </w:rPr>
        <w:t xml:space="preserve"> </w:t>
      </w:r>
    </w:p>
    <w:p>
      <w:pPr>
        <w:spacing w:line="520" w:lineRule="exact"/>
        <w:ind w:firstLine="560" w:firstLineChars="200"/>
        <w:jc w:val="left"/>
        <w:rPr>
          <w:rFonts w:ascii="仿宋_GB2312" w:hAnsi="宋体" w:eastAsia="仿宋_GB2312" w:cs="Times New Roman"/>
          <w:sz w:val="28"/>
          <w:szCs w:val="28"/>
        </w:rPr>
      </w:pPr>
      <w:r>
        <w:rPr>
          <w:rFonts w:ascii="仿宋_GB2312" w:hAnsi="宋体" w:eastAsia="仿宋_GB2312" w:cs="Times New Roman"/>
          <w:sz w:val="28"/>
          <w:szCs w:val="28"/>
        </w:rPr>
        <w:t>4.</w:t>
      </w:r>
      <w:r>
        <w:rPr>
          <w:rFonts w:hint="eastAsia" w:ascii="仿宋_GB2312" w:hAnsi="宋体" w:eastAsia="仿宋_GB2312" w:cs="Times New Roman"/>
          <w:sz w:val="28"/>
          <w:szCs w:val="28"/>
        </w:rPr>
        <w:t>设备可多点进料或卸料；</w:t>
      </w:r>
    </w:p>
    <w:p>
      <w:pPr>
        <w:spacing w:line="520" w:lineRule="exact"/>
        <w:ind w:firstLine="560" w:firstLineChars="200"/>
        <w:jc w:val="left"/>
        <w:rPr>
          <w:rFonts w:ascii="仿宋_GB2312" w:hAnsi="宋体" w:eastAsia="仿宋_GB2312" w:cs="Times New Roman"/>
          <w:sz w:val="28"/>
          <w:szCs w:val="28"/>
        </w:rPr>
      </w:pPr>
      <w:r>
        <w:rPr>
          <w:rFonts w:ascii="仿宋_GB2312" w:hAnsi="宋体" w:eastAsia="仿宋_GB2312" w:cs="Times New Roman"/>
          <w:sz w:val="28"/>
          <w:szCs w:val="28"/>
        </w:rPr>
        <w:t>5.</w:t>
      </w:r>
      <w:r>
        <w:rPr>
          <w:rFonts w:hint="eastAsia" w:ascii="仿宋_GB2312" w:hAnsi="宋体" w:eastAsia="仿宋_GB2312" w:cs="Times New Roman"/>
          <w:sz w:val="28"/>
          <w:szCs w:val="28"/>
        </w:rPr>
        <w:t>刮板机专用气动闸门，阀门气动控制，启闭灵活</w:t>
      </w:r>
      <w:r>
        <w:rPr>
          <w:rFonts w:ascii="仿宋_GB2312" w:hAnsi="宋体" w:eastAsia="仿宋_GB2312" w:cs="Times New Roman"/>
          <w:sz w:val="28"/>
          <w:szCs w:val="28"/>
        </w:rPr>
        <w:t>；</w:t>
      </w:r>
    </w:p>
    <w:p>
      <w:pPr>
        <w:spacing w:line="520" w:lineRule="exact"/>
        <w:ind w:firstLine="560" w:firstLineChars="200"/>
        <w:jc w:val="left"/>
        <w:rPr>
          <w:rFonts w:ascii="仿宋_GB2312" w:hAnsi="宋体" w:eastAsia="仿宋_GB2312" w:cs="Times New Roman"/>
          <w:sz w:val="28"/>
          <w:szCs w:val="28"/>
        </w:rPr>
      </w:pPr>
      <w:r>
        <w:rPr>
          <w:rFonts w:ascii="仿宋_GB2312" w:hAnsi="宋体" w:eastAsia="仿宋_GB2312" w:cs="Times New Roman"/>
          <w:sz w:val="28"/>
          <w:szCs w:val="28"/>
        </w:rPr>
        <w:t>6.</w:t>
      </w:r>
      <w:r>
        <w:rPr>
          <w:rFonts w:hint="eastAsia" w:ascii="仿宋_GB2312" w:hAnsi="宋体" w:eastAsia="仿宋_GB2312" w:cs="Times New Roman"/>
          <w:sz w:val="28"/>
          <w:szCs w:val="28"/>
        </w:rPr>
        <w:t>溜管及附属件满足工艺要求</w:t>
      </w:r>
      <w:r>
        <w:rPr>
          <w:rFonts w:ascii="仿宋_GB2312" w:hAnsi="宋体" w:eastAsia="仿宋_GB2312" w:cs="Times New Roman"/>
          <w:sz w:val="28"/>
          <w:szCs w:val="28"/>
        </w:rPr>
        <w:t>；</w:t>
      </w:r>
    </w:p>
    <w:p>
      <w:pPr>
        <w:spacing w:line="520" w:lineRule="exact"/>
        <w:ind w:firstLine="560" w:firstLineChars="200"/>
        <w:jc w:val="left"/>
        <w:rPr>
          <w:rFonts w:ascii="仿宋_GB2312" w:hAnsi="宋体" w:eastAsia="仿宋_GB2312" w:cs="Times New Roman"/>
          <w:sz w:val="28"/>
          <w:szCs w:val="28"/>
        </w:rPr>
      </w:pPr>
      <w:r>
        <w:rPr>
          <w:rFonts w:ascii="仿宋_GB2312" w:hAnsi="宋体" w:eastAsia="仿宋_GB2312" w:cs="Times New Roman"/>
          <w:sz w:val="28"/>
          <w:szCs w:val="28"/>
        </w:rPr>
        <w:t>7.</w:t>
      </w:r>
      <w:r>
        <w:rPr>
          <w:rFonts w:hint="eastAsia" w:ascii="仿宋_GB2312" w:hAnsi="宋体" w:eastAsia="仿宋_GB2312" w:cs="Times New Roman"/>
          <w:sz w:val="28"/>
          <w:szCs w:val="28"/>
        </w:rPr>
        <w:t>刮板机支架满足工艺要求；</w:t>
      </w:r>
    </w:p>
    <w:p>
      <w:pPr>
        <w:spacing w:line="520" w:lineRule="exact"/>
        <w:ind w:firstLine="560" w:firstLineChars="200"/>
        <w:jc w:val="left"/>
        <w:rPr>
          <w:rFonts w:ascii="仿宋_GB2312" w:hAnsi="宋体" w:eastAsia="仿宋_GB2312" w:cs="Times New Roman"/>
          <w:sz w:val="28"/>
          <w:szCs w:val="28"/>
        </w:rPr>
      </w:pPr>
      <w:r>
        <w:rPr>
          <w:rFonts w:hint="eastAsia" w:ascii="微软雅黑" w:hAnsi="微软雅黑" w:eastAsia="微软雅黑" w:cs="微软雅黑"/>
          <w:sz w:val="28"/>
          <w:szCs w:val="28"/>
        </w:rPr>
        <w:t>✱</w:t>
      </w:r>
      <w:r>
        <w:rPr>
          <w:rFonts w:hint="eastAsia" w:ascii="仿宋_GB2312" w:hAnsi="宋体" w:eastAsia="仿宋_GB2312" w:cs="Times New Roman"/>
          <w:sz w:val="28"/>
          <w:szCs w:val="28"/>
        </w:rPr>
        <w:t>8</w:t>
      </w:r>
      <w:r>
        <w:rPr>
          <w:rFonts w:ascii="仿宋_GB2312" w:hAnsi="宋体" w:eastAsia="仿宋_GB2312" w:cs="Times New Roman"/>
          <w:sz w:val="28"/>
          <w:szCs w:val="28"/>
        </w:rPr>
        <w:t>.整机材质要求：</w:t>
      </w:r>
      <w:r>
        <w:rPr>
          <w:rFonts w:hint="eastAsia" w:ascii="仿宋_GB2312" w:hAnsi="宋体" w:eastAsia="仿宋_GB2312" w:cs="Times New Roman"/>
          <w:sz w:val="28"/>
          <w:szCs w:val="28"/>
        </w:rPr>
        <w:t>刮板机</w:t>
      </w:r>
      <w:r>
        <w:rPr>
          <w:rFonts w:ascii="仿宋_GB2312" w:hAnsi="宋体" w:eastAsia="仿宋_GB2312" w:cs="Times New Roman"/>
          <w:sz w:val="28"/>
          <w:szCs w:val="28"/>
        </w:rPr>
        <w:t>与物料接触部位全部采用符合食品卫生安全标准材质；所有</w:t>
      </w:r>
      <w:r>
        <w:rPr>
          <w:rFonts w:hint="eastAsia" w:ascii="仿宋_GB2312" w:hAnsi="宋体" w:eastAsia="仿宋_GB2312" w:cs="Times New Roman"/>
          <w:sz w:val="28"/>
          <w:szCs w:val="28"/>
        </w:rPr>
        <w:t>溜管</w:t>
      </w:r>
      <w:r>
        <w:rPr>
          <w:rFonts w:ascii="仿宋_GB2312" w:hAnsi="宋体" w:eastAsia="仿宋_GB2312" w:cs="Times New Roman"/>
          <w:sz w:val="28"/>
          <w:szCs w:val="28"/>
        </w:rPr>
        <w:t>采用不锈钢材质。</w:t>
      </w:r>
      <w:r>
        <w:rPr>
          <w:rFonts w:hint="eastAsia" w:ascii="仿宋_GB2312" w:hAnsi="宋体" w:eastAsia="仿宋_GB2312" w:cs="Times New Roman"/>
          <w:sz w:val="28"/>
          <w:szCs w:val="28"/>
        </w:rPr>
        <w:t xml:space="preserve"> </w:t>
      </w:r>
    </w:p>
    <w:p>
      <w:pPr>
        <w:spacing w:line="520" w:lineRule="exact"/>
        <w:ind w:firstLine="562" w:firstLineChars="200"/>
        <w:jc w:val="left"/>
        <w:rPr>
          <w:rFonts w:ascii="仿宋_GB2312" w:hAnsi="宋体" w:eastAsia="仿宋_GB2312" w:cs="Times New Roman"/>
          <w:b/>
          <w:sz w:val="28"/>
          <w:szCs w:val="28"/>
        </w:rPr>
      </w:pPr>
      <w:bookmarkStart w:id="5" w:name="_Hlk65496403"/>
      <w:r>
        <w:rPr>
          <w:rFonts w:hint="eastAsia" w:ascii="仿宋_GB2312" w:hAnsi="宋体" w:eastAsia="仿宋_GB2312" w:cs="Times New Roman"/>
          <w:b/>
          <w:sz w:val="28"/>
          <w:szCs w:val="28"/>
        </w:rPr>
        <w:t>三、资料提交</w:t>
      </w:r>
      <w:bookmarkEnd w:id="5"/>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1.设备的报价：报价为包干价。应包含设备、附件、材料、施工、安装、调试、培训、售后服务等完成本项目所需的全部费用及13%增值税费。</w:t>
      </w:r>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2.比选申请人应在比选申请中明确承诺为本项目提供的设备、附件均为原厂原包装全新产品。为保证我方利益，任何拆封及其它非正规渠道产品，我方均不接受。比选申请人需承诺提供的产品在正确的安装及使用环境下，能实现比选申请文件中所要求的技术标准。</w:t>
      </w:r>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3.技术资料、质量验证、供货设备的技术说明书（不能是产品目录），必要的设备图纸。</w:t>
      </w:r>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4</w:t>
      </w:r>
      <w:r>
        <w:rPr>
          <w:rFonts w:ascii="仿宋_GB2312" w:hAnsi="宋体" w:eastAsia="仿宋_GB2312" w:cs="Times New Roman"/>
          <w:sz w:val="28"/>
          <w:szCs w:val="28"/>
        </w:rPr>
        <w:t>.</w:t>
      </w:r>
      <w:r>
        <w:t xml:space="preserve"> </w:t>
      </w:r>
      <w:r>
        <w:rPr>
          <w:rFonts w:ascii="仿宋_GB2312" w:hAnsi="宋体" w:eastAsia="仿宋_GB2312" w:cs="Times New Roman"/>
          <w:sz w:val="28"/>
          <w:szCs w:val="28"/>
        </w:rPr>
        <w:t>法人身份证复印件</w:t>
      </w:r>
      <w:r>
        <w:rPr>
          <w:rFonts w:hint="eastAsia" w:ascii="仿宋_GB2312" w:hAnsi="宋体" w:eastAsia="仿宋_GB2312" w:cs="Times New Roman"/>
          <w:sz w:val="28"/>
          <w:szCs w:val="28"/>
        </w:rPr>
        <w:t>。</w:t>
      </w:r>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5</w:t>
      </w:r>
      <w:r>
        <w:rPr>
          <w:rFonts w:ascii="仿宋_GB2312" w:hAnsi="宋体" w:eastAsia="仿宋_GB2312" w:cs="Times New Roman"/>
          <w:sz w:val="28"/>
          <w:szCs w:val="28"/>
        </w:rPr>
        <w:t>.法人授权书及被授权人身份证复印件（法人直接</w:t>
      </w:r>
      <w:r>
        <w:rPr>
          <w:rFonts w:hint="eastAsia" w:ascii="仿宋_GB2312" w:hAnsi="宋体" w:eastAsia="仿宋_GB2312" w:cs="Times New Roman"/>
          <w:sz w:val="28"/>
          <w:szCs w:val="28"/>
        </w:rPr>
        <w:t>申请比选的</w:t>
      </w:r>
      <w:r>
        <w:rPr>
          <w:rFonts w:ascii="仿宋_GB2312" w:hAnsi="宋体" w:eastAsia="仿宋_GB2312" w:cs="Times New Roman"/>
          <w:sz w:val="28"/>
          <w:szCs w:val="28"/>
        </w:rPr>
        <w:t>只需出具身份证复印件）</w:t>
      </w:r>
      <w:r>
        <w:rPr>
          <w:rFonts w:hint="eastAsia" w:ascii="仿宋_GB2312" w:hAnsi="宋体" w:eastAsia="仿宋_GB2312" w:cs="Times New Roman"/>
          <w:sz w:val="28"/>
          <w:szCs w:val="28"/>
        </w:rPr>
        <w:t>。</w:t>
      </w:r>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6.营业执照复印件。</w:t>
      </w:r>
    </w:p>
    <w:p>
      <w:pPr>
        <w:spacing w:line="520" w:lineRule="exact"/>
        <w:ind w:firstLine="560" w:firstLineChars="200"/>
        <w:jc w:val="left"/>
        <w:rPr>
          <w:rFonts w:ascii="仿宋_GB2312" w:hAnsi="宋体" w:eastAsia="仿宋_GB2312" w:cs="Times New Roman"/>
          <w:sz w:val="28"/>
          <w:szCs w:val="28"/>
        </w:rPr>
      </w:pPr>
      <w:r>
        <w:rPr>
          <w:rFonts w:ascii="仿宋_GB2312" w:hAnsi="宋体" w:eastAsia="仿宋_GB2312" w:cs="Times New Roman"/>
          <w:sz w:val="28"/>
          <w:szCs w:val="28"/>
        </w:rPr>
        <w:t>7</w:t>
      </w:r>
      <w:r>
        <w:rPr>
          <w:rFonts w:hint="eastAsia" w:ascii="仿宋_GB2312" w:hAnsi="宋体" w:eastAsia="仿宋_GB2312" w:cs="Times New Roman"/>
          <w:sz w:val="28"/>
          <w:szCs w:val="28"/>
        </w:rPr>
        <w:t>.服务承诺。</w:t>
      </w:r>
    </w:p>
    <w:p>
      <w:pPr>
        <w:spacing w:line="520" w:lineRule="exact"/>
        <w:ind w:firstLine="560" w:firstLineChars="200"/>
        <w:jc w:val="left"/>
        <w:rPr>
          <w:rFonts w:ascii="仿宋_GB2312" w:hAnsi="宋体" w:eastAsia="仿宋_GB2312" w:cs="Times New Roman"/>
          <w:sz w:val="28"/>
          <w:szCs w:val="28"/>
        </w:rPr>
      </w:pPr>
      <w:r>
        <w:rPr>
          <w:rFonts w:ascii="仿宋_GB2312" w:hAnsi="宋体" w:eastAsia="仿宋_GB2312" w:cs="Times New Roman"/>
          <w:sz w:val="28"/>
          <w:szCs w:val="28"/>
        </w:rPr>
        <w:t>8</w:t>
      </w:r>
      <w:r>
        <w:rPr>
          <w:rFonts w:hint="eastAsia" w:ascii="仿宋_GB2312" w:hAnsi="宋体" w:eastAsia="仿宋_GB2312" w:cs="Times New Roman"/>
          <w:sz w:val="28"/>
          <w:szCs w:val="28"/>
        </w:rPr>
        <w:t>.比选申请人提交的资料、报价如果有不符合比选文件要求的资质及设备参数等条件，均视为无效报价，作为废标处理。</w:t>
      </w:r>
    </w:p>
    <w:p>
      <w:pPr>
        <w:spacing w:line="520" w:lineRule="exact"/>
        <w:ind w:firstLine="560" w:firstLineChars="200"/>
        <w:jc w:val="left"/>
        <w:rPr>
          <w:rFonts w:ascii="仿宋_GB2312" w:hAnsi="宋体" w:eastAsia="仿宋_GB2312" w:cs="Times New Roman"/>
          <w:sz w:val="28"/>
          <w:szCs w:val="28"/>
        </w:rPr>
      </w:pPr>
      <w:r>
        <w:rPr>
          <w:rFonts w:ascii="仿宋_GB2312" w:hAnsi="宋体" w:eastAsia="仿宋_GB2312" w:cs="Times New Roman"/>
          <w:sz w:val="28"/>
          <w:szCs w:val="28"/>
        </w:rPr>
        <w:t>9.</w:t>
      </w:r>
      <w:r>
        <w:rPr>
          <w:rFonts w:hint="eastAsia" w:ascii="仿宋_GB2312" w:hAnsi="宋体" w:eastAsia="仿宋_GB2312" w:cs="Times New Roman"/>
          <w:sz w:val="28"/>
          <w:szCs w:val="28"/>
        </w:rPr>
        <w:t>比选申请人提供的资料均须加盖公章，成册资料加盖骑缝章（盖鲜章）。</w:t>
      </w:r>
    </w:p>
    <w:p>
      <w:pPr>
        <w:spacing w:line="520" w:lineRule="exact"/>
        <w:ind w:firstLine="562" w:firstLineChars="200"/>
        <w:jc w:val="left"/>
        <w:rPr>
          <w:rFonts w:ascii="仿宋_GB2312" w:hAnsi="宋体" w:eastAsia="仿宋_GB2312" w:cs="Times New Roman"/>
          <w:b/>
          <w:sz w:val="28"/>
          <w:szCs w:val="28"/>
        </w:rPr>
      </w:pPr>
      <w:r>
        <w:rPr>
          <w:rFonts w:hint="eastAsia" w:ascii="仿宋_GB2312" w:hAnsi="宋体" w:eastAsia="仿宋_GB2312" w:cs="Times New Roman"/>
          <w:b/>
          <w:sz w:val="28"/>
          <w:szCs w:val="28"/>
        </w:rPr>
        <w:t>四、现场勘查</w:t>
      </w:r>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比选申请人自行勘查，采购人不组织统一的现场勘查。</w:t>
      </w:r>
    </w:p>
    <w:p>
      <w:pPr>
        <w:widowControl/>
        <w:jc w:val="left"/>
        <w:rPr>
          <w:rFonts w:ascii="黑体" w:hAnsi="黑体" w:eastAsia="黑体" w:cs="Times New Roman"/>
          <w:b/>
          <w:sz w:val="28"/>
          <w:szCs w:val="28"/>
        </w:rPr>
      </w:pPr>
      <w:r>
        <w:rPr>
          <w:rFonts w:ascii="黑体" w:hAnsi="黑体" w:eastAsia="黑体" w:cs="Times New Roman"/>
          <w:b/>
          <w:sz w:val="28"/>
          <w:szCs w:val="28"/>
        </w:rPr>
        <w:br w:type="page"/>
      </w:r>
    </w:p>
    <w:p>
      <w:pPr>
        <w:keepNext/>
        <w:keepLines/>
        <w:spacing w:before="260" w:after="260" w:line="500" w:lineRule="exact"/>
        <w:ind w:firstLine="628"/>
        <w:jc w:val="center"/>
        <w:outlineLvl w:val="1"/>
        <w:rPr>
          <w:rFonts w:ascii="黑体" w:hAnsi="黑体" w:eastAsia="黑体" w:cs="Times New Roman"/>
          <w:b/>
          <w:sz w:val="32"/>
          <w:szCs w:val="32"/>
        </w:rPr>
      </w:pPr>
      <w:r>
        <w:rPr>
          <w:rFonts w:hint="eastAsia" w:ascii="黑体" w:hAnsi="黑体" w:eastAsia="黑体" w:cs="Times New Roman"/>
          <w:b/>
          <w:sz w:val="32"/>
          <w:szCs w:val="32"/>
        </w:rPr>
        <w:t>第四章 比选申请人须知</w:t>
      </w:r>
    </w:p>
    <w:p>
      <w:pPr>
        <w:keepNext/>
        <w:keepLines/>
        <w:spacing w:before="260" w:after="260" w:line="500" w:lineRule="exact"/>
        <w:ind w:firstLine="628"/>
        <w:jc w:val="center"/>
        <w:outlineLvl w:val="1"/>
        <w:rPr>
          <w:rFonts w:ascii="仿宋_GB2312" w:hAnsi="DFKai-SB" w:eastAsia="仿宋_GB2312" w:cs="Times New Roman"/>
          <w:b/>
          <w:sz w:val="32"/>
          <w:szCs w:val="20"/>
        </w:rPr>
      </w:pPr>
      <w:r>
        <w:rPr>
          <w:rFonts w:hint="eastAsia" w:ascii="仿宋_GB2312" w:hAnsi="DFKai-SB" w:eastAsia="仿宋_GB2312" w:cs="Times New Roman"/>
          <w:b/>
          <w:sz w:val="32"/>
          <w:szCs w:val="20"/>
        </w:rPr>
        <w:t>一、总    则</w:t>
      </w:r>
    </w:p>
    <w:p>
      <w:pPr>
        <w:spacing w:line="520" w:lineRule="exact"/>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一、适用范围</w:t>
      </w:r>
    </w:p>
    <w:p>
      <w:pPr>
        <w:spacing w:line="520" w:lineRule="exact"/>
        <w:ind w:firstLine="550"/>
        <w:rPr>
          <w:rFonts w:ascii="仿宋_GB2312" w:hAnsi="宋体" w:eastAsia="仿宋_GB2312" w:cs="Times New Roman"/>
          <w:sz w:val="28"/>
          <w:szCs w:val="28"/>
        </w:rPr>
      </w:pPr>
      <w:r>
        <w:rPr>
          <w:rFonts w:hint="eastAsia" w:ascii="仿宋_GB2312" w:hAnsi="宋体" w:eastAsia="仿宋_GB2312" w:cs="Times New Roman"/>
          <w:sz w:val="28"/>
          <w:szCs w:val="28"/>
        </w:rPr>
        <w:t>本比选文件仅适用于本次自主公开比选所述的项目采购。</w:t>
      </w:r>
    </w:p>
    <w:p>
      <w:pPr>
        <w:spacing w:line="520" w:lineRule="exact"/>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二、有关定义</w:t>
      </w:r>
    </w:p>
    <w:p>
      <w:pPr>
        <w:spacing w:line="520" w:lineRule="exact"/>
        <w:ind w:firstLine="550"/>
        <w:rPr>
          <w:rFonts w:ascii="仿宋_GB2312" w:hAnsi="宋体" w:eastAsia="仿宋_GB2312" w:cs="Times New Roman"/>
          <w:sz w:val="28"/>
          <w:szCs w:val="28"/>
        </w:rPr>
      </w:pPr>
      <w:r>
        <w:rPr>
          <w:rFonts w:hint="eastAsia" w:ascii="仿宋_GB2312" w:hAnsi="宋体" w:eastAsia="仿宋_GB2312" w:cs="Times New Roman"/>
          <w:sz w:val="28"/>
          <w:szCs w:val="28"/>
        </w:rPr>
        <w:t>2.1</w:t>
      </w:r>
      <w:r>
        <w:rPr>
          <w:rFonts w:ascii="仿宋_GB2312" w:hAnsi="宋体" w:eastAsia="仿宋_GB2312" w:cs="Times New Roman"/>
          <w:sz w:val="28"/>
          <w:szCs w:val="28"/>
        </w:rPr>
        <w:t>.</w:t>
      </w:r>
      <w:r>
        <w:rPr>
          <w:rFonts w:hint="eastAsia" w:ascii="仿宋_GB2312" w:hAnsi="宋体" w:eastAsia="仿宋_GB2312" w:cs="Times New Roman"/>
          <w:sz w:val="28"/>
          <w:szCs w:val="28"/>
        </w:rPr>
        <w:t>采购人：系指本次采购项目的采购方；</w:t>
      </w:r>
    </w:p>
    <w:p>
      <w:pPr>
        <w:spacing w:line="520" w:lineRule="exact"/>
        <w:ind w:firstLine="550"/>
        <w:rPr>
          <w:rFonts w:ascii="仿宋_GB2312" w:hAnsi="宋体" w:eastAsia="仿宋_GB2312" w:cs="Times New Roman"/>
          <w:sz w:val="28"/>
          <w:szCs w:val="28"/>
        </w:rPr>
      </w:pPr>
      <w:r>
        <w:rPr>
          <w:rFonts w:hint="eastAsia" w:ascii="仿宋_GB2312" w:hAnsi="宋体" w:eastAsia="仿宋_GB2312" w:cs="Times New Roman"/>
          <w:sz w:val="28"/>
          <w:szCs w:val="28"/>
        </w:rPr>
        <w:t>2.2</w:t>
      </w:r>
      <w:r>
        <w:rPr>
          <w:rFonts w:ascii="仿宋_GB2312" w:hAnsi="宋体" w:eastAsia="仿宋_GB2312" w:cs="Times New Roman"/>
          <w:sz w:val="28"/>
          <w:szCs w:val="28"/>
        </w:rPr>
        <w:t>.</w:t>
      </w:r>
      <w:r>
        <w:rPr>
          <w:rFonts w:hint="eastAsia" w:ascii="仿宋_GB2312" w:hAnsi="宋体" w:eastAsia="仿宋_GB2312" w:cs="Times New Roman"/>
          <w:sz w:val="28"/>
          <w:szCs w:val="28"/>
        </w:rPr>
        <w:t>比选申请人：系指已获取比选文件，且已经提交或准备提交本次比选申请文件的制造商、供应商或服务商；</w:t>
      </w:r>
    </w:p>
    <w:p>
      <w:pPr>
        <w:spacing w:line="520" w:lineRule="exact"/>
        <w:ind w:firstLine="550"/>
        <w:rPr>
          <w:rFonts w:ascii="仿宋_GB2312" w:hAnsi="宋体" w:eastAsia="仿宋_GB2312" w:cs="Times New Roman"/>
          <w:sz w:val="28"/>
          <w:szCs w:val="28"/>
        </w:rPr>
      </w:pPr>
      <w:r>
        <w:rPr>
          <w:rFonts w:hint="eastAsia" w:ascii="仿宋_GB2312" w:hAnsi="宋体" w:eastAsia="仿宋_GB2312" w:cs="Times New Roman"/>
          <w:sz w:val="28"/>
          <w:szCs w:val="28"/>
        </w:rPr>
        <w:t>2.3</w:t>
      </w:r>
      <w:r>
        <w:rPr>
          <w:rFonts w:ascii="仿宋_GB2312" w:hAnsi="宋体" w:eastAsia="仿宋_GB2312" w:cs="Times New Roman"/>
          <w:sz w:val="28"/>
          <w:szCs w:val="28"/>
        </w:rPr>
        <w:t>.</w:t>
      </w:r>
      <w:r>
        <w:rPr>
          <w:rFonts w:hint="eastAsia" w:ascii="仿宋_GB2312" w:hAnsi="宋体" w:eastAsia="仿宋_GB2312" w:cs="Times New Roman"/>
          <w:sz w:val="28"/>
          <w:szCs w:val="28"/>
        </w:rPr>
        <w:t>货物：系指各种形态和种类的物品，包括原材料、燃料、设备、产品等，包括与之相关的备品备件、工具、手册及调试、技术协助、校准、培训、售后服务等；</w:t>
      </w:r>
    </w:p>
    <w:p>
      <w:pPr>
        <w:spacing w:line="520" w:lineRule="exact"/>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三、比选申请费用</w:t>
      </w:r>
    </w:p>
    <w:p>
      <w:pPr>
        <w:spacing w:line="520" w:lineRule="exact"/>
        <w:ind w:firstLine="550"/>
        <w:rPr>
          <w:rFonts w:ascii="仿宋_GB2312" w:hAnsi="宋体" w:eastAsia="仿宋_GB2312" w:cs="Times New Roman"/>
          <w:sz w:val="28"/>
          <w:szCs w:val="28"/>
        </w:rPr>
      </w:pPr>
      <w:r>
        <w:rPr>
          <w:rFonts w:hint="eastAsia" w:ascii="仿宋_GB2312" w:hAnsi="宋体" w:eastAsia="仿宋_GB2312" w:cs="Times New Roman"/>
          <w:sz w:val="28"/>
          <w:szCs w:val="28"/>
        </w:rPr>
        <w:t>无论比选评审结果如何，比选申请人应自行承担其编制与递交比选申请文件所涉及的一切费用。</w:t>
      </w:r>
    </w:p>
    <w:p>
      <w:pPr>
        <w:spacing w:line="520" w:lineRule="exact"/>
        <w:ind w:firstLine="550"/>
        <w:rPr>
          <w:rFonts w:ascii="仿宋_GB2312" w:hAnsi="宋体" w:eastAsia="仿宋_GB2312" w:cs="Times New Roman"/>
          <w:b/>
          <w:bCs/>
          <w:sz w:val="28"/>
          <w:szCs w:val="28"/>
        </w:rPr>
      </w:pPr>
      <w:r>
        <w:rPr>
          <w:rFonts w:hint="eastAsia" w:ascii="仿宋_GB2312" w:hAnsi="宋体" w:eastAsia="仿宋_GB2312" w:cs="Times New Roman"/>
          <w:b/>
          <w:bCs/>
          <w:sz w:val="28"/>
          <w:szCs w:val="28"/>
        </w:rPr>
        <w:t>四、合格的比选申请人</w:t>
      </w:r>
    </w:p>
    <w:p>
      <w:pPr>
        <w:spacing w:line="520" w:lineRule="exact"/>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4.1</w:t>
      </w:r>
      <w:r>
        <w:rPr>
          <w:rFonts w:ascii="仿宋_GB2312" w:hAnsi="宋体" w:eastAsia="仿宋_GB2312" w:cs="Times New Roman"/>
          <w:sz w:val="28"/>
          <w:szCs w:val="28"/>
        </w:rPr>
        <w:t>.</w:t>
      </w:r>
      <w:r>
        <w:rPr>
          <w:rFonts w:hint="eastAsia" w:ascii="仿宋_GB2312" w:hAnsi="宋体" w:eastAsia="仿宋_GB2312" w:cs="Times New Roman"/>
          <w:sz w:val="28"/>
          <w:szCs w:val="28"/>
        </w:rPr>
        <w:t>合格的比选申请人应符合比选文件载明的比选申请资格；</w:t>
      </w:r>
    </w:p>
    <w:p>
      <w:pPr>
        <w:spacing w:line="520" w:lineRule="exact"/>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4.2</w:t>
      </w:r>
      <w:r>
        <w:rPr>
          <w:rFonts w:ascii="仿宋_GB2312" w:hAnsi="宋体" w:eastAsia="仿宋_GB2312" w:cs="Times New Roman"/>
          <w:sz w:val="28"/>
          <w:szCs w:val="28"/>
        </w:rPr>
        <w:t>.</w:t>
      </w:r>
      <w:r>
        <w:rPr>
          <w:rFonts w:hint="eastAsia" w:ascii="仿宋_GB2312" w:hAnsi="宋体" w:eastAsia="仿宋_GB2312" w:cs="Times New Roman"/>
          <w:sz w:val="28"/>
          <w:szCs w:val="28"/>
        </w:rPr>
        <w:t>比选申请人之间如果存在下列情形之一的，不得同时参加本项目比选：</w:t>
      </w:r>
    </w:p>
    <w:p>
      <w:pPr>
        <w:spacing w:line="520" w:lineRule="exact"/>
        <w:ind w:left="420" w:leftChars="200" w:firstLine="103" w:firstLineChars="37"/>
        <w:rPr>
          <w:rFonts w:ascii="仿宋_GB2312" w:hAnsi="宋体" w:eastAsia="仿宋_GB2312" w:cs="Times New Roman"/>
          <w:sz w:val="28"/>
          <w:szCs w:val="28"/>
        </w:rPr>
      </w:pPr>
      <w:r>
        <w:rPr>
          <w:rFonts w:hint="eastAsia" w:ascii="仿宋_GB2312" w:hAnsi="宋体" w:eastAsia="仿宋_GB2312" w:cs="Times New Roman"/>
          <w:sz w:val="28"/>
          <w:szCs w:val="28"/>
        </w:rPr>
        <w:t>4.2.1</w:t>
      </w:r>
      <w:r>
        <w:rPr>
          <w:rFonts w:ascii="仿宋_GB2312" w:hAnsi="宋体" w:eastAsia="仿宋_GB2312" w:cs="Times New Roman"/>
          <w:sz w:val="28"/>
          <w:szCs w:val="28"/>
        </w:rPr>
        <w:t>.</w:t>
      </w:r>
      <w:r>
        <w:rPr>
          <w:rFonts w:hint="eastAsia" w:ascii="仿宋_GB2312" w:hAnsi="宋体" w:eastAsia="仿宋_GB2312" w:cs="Times New Roman"/>
          <w:sz w:val="28"/>
          <w:szCs w:val="28"/>
        </w:rPr>
        <w:t>法定代表人为同一个人的两个及两个以上法人；</w:t>
      </w:r>
    </w:p>
    <w:p>
      <w:pPr>
        <w:spacing w:line="520" w:lineRule="exact"/>
        <w:ind w:left="420" w:leftChars="200" w:firstLine="103" w:firstLineChars="37"/>
        <w:rPr>
          <w:rFonts w:ascii="仿宋_GB2312" w:hAnsi="宋体" w:eastAsia="仿宋_GB2312" w:cs="Times New Roman"/>
          <w:sz w:val="28"/>
          <w:szCs w:val="28"/>
        </w:rPr>
      </w:pPr>
      <w:r>
        <w:rPr>
          <w:rFonts w:hint="eastAsia" w:ascii="仿宋_GB2312" w:hAnsi="宋体" w:eastAsia="仿宋_GB2312" w:cs="Times New Roman"/>
          <w:sz w:val="28"/>
          <w:szCs w:val="28"/>
        </w:rPr>
        <w:t>4.2.2</w:t>
      </w:r>
      <w:r>
        <w:rPr>
          <w:rFonts w:ascii="仿宋_GB2312" w:hAnsi="宋体" w:eastAsia="仿宋_GB2312" w:cs="Times New Roman"/>
          <w:sz w:val="28"/>
          <w:szCs w:val="28"/>
        </w:rPr>
        <w:t>.</w:t>
      </w:r>
      <w:r>
        <w:rPr>
          <w:rFonts w:hint="eastAsia" w:ascii="仿宋_GB2312" w:hAnsi="宋体" w:eastAsia="仿宋_GB2312" w:cs="Times New Roman"/>
          <w:sz w:val="28"/>
          <w:szCs w:val="28"/>
        </w:rPr>
        <w:t>母公司、全资子公司及其控股公司；</w:t>
      </w:r>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4.2.3</w:t>
      </w:r>
      <w:r>
        <w:rPr>
          <w:rFonts w:ascii="仿宋_GB2312" w:hAnsi="宋体" w:eastAsia="仿宋_GB2312" w:cs="Times New Roman"/>
          <w:sz w:val="28"/>
          <w:szCs w:val="28"/>
        </w:rPr>
        <w:t>.</w:t>
      </w:r>
      <w:r>
        <w:rPr>
          <w:rFonts w:hint="eastAsia" w:ascii="仿宋_GB2312" w:hAnsi="宋体" w:eastAsia="仿宋_GB2312" w:cs="Times New Roman"/>
          <w:sz w:val="28"/>
          <w:szCs w:val="28"/>
        </w:rPr>
        <w:t>参加比选的其他组织之间存在特殊的利害关系的；</w:t>
      </w:r>
    </w:p>
    <w:p>
      <w:pPr>
        <w:spacing w:line="520" w:lineRule="exact"/>
        <w:ind w:left="420" w:leftChars="200" w:firstLine="103" w:firstLineChars="37"/>
        <w:rPr>
          <w:rFonts w:ascii="仿宋_GB2312" w:hAnsi="宋体" w:eastAsia="仿宋_GB2312" w:cs="Times New Roman"/>
          <w:sz w:val="28"/>
          <w:szCs w:val="28"/>
        </w:rPr>
      </w:pPr>
      <w:r>
        <w:rPr>
          <w:rFonts w:hint="eastAsia" w:ascii="仿宋_GB2312" w:hAnsi="宋体" w:eastAsia="仿宋_GB2312" w:cs="Times New Roman"/>
          <w:sz w:val="28"/>
          <w:szCs w:val="28"/>
        </w:rPr>
        <w:t>4.2.4</w:t>
      </w:r>
      <w:r>
        <w:rPr>
          <w:rFonts w:ascii="仿宋_GB2312" w:hAnsi="宋体" w:eastAsia="仿宋_GB2312" w:cs="Times New Roman"/>
          <w:sz w:val="28"/>
          <w:szCs w:val="28"/>
        </w:rPr>
        <w:t>.</w:t>
      </w:r>
      <w:r>
        <w:rPr>
          <w:rFonts w:hint="eastAsia" w:ascii="仿宋_GB2312" w:hAnsi="宋体" w:eastAsia="仿宋_GB2312" w:cs="Times New Roman"/>
          <w:sz w:val="28"/>
          <w:szCs w:val="28"/>
        </w:rPr>
        <w:t>法律和行政法规规定的其他情形。</w:t>
      </w:r>
    </w:p>
    <w:p>
      <w:pPr>
        <w:spacing w:line="520" w:lineRule="exact"/>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五、勘察现场</w:t>
      </w:r>
    </w:p>
    <w:p>
      <w:pPr>
        <w:spacing w:line="520" w:lineRule="exact"/>
        <w:ind w:firstLine="550"/>
        <w:rPr>
          <w:rFonts w:ascii="仿宋_GB2312" w:hAnsi="宋体" w:eastAsia="仿宋_GB2312" w:cs="Times New Roman"/>
          <w:sz w:val="28"/>
          <w:szCs w:val="28"/>
        </w:rPr>
      </w:pPr>
      <w:r>
        <w:rPr>
          <w:rFonts w:hint="eastAsia" w:ascii="仿宋_GB2312" w:hAnsi="宋体" w:eastAsia="仿宋_GB2312" w:cs="Times New Roman"/>
          <w:sz w:val="28"/>
          <w:szCs w:val="28"/>
        </w:rPr>
        <w:t>5.1</w:t>
      </w:r>
      <w:r>
        <w:rPr>
          <w:rFonts w:ascii="仿宋_GB2312" w:hAnsi="宋体" w:eastAsia="仿宋_GB2312" w:cs="Times New Roman"/>
          <w:sz w:val="28"/>
          <w:szCs w:val="28"/>
        </w:rPr>
        <w:t>.</w:t>
      </w:r>
      <w:r>
        <w:rPr>
          <w:rFonts w:hint="eastAsia" w:ascii="仿宋_GB2312" w:hAnsi="宋体" w:eastAsia="仿宋_GB2312" w:cs="Times New Roman"/>
          <w:sz w:val="28"/>
          <w:szCs w:val="28"/>
        </w:rPr>
        <w:t>比选申请人应自行对供货安装现场和周围环境进行勘察，以获取编制比选申请文件和签署合同所需的资料。勘察现场的方式、地址及联系方式见比选申请人须知前附表；</w:t>
      </w:r>
    </w:p>
    <w:p>
      <w:pPr>
        <w:spacing w:line="520" w:lineRule="exact"/>
        <w:ind w:firstLine="550"/>
        <w:rPr>
          <w:rFonts w:ascii="仿宋_GB2312" w:hAnsi="宋体" w:eastAsia="仿宋_GB2312" w:cs="Times New Roman"/>
          <w:sz w:val="28"/>
          <w:szCs w:val="28"/>
        </w:rPr>
      </w:pPr>
      <w:r>
        <w:rPr>
          <w:rFonts w:hint="eastAsia" w:ascii="仿宋_GB2312" w:hAnsi="宋体" w:eastAsia="仿宋_GB2312" w:cs="Times New Roman"/>
          <w:sz w:val="28"/>
          <w:szCs w:val="28"/>
        </w:rPr>
        <w:t>5.2</w:t>
      </w:r>
      <w:r>
        <w:rPr>
          <w:rFonts w:ascii="仿宋_GB2312" w:hAnsi="宋体" w:eastAsia="仿宋_GB2312" w:cs="Times New Roman"/>
          <w:sz w:val="28"/>
          <w:szCs w:val="28"/>
        </w:rPr>
        <w:t>.</w:t>
      </w:r>
      <w:r>
        <w:rPr>
          <w:rFonts w:hint="eastAsia" w:ascii="仿宋_GB2312" w:hAnsi="宋体" w:eastAsia="仿宋_GB2312" w:cs="Times New Roman"/>
          <w:sz w:val="28"/>
          <w:szCs w:val="28"/>
        </w:rPr>
        <w:t>勘察现场所发生的费用由比选申请人自行承担。采购人向比选申请人提供的有关供货安装现场的资料和数据，是采购人现有的能使比选申请人利用的资料。采购人对比选申请人由此而做出的推论、理解和结论概不负责。比选申请人未到供货现场实地踏勘的，中选后签订合同时和履约过程中，不得以不完全了解现场情况为由，提出任何形式的增加合同价款或索赔的要求；</w:t>
      </w:r>
    </w:p>
    <w:p>
      <w:pPr>
        <w:spacing w:line="520" w:lineRule="exact"/>
        <w:ind w:firstLine="550"/>
        <w:rPr>
          <w:rFonts w:ascii="仿宋_GB2312" w:hAnsi="宋体" w:eastAsia="仿宋_GB2312" w:cs="Times New Roman"/>
          <w:sz w:val="28"/>
          <w:szCs w:val="28"/>
        </w:rPr>
      </w:pPr>
      <w:r>
        <w:rPr>
          <w:rFonts w:hint="eastAsia" w:ascii="仿宋_GB2312" w:hAnsi="宋体" w:eastAsia="仿宋_GB2312" w:cs="Times New Roman"/>
          <w:sz w:val="28"/>
          <w:szCs w:val="28"/>
        </w:rPr>
        <w:t>5.3</w:t>
      </w:r>
      <w:r>
        <w:rPr>
          <w:rFonts w:ascii="仿宋_GB2312" w:hAnsi="宋体" w:eastAsia="仿宋_GB2312" w:cs="Times New Roman"/>
          <w:sz w:val="28"/>
          <w:szCs w:val="28"/>
        </w:rPr>
        <w:t>.</w:t>
      </w:r>
      <w:r>
        <w:rPr>
          <w:rFonts w:hint="eastAsia" w:ascii="仿宋_GB2312" w:hAnsi="宋体" w:eastAsia="仿宋_GB2312" w:cs="Times New Roman"/>
          <w:sz w:val="28"/>
          <w:szCs w:val="28"/>
        </w:rPr>
        <w:t>除非有特殊要求，比选文件不单独提供供货安装使用地的自然环境、气候条件、公用设施等情况，比选申请人被视为熟悉上述与履行合同有关的一切情况。</w:t>
      </w:r>
    </w:p>
    <w:p>
      <w:pPr>
        <w:spacing w:line="520" w:lineRule="exact"/>
        <w:ind w:firstLine="550"/>
        <w:rPr>
          <w:rFonts w:ascii="仿宋_GB2312" w:hAnsi="宋体" w:eastAsia="仿宋_GB2312" w:cs="Times New Roman"/>
          <w:bCs/>
          <w:sz w:val="28"/>
          <w:szCs w:val="28"/>
        </w:rPr>
      </w:pPr>
      <w:r>
        <w:rPr>
          <w:rFonts w:hint="eastAsia" w:ascii="仿宋_GB2312" w:hAnsi="宋体" w:eastAsia="仿宋_GB2312" w:cs="Times New Roman"/>
          <w:b/>
          <w:sz w:val="28"/>
          <w:szCs w:val="28"/>
        </w:rPr>
        <w:t>六、知识产权</w:t>
      </w:r>
    </w:p>
    <w:p>
      <w:pPr>
        <w:spacing w:line="520" w:lineRule="exact"/>
        <w:ind w:firstLine="549"/>
        <w:rPr>
          <w:rFonts w:ascii="仿宋_GB2312" w:hAnsi="宋体" w:eastAsia="仿宋_GB2312" w:cs="Times New Roman"/>
          <w:bCs/>
          <w:sz w:val="28"/>
          <w:szCs w:val="28"/>
        </w:rPr>
      </w:pPr>
      <w:r>
        <w:rPr>
          <w:rFonts w:hint="eastAsia" w:ascii="仿宋_GB2312" w:hAnsi="宋体" w:eastAsia="仿宋_GB2312" w:cs="Times New Roman"/>
          <w:bCs/>
          <w:sz w:val="28"/>
          <w:szCs w:val="28"/>
        </w:rPr>
        <w:t>比选申请人须保证，比选申请人在中华人民共和国境内使用比选申请的货物、资料、技术、服务或其任何一部分时，享有不受限制的无偿使用权，不会产生因第三方提出侵犯其专利权、商标权或其它知识产权而引起的法律或经济纠纷。如比选申请人不拥有相应的知识产权，则在比选申请报价中必须包括合法获取该知识产权的一切相关费用。</w:t>
      </w:r>
      <w:r>
        <w:rPr>
          <w:rFonts w:hint="eastAsia" w:ascii="仿宋_GB2312" w:hAnsi="宋体" w:eastAsia="仿宋_GB2312" w:cs="Times New Roman"/>
          <w:sz w:val="28"/>
          <w:szCs w:val="28"/>
        </w:rPr>
        <w:t>如因此导致采购人损失的，比选申请人须承担全部赔偿责任。</w:t>
      </w:r>
    </w:p>
    <w:p>
      <w:pPr>
        <w:spacing w:line="520" w:lineRule="exact"/>
        <w:ind w:firstLine="549"/>
        <w:rPr>
          <w:rFonts w:ascii="仿宋_GB2312" w:hAnsi="宋体" w:eastAsia="仿宋_GB2312" w:cs="Times New Roman"/>
          <w:b/>
          <w:sz w:val="28"/>
          <w:szCs w:val="28"/>
        </w:rPr>
      </w:pPr>
      <w:r>
        <w:rPr>
          <w:rFonts w:hint="eastAsia" w:ascii="仿宋_GB2312" w:hAnsi="宋体" w:eastAsia="仿宋_GB2312" w:cs="Times New Roman"/>
          <w:b/>
          <w:sz w:val="28"/>
          <w:szCs w:val="28"/>
        </w:rPr>
        <w:t>七、纪律与保密</w:t>
      </w:r>
    </w:p>
    <w:p>
      <w:pPr>
        <w:spacing w:line="520" w:lineRule="exact"/>
        <w:ind w:firstLine="549"/>
        <w:rPr>
          <w:rFonts w:ascii="仿宋_GB2312" w:hAnsi="宋体" w:eastAsia="仿宋_GB2312" w:cs="Times New Roman"/>
          <w:sz w:val="28"/>
          <w:szCs w:val="28"/>
        </w:rPr>
      </w:pPr>
      <w:r>
        <w:rPr>
          <w:rFonts w:hint="eastAsia" w:ascii="仿宋_GB2312" w:hAnsi="宋体" w:eastAsia="仿宋_GB2312" w:cs="Times New Roman"/>
          <w:sz w:val="28"/>
          <w:szCs w:val="28"/>
        </w:rPr>
        <w:t>7.1</w:t>
      </w:r>
      <w:r>
        <w:rPr>
          <w:rFonts w:ascii="仿宋_GB2312" w:hAnsi="宋体" w:eastAsia="仿宋_GB2312" w:cs="Times New Roman"/>
          <w:sz w:val="28"/>
          <w:szCs w:val="28"/>
        </w:rPr>
        <w:t>.</w:t>
      </w:r>
      <w:r>
        <w:rPr>
          <w:rFonts w:hint="eastAsia" w:ascii="仿宋_GB2312" w:hAnsi="宋体" w:eastAsia="仿宋_GB2312" w:cs="Times New Roman"/>
          <w:sz w:val="28"/>
          <w:szCs w:val="28"/>
        </w:rPr>
        <w:t>比选申请人的比选申请行为应遵守有关法律、法规和规章；</w:t>
      </w:r>
    </w:p>
    <w:p>
      <w:pPr>
        <w:spacing w:line="520" w:lineRule="exact"/>
        <w:ind w:firstLine="549"/>
        <w:rPr>
          <w:rFonts w:ascii="仿宋_GB2312" w:hAnsi="宋体" w:eastAsia="仿宋_GB2312" w:cs="Times New Roman"/>
          <w:sz w:val="28"/>
          <w:szCs w:val="28"/>
        </w:rPr>
      </w:pPr>
      <w:r>
        <w:rPr>
          <w:rFonts w:hint="eastAsia" w:ascii="仿宋_GB2312" w:hAnsi="宋体" w:eastAsia="仿宋_GB2312" w:cs="Times New Roman"/>
          <w:sz w:val="28"/>
          <w:szCs w:val="28"/>
        </w:rPr>
        <w:t>7.2</w:t>
      </w:r>
      <w:r>
        <w:rPr>
          <w:rFonts w:ascii="仿宋_GB2312" w:hAnsi="宋体" w:eastAsia="仿宋_GB2312" w:cs="Times New Roman"/>
          <w:sz w:val="28"/>
          <w:szCs w:val="28"/>
        </w:rPr>
        <w:t>.</w:t>
      </w:r>
      <w:r>
        <w:rPr>
          <w:rFonts w:hint="eastAsia" w:ascii="仿宋_GB2312" w:hAnsi="宋体" w:eastAsia="仿宋_GB2312" w:cs="Times New Roman"/>
          <w:sz w:val="28"/>
          <w:szCs w:val="28"/>
        </w:rPr>
        <w:t>比选申请人不得相互串通比选报价，不得妨碍其他比选申请人的公平竞争，不得损害采购人或其他比选申请人的合法权益，比选申请人不得以向采购人、评委会成员行贿或者采取其他不正当手段谋取中选；</w:t>
      </w:r>
    </w:p>
    <w:p>
      <w:pPr>
        <w:spacing w:line="520" w:lineRule="exact"/>
        <w:ind w:firstLine="549"/>
        <w:rPr>
          <w:rFonts w:ascii="仿宋_GB2312" w:hAnsi="宋体" w:eastAsia="仿宋_GB2312" w:cs="Times New Roman"/>
          <w:sz w:val="28"/>
          <w:szCs w:val="28"/>
        </w:rPr>
      </w:pPr>
      <w:r>
        <w:rPr>
          <w:rFonts w:hint="eastAsia" w:ascii="仿宋_GB2312" w:hAnsi="宋体" w:eastAsia="仿宋_GB2312" w:cs="Times New Roman"/>
          <w:sz w:val="28"/>
          <w:szCs w:val="28"/>
        </w:rPr>
        <w:t>7.3</w:t>
      </w:r>
      <w:r>
        <w:rPr>
          <w:rFonts w:ascii="仿宋_GB2312" w:hAnsi="宋体" w:eastAsia="仿宋_GB2312" w:cs="Times New Roman"/>
          <w:sz w:val="28"/>
          <w:szCs w:val="28"/>
        </w:rPr>
        <w:t>.</w:t>
      </w:r>
      <w:r>
        <w:rPr>
          <w:rFonts w:hint="eastAsia" w:ascii="仿宋_GB2312" w:hAnsi="宋体" w:eastAsia="仿宋_GB2312" w:cs="Times New Roman"/>
          <w:sz w:val="28"/>
          <w:szCs w:val="28"/>
        </w:rPr>
        <w:t>在确定中选人之前，比选申请人不得与采购人就比选价格、比选方案等实质性内容进行谈判，也不得私下接触评委会成员；</w:t>
      </w:r>
    </w:p>
    <w:p>
      <w:pPr>
        <w:spacing w:line="520" w:lineRule="exact"/>
        <w:ind w:firstLine="549"/>
        <w:rPr>
          <w:rFonts w:ascii="仿宋_GB2312" w:hAnsi="宋体" w:eastAsia="仿宋_GB2312" w:cs="Times New Roman"/>
          <w:sz w:val="28"/>
          <w:szCs w:val="28"/>
        </w:rPr>
      </w:pPr>
      <w:r>
        <w:rPr>
          <w:rFonts w:hint="eastAsia" w:ascii="仿宋_GB2312" w:hAnsi="宋体" w:eastAsia="仿宋_GB2312" w:cs="Times New Roman"/>
          <w:sz w:val="28"/>
          <w:szCs w:val="28"/>
        </w:rPr>
        <w:t>7.4</w:t>
      </w:r>
      <w:r>
        <w:rPr>
          <w:rFonts w:ascii="仿宋_GB2312" w:hAnsi="宋体" w:eastAsia="仿宋_GB2312" w:cs="Times New Roman"/>
          <w:sz w:val="28"/>
          <w:szCs w:val="28"/>
        </w:rPr>
        <w:t>.</w:t>
      </w:r>
      <w:r>
        <w:rPr>
          <w:rFonts w:hint="eastAsia" w:ascii="仿宋_GB2312" w:hAnsi="宋体" w:eastAsia="仿宋_GB2312" w:cs="Times New Roman"/>
          <w:sz w:val="28"/>
          <w:szCs w:val="28"/>
        </w:rPr>
        <w:t>在确定中选人之前，比选申请人试图在比选申请文件审查、澄清、比较和评价时对评委会、采购人施加任何影响都可能导致其比选申请无效；</w:t>
      </w:r>
    </w:p>
    <w:p>
      <w:pPr>
        <w:spacing w:line="520" w:lineRule="exact"/>
        <w:ind w:firstLine="549"/>
        <w:rPr>
          <w:rFonts w:ascii="仿宋_GB2312" w:hAnsi="宋体" w:eastAsia="仿宋_GB2312" w:cs="Times New Roman"/>
          <w:b/>
          <w:bCs/>
          <w:sz w:val="28"/>
          <w:szCs w:val="28"/>
        </w:rPr>
      </w:pPr>
      <w:r>
        <w:rPr>
          <w:rFonts w:hint="eastAsia" w:ascii="仿宋_GB2312" w:hAnsi="宋体" w:eastAsia="仿宋_GB2312" w:cs="Times New Roman"/>
          <w:sz w:val="28"/>
          <w:szCs w:val="28"/>
        </w:rPr>
        <w:t>7.5</w:t>
      </w:r>
      <w:r>
        <w:rPr>
          <w:rFonts w:ascii="仿宋_GB2312" w:hAnsi="宋体" w:eastAsia="仿宋_GB2312" w:cs="Times New Roman"/>
          <w:sz w:val="28"/>
          <w:szCs w:val="28"/>
        </w:rPr>
        <w:t>.</w:t>
      </w:r>
      <w:r>
        <w:rPr>
          <w:rFonts w:hint="eastAsia" w:ascii="仿宋_GB2312" w:hAnsi="宋体" w:eastAsia="仿宋_GB2312" w:cs="Times New Roman"/>
          <w:sz w:val="28"/>
          <w:szCs w:val="28"/>
        </w:rPr>
        <w:t>由采购人向比选申请人提供的图纸、详细资料、样品、模型、模件和所有其它资料（如有），被视为保密资料，仅被用于它所规定的用途。除非得到采购人的同意，不能向任何第三方透露。比选评审结束后，比选申请人应归还所有从采购人处获得的保密资料。</w:t>
      </w:r>
    </w:p>
    <w:p>
      <w:pPr>
        <w:spacing w:line="520" w:lineRule="exact"/>
        <w:ind w:firstLine="549"/>
        <w:rPr>
          <w:rFonts w:ascii="仿宋_GB2312" w:hAnsi="宋体" w:eastAsia="仿宋_GB2312" w:cs="Times New Roman"/>
          <w:b/>
          <w:sz w:val="28"/>
          <w:szCs w:val="28"/>
        </w:rPr>
      </w:pPr>
      <w:r>
        <w:rPr>
          <w:rFonts w:hint="eastAsia" w:ascii="仿宋_GB2312" w:hAnsi="宋体" w:eastAsia="仿宋_GB2312" w:cs="Times New Roman"/>
          <w:b/>
          <w:sz w:val="28"/>
          <w:szCs w:val="28"/>
        </w:rPr>
        <w:t>八、联合体投标（本项目不接受联合体投标）</w:t>
      </w:r>
    </w:p>
    <w:p>
      <w:pPr>
        <w:spacing w:line="520" w:lineRule="exact"/>
        <w:ind w:firstLine="562" w:firstLineChars="200"/>
        <w:rPr>
          <w:rFonts w:ascii="仿宋_GB2312" w:hAnsi="宋体" w:eastAsia="仿宋_GB2312" w:cs="Times New Roman"/>
          <w:b/>
          <w:bCs/>
          <w:sz w:val="28"/>
          <w:szCs w:val="28"/>
        </w:rPr>
      </w:pPr>
      <w:r>
        <w:rPr>
          <w:rFonts w:hint="eastAsia" w:ascii="仿宋_GB2312" w:hAnsi="宋体" w:eastAsia="仿宋_GB2312" w:cs="Times New Roman"/>
          <w:b/>
          <w:bCs/>
          <w:sz w:val="28"/>
          <w:szCs w:val="28"/>
        </w:rPr>
        <w:t>九、比选申请品牌</w:t>
      </w:r>
    </w:p>
    <w:p>
      <w:pPr>
        <w:spacing w:line="520" w:lineRule="exact"/>
        <w:ind w:firstLine="549"/>
        <w:rPr>
          <w:rFonts w:ascii="仿宋_GB2312" w:hAnsi="宋体" w:eastAsia="仿宋_GB2312" w:cs="Times New Roman"/>
          <w:sz w:val="28"/>
          <w:szCs w:val="28"/>
        </w:rPr>
      </w:pPr>
      <w:r>
        <w:rPr>
          <w:rFonts w:hint="eastAsia" w:ascii="仿宋_GB2312" w:hAnsi="宋体" w:eastAsia="仿宋_GB2312" w:cs="Times New Roman"/>
          <w:sz w:val="28"/>
          <w:szCs w:val="28"/>
        </w:rPr>
        <w:t>本次采购项目，采购人不对比选申请品牌作限定要求，比选申请人根据自身情况，选择满足功能要求、技术参数的设备参与比选。</w:t>
      </w:r>
    </w:p>
    <w:p>
      <w:pPr>
        <w:spacing w:line="520" w:lineRule="exact"/>
        <w:ind w:firstLine="550"/>
        <w:rPr>
          <w:rFonts w:ascii="仿宋_GB2312" w:hAnsi="宋体" w:eastAsia="仿宋_GB2312" w:cs="Times New Roman"/>
          <w:b/>
          <w:bCs/>
          <w:sz w:val="28"/>
          <w:szCs w:val="28"/>
        </w:rPr>
      </w:pPr>
      <w:r>
        <w:rPr>
          <w:rFonts w:hint="eastAsia" w:ascii="仿宋_GB2312" w:hAnsi="宋体" w:eastAsia="仿宋_GB2312" w:cs="Times New Roman"/>
          <w:b/>
          <w:bCs/>
          <w:sz w:val="28"/>
          <w:szCs w:val="28"/>
        </w:rPr>
        <w:t>十、合同标的转让</w:t>
      </w:r>
    </w:p>
    <w:p>
      <w:pPr>
        <w:spacing w:line="520" w:lineRule="exact"/>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 xml:space="preserve">合同未经采购人同意，中标人不得向他人转让中标项目，也不得将中标项目肢解后分别向他人转让。 </w:t>
      </w:r>
    </w:p>
    <w:p>
      <w:pPr>
        <w:spacing w:line="520" w:lineRule="exact"/>
        <w:ind w:firstLine="525"/>
        <w:rPr>
          <w:rFonts w:ascii="仿宋_GB2312" w:hAnsi="宋体" w:eastAsia="仿宋_GB2312" w:cs="Times New Roman"/>
          <w:b/>
          <w:bCs/>
          <w:sz w:val="28"/>
          <w:szCs w:val="28"/>
        </w:rPr>
      </w:pPr>
      <w:r>
        <w:rPr>
          <w:rFonts w:hint="eastAsia" w:ascii="仿宋_GB2312" w:hAnsi="宋体" w:eastAsia="仿宋_GB2312" w:cs="Times New Roman"/>
          <w:b/>
          <w:bCs/>
          <w:sz w:val="28"/>
          <w:szCs w:val="28"/>
        </w:rPr>
        <w:t>十一、其他说明</w:t>
      </w:r>
    </w:p>
    <w:p>
      <w:pPr>
        <w:spacing w:line="520" w:lineRule="exact"/>
        <w:ind w:firstLine="525"/>
        <w:rPr>
          <w:rFonts w:ascii="仿宋_GB2312" w:hAnsi="宋体" w:eastAsia="仿宋_GB2312" w:cs="Times New Roman"/>
          <w:sz w:val="28"/>
          <w:szCs w:val="28"/>
        </w:rPr>
      </w:pPr>
      <w:r>
        <w:rPr>
          <w:rFonts w:hint="eastAsia" w:ascii="仿宋_GB2312" w:hAnsi="宋体" w:eastAsia="仿宋_GB2312" w:cs="Times New Roman"/>
          <w:sz w:val="28"/>
          <w:szCs w:val="28"/>
        </w:rPr>
        <w:t>比选文件中明确要求加盖公章的，比选申请人必须加盖比选申请人公章，否则将导致比选申请无效。</w:t>
      </w:r>
    </w:p>
    <w:p>
      <w:pPr>
        <w:spacing w:line="520" w:lineRule="exact"/>
        <w:ind w:firstLine="610" w:firstLineChars="218"/>
        <w:rPr>
          <w:rFonts w:ascii="仿宋_GB2312" w:hAnsi="宋体" w:eastAsia="仿宋_GB2312" w:cs="Times New Roman"/>
          <w:sz w:val="28"/>
          <w:szCs w:val="28"/>
        </w:rPr>
      </w:pPr>
    </w:p>
    <w:p>
      <w:pPr>
        <w:keepNext/>
        <w:keepLines/>
        <w:spacing w:before="260" w:after="260" w:line="500" w:lineRule="exact"/>
        <w:ind w:firstLine="628"/>
        <w:jc w:val="center"/>
        <w:outlineLvl w:val="1"/>
        <w:rPr>
          <w:rFonts w:ascii="仿宋_GB2312" w:hAnsi="DFKai-SB" w:eastAsia="仿宋_GB2312" w:cs="Times New Roman"/>
          <w:b/>
          <w:sz w:val="32"/>
          <w:szCs w:val="20"/>
        </w:rPr>
      </w:pPr>
      <w:r>
        <w:rPr>
          <w:rFonts w:hint="eastAsia" w:ascii="仿宋_GB2312" w:hAnsi="DFKai-SB" w:eastAsia="仿宋_GB2312" w:cs="Times New Roman"/>
          <w:b/>
          <w:sz w:val="32"/>
          <w:szCs w:val="20"/>
        </w:rPr>
        <w:t>二、比选文件</w:t>
      </w:r>
    </w:p>
    <w:p>
      <w:pPr>
        <w:spacing w:line="540" w:lineRule="exact"/>
        <w:ind w:firstLine="549"/>
        <w:rPr>
          <w:rFonts w:ascii="仿宋_GB2312" w:hAnsi="宋体" w:eastAsia="仿宋_GB2312" w:cs="Times New Roman"/>
          <w:b/>
          <w:sz w:val="28"/>
          <w:szCs w:val="28"/>
        </w:rPr>
      </w:pPr>
      <w:r>
        <w:rPr>
          <w:rFonts w:hint="eastAsia" w:ascii="仿宋_GB2312" w:hAnsi="宋体" w:eastAsia="仿宋_GB2312" w:cs="Times New Roman"/>
          <w:b/>
          <w:sz w:val="28"/>
          <w:szCs w:val="28"/>
        </w:rPr>
        <w:t>一、比选文件构成</w:t>
      </w:r>
    </w:p>
    <w:p>
      <w:pPr>
        <w:spacing w:line="540" w:lineRule="exact"/>
        <w:ind w:firstLine="549"/>
        <w:rPr>
          <w:rFonts w:ascii="仿宋_GB2312" w:hAnsi="宋体" w:eastAsia="仿宋_GB2312" w:cs="Times New Roman"/>
          <w:sz w:val="28"/>
          <w:szCs w:val="28"/>
        </w:rPr>
      </w:pPr>
      <w:r>
        <w:rPr>
          <w:rFonts w:hint="eastAsia" w:ascii="仿宋_GB2312" w:hAnsi="宋体" w:eastAsia="仿宋_GB2312" w:cs="Times New Roman"/>
          <w:sz w:val="28"/>
          <w:szCs w:val="28"/>
        </w:rPr>
        <w:t>1.</w:t>
      </w:r>
      <w:r>
        <w:rPr>
          <w:rFonts w:ascii="仿宋_GB2312" w:hAnsi="宋体" w:eastAsia="仿宋_GB2312" w:cs="Times New Roman"/>
          <w:sz w:val="28"/>
          <w:szCs w:val="28"/>
        </w:rPr>
        <w:t>1.</w:t>
      </w:r>
      <w:r>
        <w:rPr>
          <w:rFonts w:hint="eastAsia" w:ascii="仿宋_GB2312" w:hAnsi="宋体" w:eastAsia="仿宋_GB2312" w:cs="Times New Roman"/>
          <w:sz w:val="28"/>
          <w:szCs w:val="28"/>
        </w:rPr>
        <w:t>比选文件包括以下部分：</w:t>
      </w:r>
    </w:p>
    <w:p>
      <w:pPr>
        <w:spacing w:line="540" w:lineRule="exact"/>
        <w:ind w:firstLine="610" w:firstLineChars="218"/>
        <w:rPr>
          <w:rFonts w:ascii="仿宋_GB2312" w:hAnsi="宋体" w:eastAsia="仿宋_GB2312" w:cs="Times New Roman"/>
          <w:bCs/>
          <w:sz w:val="28"/>
          <w:szCs w:val="28"/>
        </w:rPr>
      </w:pPr>
      <w:r>
        <w:rPr>
          <w:rFonts w:hint="eastAsia" w:ascii="仿宋_GB2312" w:hAnsi="宋体" w:eastAsia="仿宋_GB2312" w:cs="Times New Roman"/>
          <w:sz w:val="28"/>
          <w:szCs w:val="28"/>
        </w:rPr>
        <w:t>1.1</w:t>
      </w:r>
      <w:r>
        <w:rPr>
          <w:rFonts w:ascii="仿宋_GB2312" w:hAnsi="宋体" w:eastAsia="仿宋_GB2312" w:cs="Times New Roman"/>
          <w:sz w:val="28"/>
          <w:szCs w:val="28"/>
        </w:rPr>
        <w:t>.1.</w:t>
      </w:r>
      <w:r>
        <w:rPr>
          <w:rFonts w:hint="eastAsia" w:ascii="仿宋_GB2312" w:hAnsi="宋体" w:eastAsia="仿宋_GB2312" w:cs="Times New Roman"/>
          <w:sz w:val="28"/>
          <w:szCs w:val="28"/>
        </w:rPr>
        <w:t>第一章：</w:t>
      </w:r>
      <w:r>
        <w:rPr>
          <w:rFonts w:hint="eastAsia" w:ascii="仿宋_GB2312" w:hAnsi="宋体" w:eastAsia="仿宋_GB2312" w:cs="Times New Roman"/>
          <w:bCs/>
          <w:sz w:val="28"/>
          <w:szCs w:val="28"/>
        </w:rPr>
        <w:t>比选邀请（比选公告）；</w:t>
      </w:r>
    </w:p>
    <w:p>
      <w:pPr>
        <w:spacing w:line="540" w:lineRule="exact"/>
        <w:ind w:firstLine="610" w:firstLineChars="218"/>
        <w:rPr>
          <w:rFonts w:ascii="仿宋_GB2312" w:hAnsi="宋体" w:eastAsia="仿宋_GB2312" w:cs="Times New Roman"/>
          <w:bCs/>
          <w:sz w:val="28"/>
          <w:szCs w:val="28"/>
        </w:rPr>
      </w:pPr>
      <w:r>
        <w:rPr>
          <w:rFonts w:hint="eastAsia" w:ascii="仿宋_GB2312" w:hAnsi="宋体" w:eastAsia="仿宋_GB2312" w:cs="Times New Roman"/>
          <w:sz w:val="28"/>
          <w:szCs w:val="28"/>
        </w:rPr>
        <w:t>1.</w:t>
      </w:r>
      <w:r>
        <w:rPr>
          <w:rFonts w:ascii="仿宋_GB2312" w:hAnsi="宋体" w:eastAsia="仿宋_GB2312" w:cs="Times New Roman"/>
          <w:sz w:val="28"/>
          <w:szCs w:val="28"/>
        </w:rPr>
        <w:t>1.2</w:t>
      </w:r>
      <w:r>
        <w:rPr>
          <w:rFonts w:hint="eastAsia" w:ascii="仿宋_GB2312" w:hAnsi="宋体" w:eastAsia="仿宋_GB2312" w:cs="Times New Roman"/>
          <w:sz w:val="28"/>
          <w:szCs w:val="28"/>
        </w:rPr>
        <w:t>第二章：</w:t>
      </w:r>
      <w:r>
        <w:rPr>
          <w:rFonts w:hint="eastAsia" w:ascii="仿宋_GB2312" w:hAnsi="宋体" w:eastAsia="仿宋_GB2312" w:cs="Times New Roman"/>
          <w:bCs/>
          <w:sz w:val="28"/>
          <w:szCs w:val="28"/>
        </w:rPr>
        <w:t>比选人须知前附表；</w:t>
      </w:r>
    </w:p>
    <w:p>
      <w:pPr>
        <w:spacing w:line="540" w:lineRule="exact"/>
        <w:ind w:firstLine="610" w:firstLineChars="218"/>
        <w:rPr>
          <w:rFonts w:ascii="仿宋_GB2312" w:hAnsi="宋体" w:eastAsia="仿宋_GB2312" w:cs="Times New Roman"/>
          <w:bCs/>
          <w:sz w:val="28"/>
          <w:szCs w:val="28"/>
        </w:rPr>
      </w:pPr>
      <w:r>
        <w:rPr>
          <w:rFonts w:hint="eastAsia" w:ascii="仿宋_GB2312" w:hAnsi="宋体" w:eastAsia="仿宋_GB2312" w:cs="Times New Roman"/>
          <w:sz w:val="28"/>
          <w:szCs w:val="28"/>
        </w:rPr>
        <w:t>1.</w:t>
      </w:r>
      <w:r>
        <w:rPr>
          <w:rFonts w:ascii="仿宋_GB2312" w:hAnsi="宋体" w:eastAsia="仿宋_GB2312" w:cs="Times New Roman"/>
          <w:sz w:val="28"/>
          <w:szCs w:val="28"/>
        </w:rPr>
        <w:t>1.</w:t>
      </w:r>
      <w:r>
        <w:rPr>
          <w:rFonts w:hint="eastAsia" w:ascii="仿宋_GB2312" w:hAnsi="宋体" w:eastAsia="仿宋_GB2312" w:cs="Times New Roman"/>
          <w:sz w:val="28"/>
          <w:szCs w:val="28"/>
        </w:rPr>
        <w:t>3</w:t>
      </w:r>
      <w:r>
        <w:rPr>
          <w:rFonts w:ascii="仿宋_GB2312" w:hAnsi="宋体" w:eastAsia="仿宋_GB2312" w:cs="Times New Roman"/>
          <w:sz w:val="28"/>
          <w:szCs w:val="28"/>
        </w:rPr>
        <w:t>.</w:t>
      </w:r>
      <w:r>
        <w:rPr>
          <w:rFonts w:hint="eastAsia" w:ascii="仿宋_GB2312" w:hAnsi="宋体" w:eastAsia="仿宋_GB2312" w:cs="Times New Roman"/>
          <w:sz w:val="28"/>
          <w:szCs w:val="28"/>
        </w:rPr>
        <w:t>第三章：</w:t>
      </w:r>
      <w:r>
        <w:rPr>
          <w:rFonts w:hint="eastAsia" w:ascii="仿宋_GB2312" w:hAnsi="宋体" w:eastAsia="仿宋_GB2312" w:cs="Times New Roman"/>
          <w:bCs/>
          <w:sz w:val="28"/>
          <w:szCs w:val="28"/>
        </w:rPr>
        <w:t>采购需求及要求；</w:t>
      </w:r>
    </w:p>
    <w:p>
      <w:pPr>
        <w:spacing w:line="540" w:lineRule="exact"/>
        <w:ind w:firstLine="610" w:firstLineChars="218"/>
        <w:rPr>
          <w:rFonts w:ascii="仿宋_GB2312" w:hAnsi="宋体" w:eastAsia="仿宋_GB2312" w:cs="Times New Roman"/>
          <w:bCs/>
          <w:sz w:val="28"/>
          <w:szCs w:val="28"/>
        </w:rPr>
      </w:pPr>
      <w:r>
        <w:rPr>
          <w:rFonts w:hint="eastAsia" w:ascii="仿宋_GB2312" w:hAnsi="宋体" w:eastAsia="仿宋_GB2312" w:cs="Times New Roman"/>
          <w:sz w:val="28"/>
          <w:szCs w:val="28"/>
        </w:rPr>
        <w:t>1.</w:t>
      </w:r>
      <w:r>
        <w:rPr>
          <w:rFonts w:ascii="仿宋_GB2312" w:hAnsi="宋体" w:eastAsia="仿宋_GB2312" w:cs="Times New Roman"/>
          <w:sz w:val="28"/>
          <w:szCs w:val="28"/>
        </w:rPr>
        <w:t>1.</w:t>
      </w:r>
      <w:r>
        <w:rPr>
          <w:rFonts w:hint="eastAsia" w:ascii="仿宋_GB2312" w:hAnsi="宋体" w:eastAsia="仿宋_GB2312" w:cs="Times New Roman"/>
          <w:sz w:val="28"/>
          <w:szCs w:val="28"/>
        </w:rPr>
        <w:t>4</w:t>
      </w:r>
      <w:r>
        <w:rPr>
          <w:rFonts w:ascii="仿宋_GB2312" w:hAnsi="宋体" w:eastAsia="仿宋_GB2312" w:cs="Times New Roman"/>
          <w:sz w:val="28"/>
          <w:szCs w:val="28"/>
        </w:rPr>
        <w:t>.</w:t>
      </w:r>
      <w:r>
        <w:rPr>
          <w:rFonts w:hint="eastAsia" w:ascii="仿宋_GB2312" w:hAnsi="宋体" w:eastAsia="仿宋_GB2312" w:cs="Times New Roman"/>
          <w:sz w:val="28"/>
          <w:szCs w:val="28"/>
        </w:rPr>
        <w:t>第四章：</w:t>
      </w:r>
      <w:r>
        <w:rPr>
          <w:rFonts w:hint="eastAsia" w:ascii="仿宋_GB2312" w:hAnsi="宋体" w:eastAsia="仿宋_GB2312" w:cs="Times New Roman"/>
          <w:bCs/>
          <w:sz w:val="28"/>
          <w:szCs w:val="28"/>
        </w:rPr>
        <w:t>比选申请人须知；</w:t>
      </w:r>
    </w:p>
    <w:p>
      <w:pPr>
        <w:spacing w:line="540" w:lineRule="exact"/>
        <w:ind w:firstLine="610" w:firstLineChars="218"/>
        <w:rPr>
          <w:rFonts w:ascii="仿宋_GB2312" w:hAnsi="宋体" w:eastAsia="仿宋_GB2312" w:cs="Times New Roman"/>
          <w:bCs/>
          <w:sz w:val="28"/>
          <w:szCs w:val="28"/>
        </w:rPr>
      </w:pPr>
      <w:r>
        <w:rPr>
          <w:rFonts w:hint="eastAsia" w:ascii="仿宋_GB2312" w:hAnsi="宋体" w:eastAsia="仿宋_GB2312" w:cs="Times New Roman"/>
          <w:sz w:val="28"/>
          <w:szCs w:val="28"/>
        </w:rPr>
        <w:t>1.</w:t>
      </w:r>
      <w:r>
        <w:rPr>
          <w:rFonts w:ascii="仿宋_GB2312" w:hAnsi="宋体" w:eastAsia="仿宋_GB2312" w:cs="Times New Roman"/>
          <w:sz w:val="28"/>
          <w:szCs w:val="28"/>
        </w:rPr>
        <w:t>1.</w:t>
      </w:r>
      <w:r>
        <w:rPr>
          <w:rFonts w:hint="eastAsia" w:ascii="仿宋_GB2312" w:hAnsi="宋体" w:eastAsia="仿宋_GB2312" w:cs="Times New Roman"/>
          <w:sz w:val="28"/>
          <w:szCs w:val="28"/>
        </w:rPr>
        <w:t>5</w:t>
      </w:r>
      <w:r>
        <w:rPr>
          <w:rFonts w:ascii="仿宋_GB2312" w:hAnsi="宋体" w:eastAsia="仿宋_GB2312" w:cs="Times New Roman"/>
          <w:sz w:val="28"/>
          <w:szCs w:val="28"/>
        </w:rPr>
        <w:t>.</w:t>
      </w:r>
      <w:r>
        <w:rPr>
          <w:rFonts w:hint="eastAsia" w:ascii="仿宋_GB2312" w:hAnsi="宋体" w:eastAsia="仿宋_GB2312" w:cs="Times New Roman"/>
          <w:sz w:val="28"/>
          <w:szCs w:val="28"/>
        </w:rPr>
        <w:t>第五章：比选评审方法</w:t>
      </w:r>
      <w:r>
        <w:rPr>
          <w:rFonts w:hint="eastAsia" w:ascii="仿宋_GB2312" w:hAnsi="宋体" w:eastAsia="仿宋_GB2312" w:cs="Times New Roman"/>
          <w:bCs/>
          <w:sz w:val="28"/>
          <w:szCs w:val="28"/>
        </w:rPr>
        <w:t>；</w:t>
      </w:r>
    </w:p>
    <w:p>
      <w:pPr>
        <w:spacing w:line="540" w:lineRule="exact"/>
        <w:ind w:firstLine="610" w:firstLineChars="218"/>
        <w:rPr>
          <w:rFonts w:ascii="仿宋_GB2312" w:hAnsi="宋体" w:eastAsia="仿宋_GB2312" w:cs="Times New Roman"/>
          <w:bCs/>
          <w:sz w:val="28"/>
          <w:szCs w:val="28"/>
        </w:rPr>
      </w:pPr>
      <w:r>
        <w:rPr>
          <w:rFonts w:hint="eastAsia" w:ascii="仿宋_GB2312" w:hAnsi="宋体" w:eastAsia="仿宋_GB2312" w:cs="Times New Roman"/>
          <w:sz w:val="28"/>
          <w:szCs w:val="28"/>
        </w:rPr>
        <w:t>1.</w:t>
      </w:r>
      <w:r>
        <w:rPr>
          <w:rFonts w:ascii="仿宋_GB2312" w:hAnsi="宋体" w:eastAsia="仿宋_GB2312" w:cs="Times New Roman"/>
          <w:sz w:val="28"/>
          <w:szCs w:val="28"/>
        </w:rPr>
        <w:t>1.</w:t>
      </w:r>
      <w:r>
        <w:rPr>
          <w:rFonts w:hint="eastAsia" w:ascii="仿宋_GB2312" w:hAnsi="宋体" w:eastAsia="仿宋_GB2312" w:cs="Times New Roman"/>
          <w:sz w:val="28"/>
          <w:szCs w:val="28"/>
        </w:rPr>
        <w:t>6</w:t>
      </w:r>
      <w:r>
        <w:rPr>
          <w:rFonts w:ascii="仿宋_GB2312" w:hAnsi="宋体" w:eastAsia="仿宋_GB2312" w:cs="Times New Roman"/>
          <w:sz w:val="28"/>
          <w:szCs w:val="28"/>
        </w:rPr>
        <w:t>.</w:t>
      </w:r>
      <w:r>
        <w:rPr>
          <w:rFonts w:hint="eastAsia" w:ascii="仿宋_GB2312" w:hAnsi="宋体" w:eastAsia="仿宋_GB2312" w:cs="Times New Roman"/>
          <w:sz w:val="28"/>
          <w:szCs w:val="28"/>
        </w:rPr>
        <w:t>第六章：定标与签订合同</w:t>
      </w:r>
      <w:r>
        <w:rPr>
          <w:rFonts w:hint="eastAsia" w:ascii="仿宋_GB2312" w:hAnsi="宋体" w:eastAsia="仿宋_GB2312" w:cs="Times New Roman"/>
          <w:bCs/>
          <w:sz w:val="28"/>
          <w:szCs w:val="28"/>
        </w:rPr>
        <w:t>；</w:t>
      </w:r>
    </w:p>
    <w:p>
      <w:pPr>
        <w:spacing w:line="540" w:lineRule="exact"/>
        <w:ind w:firstLine="610" w:firstLineChars="218"/>
        <w:rPr>
          <w:rFonts w:ascii="仿宋_GB2312" w:hAnsi="宋体" w:eastAsia="仿宋_GB2312" w:cs="Times New Roman"/>
          <w:bCs/>
          <w:sz w:val="28"/>
          <w:szCs w:val="28"/>
        </w:rPr>
      </w:pPr>
      <w:r>
        <w:rPr>
          <w:rFonts w:hint="eastAsia" w:ascii="仿宋_GB2312" w:hAnsi="宋体" w:eastAsia="仿宋_GB2312" w:cs="Times New Roman"/>
          <w:bCs/>
          <w:sz w:val="28"/>
          <w:szCs w:val="28"/>
        </w:rPr>
        <w:t>1.1.7.第七章：采购合同；</w:t>
      </w:r>
    </w:p>
    <w:p>
      <w:pPr>
        <w:spacing w:line="540" w:lineRule="exact"/>
        <w:ind w:firstLine="610" w:firstLineChars="218"/>
        <w:rPr>
          <w:rFonts w:ascii="仿宋_GB2312" w:hAnsi="宋体" w:eastAsia="仿宋_GB2312" w:cs="Times New Roman"/>
          <w:sz w:val="28"/>
          <w:szCs w:val="28"/>
        </w:rPr>
      </w:pPr>
      <w:r>
        <w:rPr>
          <w:rFonts w:hint="eastAsia" w:ascii="仿宋_GB2312" w:hAnsi="宋体" w:eastAsia="仿宋_GB2312" w:cs="Times New Roman"/>
          <w:bCs/>
          <w:sz w:val="28"/>
          <w:szCs w:val="28"/>
        </w:rPr>
        <w:t>1.</w:t>
      </w:r>
      <w:r>
        <w:rPr>
          <w:rFonts w:ascii="仿宋_GB2312" w:hAnsi="宋体" w:eastAsia="仿宋_GB2312" w:cs="Times New Roman"/>
          <w:bCs/>
          <w:sz w:val="28"/>
          <w:szCs w:val="28"/>
        </w:rPr>
        <w:t>1.</w:t>
      </w:r>
      <w:r>
        <w:rPr>
          <w:rFonts w:hint="eastAsia" w:ascii="仿宋_GB2312" w:hAnsi="宋体" w:eastAsia="仿宋_GB2312" w:cs="Times New Roman"/>
          <w:bCs/>
          <w:sz w:val="28"/>
          <w:szCs w:val="28"/>
        </w:rPr>
        <w:t>8</w:t>
      </w:r>
      <w:r>
        <w:rPr>
          <w:rFonts w:ascii="仿宋_GB2312" w:hAnsi="宋体" w:eastAsia="仿宋_GB2312" w:cs="Times New Roman"/>
          <w:bCs/>
          <w:sz w:val="28"/>
          <w:szCs w:val="28"/>
        </w:rPr>
        <w:t>.</w:t>
      </w:r>
      <w:r>
        <w:rPr>
          <w:rFonts w:hint="eastAsia" w:ascii="仿宋_GB2312" w:hAnsi="宋体" w:eastAsia="仿宋_GB2312" w:cs="Times New Roman"/>
          <w:bCs/>
          <w:sz w:val="28"/>
          <w:szCs w:val="28"/>
        </w:rPr>
        <w:t>采购人发布的</w:t>
      </w:r>
      <w:r>
        <w:rPr>
          <w:rFonts w:hint="eastAsia" w:ascii="仿宋_GB2312" w:hAnsi="宋体" w:eastAsia="仿宋_GB2312" w:cs="Times New Roman"/>
          <w:sz w:val="28"/>
          <w:szCs w:val="28"/>
        </w:rPr>
        <w:t>图纸、答疑、补遗、补充通知等（如有）。</w:t>
      </w:r>
    </w:p>
    <w:p>
      <w:pPr>
        <w:spacing w:line="540" w:lineRule="exact"/>
        <w:ind w:firstLine="549"/>
        <w:rPr>
          <w:rFonts w:ascii="仿宋_GB2312" w:hAnsi="宋体" w:eastAsia="仿宋_GB2312" w:cs="Times New Roman"/>
          <w:sz w:val="28"/>
          <w:szCs w:val="28"/>
        </w:rPr>
      </w:pPr>
      <w:r>
        <w:rPr>
          <w:rFonts w:ascii="仿宋_GB2312" w:hAnsi="宋体" w:eastAsia="仿宋_GB2312" w:cs="Times New Roman"/>
          <w:sz w:val="28"/>
          <w:szCs w:val="28"/>
        </w:rPr>
        <w:t>1.2.</w:t>
      </w:r>
      <w:r>
        <w:rPr>
          <w:rFonts w:hint="eastAsia" w:ascii="仿宋_GB2312" w:hAnsi="宋体" w:eastAsia="仿宋_GB2312" w:cs="Times New Roman"/>
          <w:sz w:val="28"/>
          <w:szCs w:val="28"/>
        </w:rPr>
        <w:t>比选申请人应认真阅读比选文件中所有的事项、格式、条件、条款和规范等要求。</w:t>
      </w:r>
    </w:p>
    <w:p>
      <w:pPr>
        <w:spacing w:line="540" w:lineRule="exact"/>
        <w:ind w:firstLine="550"/>
        <w:rPr>
          <w:rFonts w:ascii="仿宋_GB2312" w:hAnsi="宋体" w:eastAsia="仿宋_GB2312" w:cs="Times New Roman"/>
          <w:sz w:val="28"/>
          <w:szCs w:val="28"/>
        </w:rPr>
      </w:pPr>
      <w:r>
        <w:rPr>
          <w:rFonts w:ascii="仿宋_GB2312" w:hAnsi="宋体" w:eastAsia="仿宋_GB2312" w:cs="Times New Roman"/>
          <w:sz w:val="28"/>
          <w:szCs w:val="28"/>
        </w:rPr>
        <w:t>1.3.</w:t>
      </w:r>
      <w:r>
        <w:rPr>
          <w:rFonts w:hint="eastAsia" w:ascii="仿宋_GB2312" w:hAnsi="宋体" w:eastAsia="仿宋_GB2312" w:cs="Times New Roman"/>
          <w:sz w:val="28"/>
          <w:szCs w:val="28"/>
        </w:rPr>
        <w:t>比选申请人应当按照比选文件的要求编制比选文件。比选申请文件应对比选文件提出的要求和条件作出实质性响应。</w:t>
      </w:r>
    </w:p>
    <w:p>
      <w:pPr>
        <w:spacing w:line="540" w:lineRule="exact"/>
        <w:ind w:firstLine="550"/>
        <w:rPr>
          <w:rFonts w:ascii="仿宋_GB2312" w:hAnsi="宋体" w:eastAsia="仿宋_GB2312" w:cs="Times New Roman"/>
          <w:sz w:val="28"/>
          <w:szCs w:val="28"/>
        </w:rPr>
      </w:pPr>
      <w:r>
        <w:rPr>
          <w:rFonts w:ascii="仿宋_GB2312" w:hAnsi="宋体" w:eastAsia="仿宋_GB2312" w:cs="Times New Roman"/>
          <w:sz w:val="28"/>
          <w:szCs w:val="28"/>
        </w:rPr>
        <w:t>1.4.</w:t>
      </w:r>
      <w:r>
        <w:rPr>
          <w:rFonts w:hint="eastAsia" w:ascii="仿宋_GB2312" w:hAnsi="宋体" w:eastAsia="仿宋_GB2312" w:cs="Times New Roman"/>
          <w:sz w:val="28"/>
          <w:szCs w:val="28"/>
        </w:rPr>
        <w:t>比选申请人获取比选文件后，应仔细检查比选文件的所有内容，如有前后矛盾、残缺等问题应在获得比选文件3日内向采购人提出，否则，由此引起的不利后果由比选申请人自行承担。</w:t>
      </w:r>
    </w:p>
    <w:p>
      <w:pPr>
        <w:spacing w:line="540" w:lineRule="exact"/>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二、比选文件的澄清与修改</w:t>
      </w:r>
    </w:p>
    <w:p>
      <w:pPr>
        <w:spacing w:line="540" w:lineRule="exact"/>
        <w:ind w:firstLine="550"/>
        <w:rPr>
          <w:rFonts w:ascii="仿宋_GB2312" w:hAnsi="宋体" w:eastAsia="仿宋_GB2312" w:cs="Times New Roman"/>
          <w:sz w:val="28"/>
          <w:szCs w:val="28"/>
        </w:rPr>
      </w:pPr>
      <w:r>
        <w:rPr>
          <w:rFonts w:ascii="仿宋_GB2312" w:hAnsi="宋体" w:eastAsia="仿宋_GB2312" w:cs="Times New Roman"/>
          <w:sz w:val="28"/>
          <w:szCs w:val="28"/>
        </w:rPr>
        <w:t>2.</w:t>
      </w:r>
      <w:r>
        <w:rPr>
          <w:rFonts w:hint="eastAsia" w:ascii="仿宋_GB2312" w:hAnsi="宋体" w:eastAsia="仿宋_GB2312" w:cs="Times New Roman"/>
          <w:sz w:val="28"/>
          <w:szCs w:val="28"/>
        </w:rPr>
        <w:t>1.任何要求澄清比选文件的比选申请人，均应于比选申请人须知前附表列明的答疑接受时间前，以书面形式(包括书面文字、传真、电报等，下同)向采购人提出。</w:t>
      </w:r>
    </w:p>
    <w:p>
      <w:pPr>
        <w:spacing w:line="540" w:lineRule="exact"/>
        <w:ind w:firstLine="550"/>
        <w:rPr>
          <w:rFonts w:ascii="仿宋_GB2312" w:hAnsi="宋体" w:eastAsia="仿宋_GB2312" w:cs="Times New Roman"/>
          <w:sz w:val="28"/>
          <w:szCs w:val="28"/>
        </w:rPr>
      </w:pPr>
      <w:r>
        <w:rPr>
          <w:rFonts w:ascii="仿宋_GB2312" w:hAnsi="宋体" w:eastAsia="仿宋_GB2312" w:cs="Times New Roman"/>
          <w:sz w:val="28"/>
          <w:szCs w:val="28"/>
        </w:rPr>
        <w:t>2.</w:t>
      </w:r>
      <w:r>
        <w:rPr>
          <w:rFonts w:hint="eastAsia" w:ascii="仿宋_GB2312" w:hAnsi="宋体" w:eastAsia="仿宋_GB2312" w:cs="Times New Roman"/>
          <w:sz w:val="28"/>
          <w:szCs w:val="28"/>
        </w:rPr>
        <w:t>2.采购人对比选文件进行的澄清、更正或更改，将及时通知各比选申请人，该内容为比选文件的组成部分，对比选申请人具有约束力。</w:t>
      </w:r>
    </w:p>
    <w:p>
      <w:pPr>
        <w:spacing w:line="540" w:lineRule="exact"/>
        <w:ind w:firstLine="550"/>
        <w:rPr>
          <w:rFonts w:ascii="仿宋_GB2312" w:hAnsi="宋体" w:eastAsia="仿宋_GB2312" w:cs="Times New Roman"/>
          <w:sz w:val="28"/>
          <w:szCs w:val="28"/>
        </w:rPr>
      </w:pPr>
      <w:r>
        <w:rPr>
          <w:rFonts w:ascii="仿宋_GB2312" w:hAnsi="宋体" w:eastAsia="仿宋_GB2312" w:cs="Times New Roman"/>
          <w:sz w:val="28"/>
          <w:szCs w:val="28"/>
        </w:rPr>
        <w:t>2.</w:t>
      </w:r>
      <w:r>
        <w:rPr>
          <w:rFonts w:hint="eastAsia" w:ascii="仿宋_GB2312" w:hAnsi="宋体" w:eastAsia="仿宋_GB2312" w:cs="Times New Roman"/>
          <w:sz w:val="28"/>
          <w:szCs w:val="28"/>
        </w:rPr>
        <w:t>3.在投标截止时间前，采购人可以视采购具体情况，延长比选申请截止时间和比选评审时间，并在比选文件要求提交比选申请文件的截止时间三日前，书面通知比选申请人。在上述情况下，采购人和比选申请人在投标截止期方面的全部权力、责任和义务，将适用于延长后新的比选申请截止期。</w:t>
      </w:r>
    </w:p>
    <w:p>
      <w:pPr>
        <w:keepNext/>
        <w:keepLines/>
        <w:spacing w:before="260" w:after="260" w:line="500" w:lineRule="exact"/>
        <w:ind w:firstLine="628"/>
        <w:jc w:val="center"/>
        <w:outlineLvl w:val="1"/>
        <w:rPr>
          <w:rFonts w:ascii="仿宋_GB2312" w:hAnsi="DFKai-SB" w:eastAsia="仿宋_GB2312" w:cs="Times New Roman"/>
          <w:b/>
          <w:sz w:val="32"/>
          <w:szCs w:val="20"/>
        </w:rPr>
      </w:pPr>
      <w:r>
        <w:rPr>
          <w:rFonts w:hint="eastAsia" w:ascii="仿宋_GB2312" w:hAnsi="DFKai-SB" w:eastAsia="仿宋_GB2312" w:cs="Times New Roman"/>
          <w:b/>
          <w:sz w:val="32"/>
          <w:szCs w:val="20"/>
        </w:rPr>
        <w:t>三、比选申请文件的编制</w:t>
      </w:r>
    </w:p>
    <w:p>
      <w:pPr>
        <w:spacing w:line="360" w:lineRule="auto"/>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一、比选申请文件构成与格式</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1.比选申请文件是对比选文件的实质性响应及承诺文件。</w:t>
      </w:r>
    </w:p>
    <w:p>
      <w:pPr>
        <w:spacing w:line="360" w:lineRule="auto"/>
        <w:ind w:firstLine="550"/>
        <w:jc w:val="left"/>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2.</w:t>
      </w:r>
      <w:r>
        <w:rPr>
          <w:rFonts w:hint="eastAsia" w:ascii="仿宋_GB2312" w:hAnsi="宋体" w:eastAsia="仿宋_GB2312" w:cs="Times New Roman"/>
          <w:bCs/>
          <w:sz w:val="28"/>
          <w:szCs w:val="28"/>
        </w:rPr>
        <w:t>除非注明“比选申请人可自行制作格式”，比选申请文件应使用比选文件提供的格式。</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bCs/>
          <w:sz w:val="28"/>
          <w:szCs w:val="28"/>
        </w:rPr>
        <w:t>1.</w:t>
      </w:r>
      <w:r>
        <w:rPr>
          <w:rFonts w:hint="eastAsia" w:ascii="仿宋_GB2312" w:hAnsi="宋体" w:eastAsia="仿宋_GB2312" w:cs="Times New Roman"/>
          <w:bCs/>
          <w:sz w:val="28"/>
          <w:szCs w:val="28"/>
        </w:rPr>
        <w:t>3.除专用术语外，比选申请文件以及比选申请人与采购人就有关比选申请的往来函电均应使用中文。比选申请人提交的支持性文件和印制的文件可以用另一种语言，但相应内容应翻译成中文，对不同文字文本比选申请文件的解释发生异议的，以中文文本为准。</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4.除非比选文件另有规定，比选申请文件应使用中华人民共和国法定计量单位。</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5.除非比选文件另有规定，比选申请文件应使用人民币填报所有报价。</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6.电报、电话、传真形式的比选申请概不接受。</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7.采购人一律不予退还比选申请人的比选申请文件。</w:t>
      </w:r>
    </w:p>
    <w:p>
      <w:pPr>
        <w:spacing w:line="540" w:lineRule="exact"/>
        <w:ind w:firstLine="550"/>
        <w:rPr>
          <w:rFonts w:ascii="仿宋_GB2312" w:hAnsi="宋体" w:eastAsia="仿宋_GB2312" w:cs="Times New Roman"/>
          <w:sz w:val="28"/>
          <w:szCs w:val="28"/>
        </w:rPr>
      </w:pPr>
      <w:r>
        <w:rPr>
          <w:rFonts w:hint="eastAsia" w:ascii="仿宋_GB2312" w:hAnsi="宋体" w:eastAsia="仿宋_GB2312" w:cs="Times New Roman"/>
          <w:b/>
          <w:sz w:val="28"/>
          <w:szCs w:val="28"/>
        </w:rPr>
        <w:t>二、报价</w:t>
      </w:r>
    </w:p>
    <w:p>
      <w:pPr>
        <w:spacing w:line="540" w:lineRule="exact"/>
        <w:ind w:firstLine="550"/>
        <w:rPr>
          <w:rFonts w:ascii="仿宋_GB2312" w:hAnsi="宋体" w:eastAsia="仿宋_GB2312" w:cs="Times New Roman"/>
          <w:sz w:val="28"/>
          <w:szCs w:val="28"/>
        </w:rPr>
      </w:pPr>
      <w:r>
        <w:rPr>
          <w:rFonts w:ascii="仿宋_GB2312" w:hAnsi="宋体" w:eastAsia="仿宋_GB2312" w:cs="Times New Roman"/>
          <w:sz w:val="28"/>
          <w:szCs w:val="28"/>
        </w:rPr>
        <w:t>2.</w:t>
      </w:r>
      <w:r>
        <w:rPr>
          <w:rFonts w:hint="eastAsia" w:ascii="仿宋_GB2312" w:hAnsi="宋体" w:eastAsia="仿宋_GB2312" w:cs="Times New Roman"/>
          <w:sz w:val="28"/>
          <w:szCs w:val="28"/>
        </w:rPr>
        <w:t>1.比选申请人的报价应包含所投货物、保险、税费、包装、加工及加工损耗、运输、现场落地、安装、调试、检测验收和交付后约定期限内免费维保等工作所发生的一切应有费用及13%增值税费。比选报价为签订合同的依据。</w:t>
      </w:r>
    </w:p>
    <w:p>
      <w:pPr>
        <w:spacing w:line="540" w:lineRule="exact"/>
        <w:ind w:firstLine="550"/>
        <w:rPr>
          <w:rFonts w:ascii="仿宋_GB2312" w:hAnsi="宋体" w:eastAsia="仿宋_GB2312" w:cs="Times New Roman"/>
          <w:b/>
          <w:sz w:val="28"/>
          <w:szCs w:val="28"/>
        </w:rPr>
      </w:pPr>
      <w:r>
        <w:rPr>
          <w:rFonts w:hint="eastAsia" w:ascii="仿宋_GB2312" w:hAnsi="宋体" w:eastAsia="仿宋_GB2312" w:cs="Times New Roman"/>
          <w:sz w:val="28"/>
          <w:szCs w:val="28"/>
        </w:rPr>
        <w:t>注：比选报价不得超过比选控制价，否则比选申请文件作废</w:t>
      </w:r>
      <w:r>
        <w:rPr>
          <w:rFonts w:hint="eastAsia" w:ascii="仿宋_GB2312" w:hAnsi="宋体" w:eastAsia="仿宋_GB2312" w:cs="Times New Roman"/>
          <w:b/>
          <w:sz w:val="28"/>
          <w:szCs w:val="28"/>
        </w:rPr>
        <w:t>。</w:t>
      </w:r>
    </w:p>
    <w:p>
      <w:pPr>
        <w:spacing w:line="540" w:lineRule="exact"/>
        <w:ind w:firstLine="550"/>
        <w:rPr>
          <w:rFonts w:ascii="仿宋_GB2312" w:hAnsi="宋体" w:eastAsia="仿宋_GB2312" w:cs="Times New Roman"/>
          <w:sz w:val="28"/>
          <w:szCs w:val="28"/>
        </w:rPr>
      </w:pPr>
      <w:r>
        <w:rPr>
          <w:rFonts w:ascii="仿宋_GB2312" w:hAnsi="宋体" w:eastAsia="仿宋_GB2312" w:cs="Times New Roman"/>
          <w:sz w:val="28"/>
          <w:szCs w:val="28"/>
        </w:rPr>
        <w:t>2.</w:t>
      </w:r>
      <w:r>
        <w:rPr>
          <w:rFonts w:hint="eastAsia" w:ascii="仿宋_GB2312" w:hAnsi="宋体" w:eastAsia="仿宋_GB2312" w:cs="Times New Roman"/>
          <w:sz w:val="28"/>
          <w:szCs w:val="28"/>
        </w:rPr>
        <w:t>2.所有报价只允许有一个最终报价，任何有选择的报价或替代方案将导致比选申请无效。</w:t>
      </w:r>
    </w:p>
    <w:p>
      <w:pPr>
        <w:spacing w:line="540" w:lineRule="exact"/>
        <w:ind w:firstLine="550"/>
        <w:rPr>
          <w:rFonts w:ascii="仿宋_GB2312" w:hAnsi="宋体" w:eastAsia="仿宋_GB2312" w:cs="Times New Roman"/>
          <w:sz w:val="28"/>
          <w:szCs w:val="28"/>
        </w:rPr>
      </w:pPr>
      <w:r>
        <w:rPr>
          <w:rFonts w:ascii="仿宋_GB2312" w:hAnsi="宋体" w:eastAsia="仿宋_GB2312" w:cs="Times New Roman"/>
          <w:sz w:val="28"/>
          <w:szCs w:val="28"/>
        </w:rPr>
        <w:t>2.</w:t>
      </w:r>
      <w:r>
        <w:rPr>
          <w:rFonts w:hint="eastAsia" w:ascii="仿宋_GB2312" w:hAnsi="宋体" w:eastAsia="仿宋_GB2312" w:cs="Times New Roman"/>
          <w:sz w:val="28"/>
          <w:szCs w:val="28"/>
        </w:rPr>
        <w:t>3.采购人不建议比选申请人采用总价优惠或以总价百分比优惠的方式进行比选报价，其优惠可直接计算并体现在各项比选报价的单价中。</w:t>
      </w:r>
    </w:p>
    <w:p>
      <w:pPr>
        <w:spacing w:line="540" w:lineRule="exact"/>
        <w:ind w:firstLine="550"/>
        <w:rPr>
          <w:rFonts w:ascii="仿宋_GB2312" w:hAnsi="宋体" w:eastAsia="仿宋_GB2312" w:cs="Times New Roman"/>
          <w:sz w:val="28"/>
          <w:szCs w:val="28"/>
        </w:rPr>
      </w:pPr>
      <w:r>
        <w:rPr>
          <w:rFonts w:ascii="仿宋_GB2312" w:hAnsi="宋体" w:eastAsia="仿宋_GB2312" w:cs="Times New Roman"/>
          <w:sz w:val="28"/>
          <w:szCs w:val="28"/>
        </w:rPr>
        <w:t>2.</w:t>
      </w:r>
      <w:r>
        <w:rPr>
          <w:rFonts w:hint="eastAsia" w:ascii="仿宋_GB2312" w:hAnsi="宋体" w:eastAsia="仿宋_GB2312" w:cs="Times New Roman"/>
          <w:sz w:val="28"/>
          <w:szCs w:val="28"/>
        </w:rPr>
        <w:t>4.比选申请人所报价格在合同实施期间不因市场变化因素而变动。</w:t>
      </w:r>
    </w:p>
    <w:p>
      <w:pPr>
        <w:spacing w:line="360" w:lineRule="auto"/>
        <w:ind w:firstLine="549"/>
        <w:rPr>
          <w:rFonts w:ascii="仿宋_GB2312" w:hAnsi="宋体" w:eastAsia="仿宋_GB2312" w:cs="Times New Roman"/>
          <w:b/>
          <w:bCs/>
          <w:sz w:val="28"/>
          <w:szCs w:val="28"/>
        </w:rPr>
      </w:pPr>
      <w:r>
        <w:rPr>
          <w:rFonts w:hint="eastAsia" w:ascii="仿宋_GB2312" w:hAnsi="宋体" w:eastAsia="仿宋_GB2312" w:cs="Times New Roman"/>
          <w:b/>
          <w:bCs/>
          <w:sz w:val="28"/>
          <w:szCs w:val="28"/>
        </w:rPr>
        <w:t>三、比选申请文件内容填写及说明</w:t>
      </w:r>
    </w:p>
    <w:p>
      <w:pPr>
        <w:spacing w:line="360" w:lineRule="auto"/>
        <w:ind w:firstLine="549"/>
        <w:rPr>
          <w:rFonts w:ascii="仿宋_GB2312" w:hAnsi="宋体" w:eastAsia="仿宋_GB2312" w:cs="Times New Roman"/>
          <w:sz w:val="28"/>
          <w:szCs w:val="28"/>
          <w:u w:val="single"/>
        </w:rPr>
      </w:pPr>
      <w:r>
        <w:rPr>
          <w:rFonts w:ascii="仿宋_GB2312" w:hAnsi="宋体" w:eastAsia="仿宋_GB2312" w:cs="Times New Roman"/>
          <w:sz w:val="28"/>
          <w:szCs w:val="28"/>
        </w:rPr>
        <w:t>3.</w:t>
      </w:r>
      <w:r>
        <w:rPr>
          <w:rFonts w:hint="eastAsia" w:ascii="仿宋_GB2312" w:hAnsi="宋体" w:eastAsia="仿宋_GB2312" w:cs="Times New Roman"/>
          <w:sz w:val="28"/>
          <w:szCs w:val="28"/>
        </w:rPr>
        <w:t>1.比选申请文件须对比选文件载明的比选申请资格、技术、资信、服务、报价等全部要求和条件做出实质性和完整的响应，如果比选申请文件填报的内容资料不详，或没有提供比选文件中所要求的全部资料、证明及数据，将导致比选申请无效。</w:t>
      </w:r>
    </w:p>
    <w:p>
      <w:pPr>
        <w:spacing w:line="360" w:lineRule="auto"/>
        <w:ind w:firstLine="549"/>
        <w:rPr>
          <w:rFonts w:ascii="仿宋_GB2312" w:hAnsi="宋体" w:eastAsia="仿宋_GB2312" w:cs="Times New Roman"/>
          <w:sz w:val="28"/>
          <w:szCs w:val="28"/>
        </w:rPr>
      </w:pPr>
      <w:r>
        <w:rPr>
          <w:rFonts w:ascii="仿宋_GB2312" w:hAnsi="宋体" w:eastAsia="仿宋_GB2312" w:cs="Times New Roman"/>
          <w:sz w:val="28"/>
          <w:szCs w:val="28"/>
        </w:rPr>
        <w:t>3.</w:t>
      </w:r>
      <w:r>
        <w:rPr>
          <w:rFonts w:hint="eastAsia" w:ascii="仿宋_GB2312" w:hAnsi="宋体" w:eastAsia="仿宋_GB2312" w:cs="Times New Roman"/>
          <w:sz w:val="28"/>
          <w:szCs w:val="28"/>
        </w:rPr>
        <w:t>2.比选申请人应在比选申请文件中提交比选文件要求的有关证明文件，作为其比选申请文件的一部分。</w:t>
      </w:r>
    </w:p>
    <w:p>
      <w:pPr>
        <w:spacing w:line="360" w:lineRule="auto"/>
        <w:ind w:firstLine="549"/>
        <w:rPr>
          <w:rFonts w:ascii="仿宋_GB2312" w:hAnsi="宋体" w:eastAsia="仿宋_GB2312" w:cs="Times New Roman"/>
          <w:sz w:val="28"/>
          <w:szCs w:val="28"/>
        </w:rPr>
      </w:pPr>
      <w:r>
        <w:rPr>
          <w:rFonts w:ascii="仿宋_GB2312" w:hAnsi="宋体" w:eastAsia="仿宋_GB2312" w:cs="Times New Roman"/>
          <w:sz w:val="28"/>
          <w:szCs w:val="28"/>
        </w:rPr>
        <w:t>3.</w:t>
      </w:r>
      <w:r>
        <w:rPr>
          <w:rFonts w:hint="eastAsia" w:ascii="仿宋_GB2312" w:hAnsi="宋体" w:eastAsia="仿宋_GB2312" w:cs="Times New Roman"/>
          <w:sz w:val="28"/>
          <w:szCs w:val="28"/>
        </w:rPr>
        <w:t>3.比选申请人应在比选申请文件中提交比选文件要求的货物的合格性以及符合比选文件规定的证明文件（可以是手册、图纸和资料）等，并作为其比选申请文件的一部分。包括：</w:t>
      </w:r>
    </w:p>
    <w:p>
      <w:pPr>
        <w:spacing w:line="360" w:lineRule="auto"/>
        <w:ind w:firstLine="610" w:firstLineChars="218"/>
        <w:rPr>
          <w:rFonts w:ascii="仿宋_GB2312" w:hAnsi="宋体" w:eastAsia="仿宋_GB2312" w:cs="Times New Roman"/>
          <w:sz w:val="28"/>
          <w:szCs w:val="28"/>
        </w:rPr>
      </w:pPr>
      <w:r>
        <w:rPr>
          <w:rFonts w:ascii="仿宋_GB2312" w:hAnsi="宋体" w:eastAsia="仿宋_GB2312" w:cs="Times New Roman"/>
          <w:sz w:val="28"/>
          <w:szCs w:val="28"/>
        </w:rPr>
        <w:t>3.</w:t>
      </w:r>
      <w:r>
        <w:rPr>
          <w:rFonts w:hint="eastAsia" w:ascii="仿宋_GB2312" w:hAnsi="宋体" w:eastAsia="仿宋_GB2312" w:cs="Times New Roman"/>
          <w:sz w:val="28"/>
          <w:szCs w:val="28"/>
        </w:rPr>
        <w:t>3.1</w:t>
      </w:r>
      <w:r>
        <w:rPr>
          <w:rFonts w:ascii="仿宋_GB2312" w:hAnsi="宋体" w:eastAsia="仿宋_GB2312" w:cs="Times New Roman"/>
          <w:sz w:val="28"/>
          <w:szCs w:val="28"/>
        </w:rPr>
        <w:t>.</w:t>
      </w:r>
      <w:r>
        <w:rPr>
          <w:rFonts w:hint="eastAsia" w:ascii="仿宋_GB2312" w:hAnsi="宋体" w:eastAsia="仿宋_GB2312" w:cs="Times New Roman"/>
          <w:sz w:val="28"/>
          <w:szCs w:val="28"/>
        </w:rPr>
        <w:t>货物主要性能（内容）的详细描述；</w:t>
      </w:r>
    </w:p>
    <w:p>
      <w:pPr>
        <w:spacing w:line="360" w:lineRule="auto"/>
        <w:ind w:firstLine="610" w:firstLineChars="218"/>
        <w:rPr>
          <w:rFonts w:ascii="仿宋_GB2312" w:hAnsi="宋体" w:eastAsia="仿宋_GB2312" w:cs="Times New Roman"/>
          <w:sz w:val="28"/>
          <w:szCs w:val="28"/>
        </w:rPr>
      </w:pPr>
      <w:r>
        <w:rPr>
          <w:rFonts w:ascii="仿宋_GB2312" w:hAnsi="宋体" w:eastAsia="仿宋_GB2312" w:cs="Times New Roman"/>
          <w:sz w:val="28"/>
          <w:szCs w:val="28"/>
        </w:rPr>
        <w:t>3.</w:t>
      </w:r>
      <w:r>
        <w:rPr>
          <w:rFonts w:hint="eastAsia" w:ascii="仿宋_GB2312" w:hAnsi="宋体" w:eastAsia="仿宋_GB2312" w:cs="Times New Roman"/>
          <w:sz w:val="28"/>
          <w:szCs w:val="28"/>
        </w:rPr>
        <w:t>3.</w:t>
      </w:r>
      <w:r>
        <w:rPr>
          <w:rFonts w:ascii="仿宋_GB2312" w:hAnsi="宋体" w:eastAsia="仿宋_GB2312" w:cs="Times New Roman"/>
          <w:sz w:val="28"/>
          <w:szCs w:val="28"/>
        </w:rPr>
        <w:t>2.</w:t>
      </w:r>
      <w:r>
        <w:rPr>
          <w:rFonts w:hint="eastAsia" w:ascii="仿宋_GB2312" w:hAnsi="宋体" w:eastAsia="仿宋_GB2312" w:cs="Times New Roman"/>
          <w:sz w:val="28"/>
          <w:szCs w:val="28"/>
        </w:rPr>
        <w:t>比选申请文件应字迹清楚、编排有序、内容齐全、不得涂改或增删。如有错漏处必须修改，应在修改处加盖比选申请人公章。</w:t>
      </w:r>
    </w:p>
    <w:p>
      <w:pPr>
        <w:spacing w:line="360" w:lineRule="auto"/>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四、比选申请保证金</w:t>
      </w:r>
    </w:p>
    <w:p>
      <w:pPr>
        <w:spacing w:line="360" w:lineRule="auto"/>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无。</w:t>
      </w:r>
    </w:p>
    <w:p>
      <w:pPr>
        <w:spacing w:line="360" w:lineRule="auto"/>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五、比选申请有效期</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5.</w:t>
      </w:r>
      <w:r>
        <w:rPr>
          <w:rFonts w:hint="eastAsia" w:ascii="仿宋_GB2312" w:hAnsi="宋体" w:eastAsia="仿宋_GB2312" w:cs="Times New Roman"/>
          <w:sz w:val="28"/>
          <w:szCs w:val="28"/>
        </w:rPr>
        <w:t>1.为保证采购人有足够的时间完成比选评审和与中选人签订合同，规定比选申请有效期。比选申请有效期期限见比选申请人须知前附表。</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5.</w:t>
      </w:r>
      <w:r>
        <w:rPr>
          <w:rFonts w:hint="eastAsia" w:ascii="仿宋_GB2312" w:hAnsi="宋体" w:eastAsia="仿宋_GB2312" w:cs="Times New Roman"/>
          <w:sz w:val="28"/>
          <w:szCs w:val="28"/>
        </w:rPr>
        <w:t>2.在比选申请有效期内，比选申请人的比选申请保持有效，比选申请人不得要求撤销或修改其比选申请文件。</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5.</w:t>
      </w:r>
      <w:r>
        <w:rPr>
          <w:rFonts w:hint="eastAsia" w:ascii="仿宋_GB2312" w:hAnsi="宋体" w:eastAsia="仿宋_GB2312" w:cs="Times New Roman"/>
          <w:sz w:val="28"/>
          <w:szCs w:val="28"/>
        </w:rPr>
        <w:t>3.比选申请有效期从比选申请截止日起计算。</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5.</w:t>
      </w:r>
      <w:r>
        <w:rPr>
          <w:rFonts w:hint="eastAsia" w:ascii="仿宋_GB2312" w:hAnsi="宋体" w:eastAsia="仿宋_GB2312" w:cs="Times New Roman"/>
          <w:sz w:val="28"/>
          <w:szCs w:val="28"/>
        </w:rPr>
        <w:t>4.在原定比选申请有效期满之前，如果出现特殊情况，采购人可以书面形式提出延长比选有效期的要求。比选申请人以书面形式予以答复。同意延长比选申请有效期的比选申请人不允许修改其比选申请文件的实质性内容。</w:t>
      </w:r>
    </w:p>
    <w:p>
      <w:pPr>
        <w:spacing w:line="360" w:lineRule="auto"/>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六、比选申请文件份数和签署</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6.1.</w:t>
      </w:r>
      <w:r>
        <w:rPr>
          <w:rFonts w:hint="eastAsia" w:ascii="仿宋_GB2312" w:hAnsi="宋体" w:eastAsia="仿宋_GB2312" w:cs="Times New Roman"/>
          <w:sz w:val="28"/>
          <w:szCs w:val="28"/>
        </w:rPr>
        <w:t>比选申请人应按照比选申请人须知前附表的要求准备比选申请文件。</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6.2.</w:t>
      </w:r>
      <w:r>
        <w:rPr>
          <w:rFonts w:hint="eastAsia" w:ascii="仿宋_GB2312" w:hAnsi="宋体" w:eastAsia="仿宋_GB2312" w:cs="Times New Roman"/>
          <w:sz w:val="28"/>
          <w:szCs w:val="28"/>
        </w:rPr>
        <w:t>比选申请文件采用热敏纸打印的无效。比选申请文件须加盖比选申请人公章</w:t>
      </w:r>
      <w:r>
        <w:rPr>
          <w:rFonts w:hint="eastAsia" w:ascii="仿宋_GB2312" w:hAnsi="宋体" w:eastAsia="仿宋_GB2312" w:cs="Times New Roman"/>
          <w:b/>
          <w:sz w:val="28"/>
          <w:szCs w:val="28"/>
        </w:rPr>
        <w:t>。</w:t>
      </w:r>
    </w:p>
    <w:p>
      <w:pPr>
        <w:keepNext/>
        <w:keepLines/>
        <w:spacing w:before="260" w:after="260" w:line="500" w:lineRule="exact"/>
        <w:ind w:firstLine="628"/>
        <w:jc w:val="center"/>
        <w:outlineLvl w:val="1"/>
        <w:rPr>
          <w:rFonts w:ascii="仿宋_GB2312" w:hAnsi="DFKai-SB" w:eastAsia="仿宋_GB2312" w:cs="Times New Roman"/>
          <w:b/>
          <w:sz w:val="32"/>
          <w:szCs w:val="20"/>
        </w:rPr>
      </w:pPr>
      <w:r>
        <w:rPr>
          <w:rFonts w:hint="eastAsia" w:ascii="仿宋_GB2312" w:hAnsi="DFKai-SB" w:eastAsia="仿宋_GB2312" w:cs="Times New Roman"/>
          <w:b/>
          <w:sz w:val="32"/>
          <w:szCs w:val="20"/>
        </w:rPr>
        <w:t>四、比选申请文件的递交</w:t>
      </w:r>
    </w:p>
    <w:p>
      <w:pPr>
        <w:spacing w:line="360" w:lineRule="auto"/>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一、比选申请文件的密封和标记</w:t>
      </w:r>
    </w:p>
    <w:p>
      <w:pPr>
        <w:spacing w:line="360" w:lineRule="auto"/>
        <w:ind w:firstLine="550"/>
        <w:rPr>
          <w:rFonts w:ascii="仿宋_GB2312" w:hAnsi="宋体" w:eastAsia="仿宋_GB2312" w:cs="Times New Roman"/>
          <w:b/>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1.比选申请文件应装订成册并封装，并在密封袋上标注项目名称、比选申请人名称。</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2.如果未按上述规定封装，视为无效比选申请，采购人将拒绝接收。未写标记，采购人将不承担比选申请文件错放的责任。</w:t>
      </w:r>
    </w:p>
    <w:p>
      <w:pPr>
        <w:spacing w:line="360" w:lineRule="auto"/>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 xml:space="preserve">二、比选申请文件的递交 </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2.</w:t>
      </w:r>
      <w:r>
        <w:rPr>
          <w:rFonts w:hint="eastAsia" w:ascii="仿宋_GB2312" w:hAnsi="宋体" w:eastAsia="仿宋_GB2312" w:cs="Times New Roman"/>
          <w:sz w:val="28"/>
          <w:szCs w:val="28"/>
        </w:rPr>
        <w:t>1.比选申请人应当在比选文件要求提交比选申请文件的截止时间前，将比选申请文件密封送达比选申请人须知前附表指定的比选文件递交地点。</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2.</w:t>
      </w:r>
      <w:r>
        <w:rPr>
          <w:rFonts w:hint="eastAsia" w:ascii="仿宋_GB2312" w:hAnsi="宋体" w:eastAsia="仿宋_GB2312" w:cs="Times New Roman"/>
          <w:sz w:val="28"/>
          <w:szCs w:val="28"/>
        </w:rPr>
        <w:t>2.在比选文件要求提交比选申请文件的截止时间之后送达的比选申请文件，为无效比选申请文件，采购人将拒绝接收。</w:t>
      </w:r>
    </w:p>
    <w:p>
      <w:pPr>
        <w:spacing w:line="360" w:lineRule="auto"/>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三、比选申请文件的修改和撤回</w:t>
      </w:r>
    </w:p>
    <w:p>
      <w:pPr>
        <w:spacing w:line="360" w:lineRule="auto"/>
        <w:ind w:firstLine="550"/>
        <w:rPr>
          <w:rFonts w:ascii="仿宋_GB2312" w:hAnsi="宋体" w:eastAsia="仿宋_GB2312" w:cs="Times New Roman"/>
          <w:sz w:val="28"/>
          <w:szCs w:val="28"/>
        </w:rPr>
      </w:pPr>
      <w:r>
        <w:rPr>
          <w:rFonts w:hint="eastAsia" w:ascii="仿宋_GB2312" w:hAnsi="宋体" w:eastAsia="仿宋_GB2312" w:cs="Times New Roman"/>
          <w:sz w:val="28"/>
          <w:szCs w:val="28"/>
        </w:rPr>
        <w:t>3.1</w:t>
      </w:r>
      <w:r>
        <w:rPr>
          <w:rFonts w:ascii="仿宋_GB2312" w:hAnsi="宋体" w:eastAsia="仿宋_GB2312" w:cs="Times New Roman"/>
          <w:sz w:val="28"/>
          <w:szCs w:val="28"/>
        </w:rPr>
        <w:t>.</w:t>
      </w:r>
      <w:r>
        <w:rPr>
          <w:rFonts w:hint="eastAsia" w:ascii="仿宋_GB2312" w:hAnsi="宋体" w:eastAsia="仿宋_GB2312" w:cs="Times New Roman"/>
          <w:sz w:val="28"/>
          <w:szCs w:val="28"/>
        </w:rPr>
        <w:t>比选申请人在递交比选申请文件后，可以修改或撤回其比选申请，但这种修改和撤回，必须在规定的比选申请截止日期前，并以书面形式通知采购人。在比选申请截止时间后，比选申请人不得再要求修改或撤回其比选申请文件。</w:t>
      </w:r>
    </w:p>
    <w:p>
      <w:pPr>
        <w:spacing w:line="360" w:lineRule="auto"/>
        <w:ind w:firstLine="550"/>
        <w:rPr>
          <w:rFonts w:ascii="仿宋_GB2312" w:hAnsi="宋体" w:eastAsia="仿宋_GB2312" w:cs="Times New Roman"/>
          <w:sz w:val="28"/>
          <w:szCs w:val="28"/>
        </w:rPr>
      </w:pPr>
      <w:r>
        <w:rPr>
          <w:rFonts w:hint="eastAsia" w:ascii="仿宋_GB2312" w:hAnsi="宋体" w:eastAsia="仿宋_GB2312" w:cs="Times New Roman"/>
          <w:sz w:val="28"/>
          <w:szCs w:val="28"/>
        </w:rPr>
        <w:t>3.2</w:t>
      </w:r>
      <w:r>
        <w:rPr>
          <w:rFonts w:ascii="仿宋_GB2312" w:hAnsi="宋体" w:eastAsia="仿宋_GB2312" w:cs="Times New Roman"/>
          <w:sz w:val="28"/>
          <w:szCs w:val="28"/>
        </w:rPr>
        <w:t>.</w:t>
      </w:r>
      <w:r>
        <w:rPr>
          <w:rFonts w:hint="eastAsia" w:ascii="仿宋_GB2312" w:hAnsi="宋体" w:eastAsia="仿宋_GB2312" w:cs="Times New Roman"/>
          <w:sz w:val="28"/>
          <w:szCs w:val="28"/>
        </w:rPr>
        <w:t>比选申请人的修改书或撤回通知书，应按密封、标记和递交，且在文件上标明“修改”或“撤回”字样。</w:t>
      </w:r>
    </w:p>
    <w:p>
      <w:pPr>
        <w:spacing w:line="360" w:lineRule="auto"/>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四、其他约定</w:t>
      </w:r>
    </w:p>
    <w:p>
      <w:pPr>
        <w:spacing w:line="360" w:lineRule="auto"/>
        <w:ind w:firstLine="549"/>
        <w:rPr>
          <w:rFonts w:ascii="仿宋_GB2312" w:hAnsi="宋体" w:eastAsia="仿宋_GB2312" w:cs="Times New Roman"/>
          <w:sz w:val="28"/>
          <w:szCs w:val="28"/>
        </w:rPr>
      </w:pPr>
      <w:r>
        <w:rPr>
          <w:rFonts w:hint="eastAsia" w:ascii="仿宋_GB2312" w:hAnsi="宋体" w:eastAsia="仿宋_GB2312" w:cs="Times New Roman"/>
          <w:sz w:val="28"/>
          <w:szCs w:val="28"/>
        </w:rPr>
        <w:t>4.1</w:t>
      </w:r>
      <w:r>
        <w:rPr>
          <w:rFonts w:ascii="仿宋_GB2312" w:hAnsi="宋体" w:eastAsia="仿宋_GB2312" w:cs="Times New Roman"/>
          <w:sz w:val="28"/>
          <w:szCs w:val="28"/>
        </w:rPr>
        <w:t>.</w:t>
      </w:r>
      <w:r>
        <w:rPr>
          <w:rFonts w:hint="eastAsia" w:ascii="仿宋_GB2312" w:hAnsi="宋体" w:eastAsia="仿宋_GB2312" w:cs="Times New Roman"/>
          <w:sz w:val="28"/>
          <w:szCs w:val="28"/>
        </w:rPr>
        <w:t>比选申请文件中大写金额和小写金额不一致的，以大写金额为准；总价金额与按单价汇总金额不一致的，以单价金额计算结果为准；单价金额小数点有明显错位的，应以总价为准。</w:t>
      </w:r>
    </w:p>
    <w:p>
      <w:pPr>
        <w:spacing w:line="360" w:lineRule="auto"/>
        <w:ind w:firstLine="549"/>
        <w:rPr>
          <w:rFonts w:ascii="仿宋_GB2312" w:hAnsi="宋体" w:eastAsia="仿宋_GB2312" w:cs="Times New Roman"/>
          <w:bCs/>
          <w:sz w:val="28"/>
          <w:szCs w:val="28"/>
        </w:rPr>
      </w:pPr>
      <w:r>
        <w:rPr>
          <w:rFonts w:hint="eastAsia" w:ascii="仿宋_GB2312" w:hAnsi="宋体" w:eastAsia="仿宋_GB2312" w:cs="Times New Roman"/>
          <w:sz w:val="28"/>
          <w:szCs w:val="28"/>
        </w:rPr>
        <w:t>4.2</w:t>
      </w:r>
      <w:r>
        <w:rPr>
          <w:rFonts w:ascii="仿宋_GB2312" w:hAnsi="宋体" w:eastAsia="仿宋_GB2312" w:cs="Times New Roman"/>
          <w:sz w:val="28"/>
          <w:szCs w:val="28"/>
        </w:rPr>
        <w:t>.</w:t>
      </w:r>
      <w:r>
        <w:rPr>
          <w:rFonts w:hint="eastAsia" w:ascii="仿宋_GB2312" w:hAnsi="宋体" w:eastAsia="仿宋_GB2312" w:cs="Times New Roman"/>
          <w:bCs/>
          <w:sz w:val="28"/>
          <w:szCs w:val="28"/>
        </w:rPr>
        <w:t>比选评审一览表内容与比选申请文件中明细表内容不一致的，以比选评审一览表为准。</w:t>
      </w:r>
    </w:p>
    <w:p>
      <w:pPr>
        <w:spacing w:line="360" w:lineRule="auto"/>
        <w:ind w:firstLine="549"/>
        <w:rPr>
          <w:rFonts w:ascii="仿宋_GB2312" w:hAnsi="宋体" w:eastAsia="仿宋_GB2312" w:cs="Times New Roman"/>
          <w:b/>
          <w:bCs/>
          <w:sz w:val="28"/>
          <w:szCs w:val="28"/>
        </w:rPr>
      </w:pPr>
      <w:r>
        <w:rPr>
          <w:rFonts w:hint="eastAsia" w:ascii="仿宋_GB2312" w:hAnsi="宋体" w:eastAsia="仿宋_GB2312" w:cs="Times New Roman"/>
          <w:b/>
          <w:bCs/>
          <w:sz w:val="28"/>
          <w:szCs w:val="28"/>
        </w:rPr>
        <w:t>五、废标处理</w:t>
      </w:r>
    </w:p>
    <w:p>
      <w:pPr>
        <w:spacing w:line="360" w:lineRule="auto"/>
        <w:ind w:firstLine="549"/>
        <w:rPr>
          <w:rFonts w:ascii="仿宋_GB2312" w:hAnsi="宋体" w:eastAsia="仿宋_GB2312" w:cs="Times New Roman"/>
          <w:sz w:val="28"/>
          <w:szCs w:val="28"/>
        </w:rPr>
      </w:pPr>
      <w:r>
        <w:rPr>
          <w:rFonts w:hint="eastAsia" w:ascii="仿宋_GB2312" w:hAnsi="宋体" w:eastAsia="仿宋_GB2312" w:cs="Times New Roman"/>
          <w:sz w:val="28"/>
          <w:szCs w:val="28"/>
        </w:rPr>
        <w:t>在比选采购中，出现下列情形之一的，采购人有权宣布废标：</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5.1</w:t>
      </w:r>
      <w:r>
        <w:rPr>
          <w:rFonts w:ascii="仿宋_GB2312" w:hAnsi="宋体" w:eastAsia="仿宋_GB2312" w:cs="Times New Roman"/>
          <w:sz w:val="28"/>
          <w:szCs w:val="28"/>
        </w:rPr>
        <w:t>.</w:t>
      </w:r>
      <w:r>
        <w:rPr>
          <w:rFonts w:hint="eastAsia" w:ascii="仿宋_GB2312" w:hAnsi="宋体" w:eastAsia="仿宋_GB2312" w:cs="Times New Roman"/>
          <w:sz w:val="28"/>
          <w:szCs w:val="28"/>
        </w:rPr>
        <w:t>符合专业条件的比选申请人或对比选文件作实质响应的比选申请人不足</w:t>
      </w:r>
      <w:r>
        <w:rPr>
          <w:rFonts w:hint="eastAsia" w:ascii="仿宋_GB2312" w:hAnsi="宋体" w:eastAsia="仿宋_GB2312" w:cs="Times New Roman"/>
          <w:b/>
          <w:sz w:val="28"/>
          <w:szCs w:val="28"/>
        </w:rPr>
        <w:t>三</w:t>
      </w:r>
      <w:r>
        <w:rPr>
          <w:rFonts w:hint="eastAsia" w:ascii="仿宋_GB2312" w:hAnsi="宋体" w:eastAsia="仿宋_GB2312" w:cs="Times New Roman"/>
          <w:sz w:val="28"/>
          <w:szCs w:val="28"/>
        </w:rPr>
        <w:t>家的；</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5.2</w:t>
      </w:r>
      <w:r>
        <w:rPr>
          <w:rFonts w:ascii="仿宋_GB2312" w:hAnsi="宋体" w:eastAsia="仿宋_GB2312" w:cs="Times New Roman"/>
          <w:sz w:val="28"/>
          <w:szCs w:val="28"/>
        </w:rPr>
        <w:t>.</w:t>
      </w:r>
      <w:r>
        <w:rPr>
          <w:rFonts w:hint="eastAsia" w:ascii="仿宋_GB2312" w:hAnsi="宋体" w:eastAsia="仿宋_GB2312" w:cs="Times New Roman"/>
          <w:sz w:val="28"/>
          <w:szCs w:val="28"/>
        </w:rPr>
        <w:t>比选申请人的报价均超过最高限价的；</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5.3</w:t>
      </w:r>
      <w:r>
        <w:rPr>
          <w:rFonts w:ascii="仿宋_GB2312" w:hAnsi="宋体" w:eastAsia="仿宋_GB2312" w:cs="Times New Roman"/>
          <w:sz w:val="28"/>
          <w:szCs w:val="28"/>
        </w:rPr>
        <w:t>.</w:t>
      </w:r>
      <w:r>
        <w:rPr>
          <w:rFonts w:hint="eastAsia" w:ascii="仿宋_GB2312" w:hAnsi="宋体" w:eastAsia="仿宋_GB2312" w:cs="Times New Roman"/>
          <w:sz w:val="28"/>
          <w:szCs w:val="28"/>
        </w:rPr>
        <w:t>出现影响采购公正的违法、违规行为的；</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5.4</w:t>
      </w:r>
      <w:r>
        <w:rPr>
          <w:rFonts w:ascii="仿宋_GB2312" w:hAnsi="宋体" w:eastAsia="仿宋_GB2312" w:cs="Times New Roman"/>
          <w:sz w:val="28"/>
          <w:szCs w:val="28"/>
        </w:rPr>
        <w:t>.</w:t>
      </w:r>
      <w:r>
        <w:rPr>
          <w:rFonts w:hint="eastAsia" w:ascii="仿宋_GB2312" w:hAnsi="宋体" w:eastAsia="仿宋_GB2312" w:cs="Times New Roman"/>
          <w:sz w:val="28"/>
          <w:szCs w:val="28"/>
        </w:rPr>
        <w:t>因重大变故，采购任务取消的。</w:t>
      </w:r>
    </w:p>
    <w:p>
      <w:pPr>
        <w:widowControl/>
        <w:jc w:val="left"/>
        <w:rPr>
          <w:rFonts w:ascii="黑体" w:hAnsi="黑体" w:eastAsia="黑体" w:cs="黑体"/>
          <w:sz w:val="32"/>
          <w:szCs w:val="32"/>
        </w:rPr>
      </w:pPr>
      <w:r>
        <w:rPr>
          <w:rFonts w:ascii="黑体" w:hAnsi="黑体" w:eastAsia="黑体" w:cs="黑体"/>
          <w:sz w:val="32"/>
          <w:szCs w:val="32"/>
        </w:rPr>
        <w:br w:type="page"/>
      </w:r>
    </w:p>
    <w:p>
      <w:pPr>
        <w:ind w:firstLine="420"/>
        <w:jc w:val="center"/>
        <w:rPr>
          <w:rFonts w:ascii="黑体" w:hAnsi="黑体" w:eastAsia="黑体" w:cs="黑体"/>
          <w:b/>
          <w:bCs/>
          <w:sz w:val="32"/>
          <w:szCs w:val="32"/>
        </w:rPr>
      </w:pPr>
      <w:r>
        <w:rPr>
          <w:rFonts w:hint="eastAsia" w:ascii="黑体" w:hAnsi="黑体" w:eastAsia="黑体" w:cs="黑体"/>
          <w:b/>
          <w:bCs/>
          <w:sz w:val="32"/>
          <w:szCs w:val="32"/>
        </w:rPr>
        <w:t>第五章 比选评审方法</w:t>
      </w:r>
    </w:p>
    <w:p>
      <w:pPr>
        <w:spacing w:line="360" w:lineRule="auto"/>
        <w:ind w:firstLine="549"/>
        <w:rPr>
          <w:rFonts w:ascii="仿宋_GB2312" w:hAnsi="宋体" w:eastAsia="仿宋_GB2312" w:cs="Times New Roman"/>
          <w:b/>
          <w:bCs/>
          <w:sz w:val="28"/>
          <w:szCs w:val="28"/>
        </w:rPr>
      </w:pPr>
      <w:r>
        <w:rPr>
          <w:rFonts w:hint="eastAsia" w:ascii="仿宋_GB2312" w:hAnsi="宋体" w:eastAsia="仿宋_GB2312" w:cs="Times New Roman"/>
          <w:b/>
          <w:bCs/>
          <w:sz w:val="28"/>
          <w:szCs w:val="28"/>
        </w:rPr>
        <w:t>一、总则</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1.1《中华人民共和国招标投标法》等招标投标有关法律、法规。</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1.2本次比选文件和其它有关文件。</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1.</w:t>
      </w:r>
      <w:r>
        <w:rPr>
          <w:rFonts w:ascii="仿宋_GB2312" w:hAnsi="宋体" w:eastAsia="仿宋_GB2312" w:cs="Times New Roman"/>
          <w:sz w:val="28"/>
          <w:szCs w:val="28"/>
        </w:rPr>
        <w:t>3</w:t>
      </w:r>
      <w:r>
        <w:rPr>
          <w:rFonts w:hint="eastAsia" w:ascii="仿宋_GB2312" w:hAnsi="宋体" w:eastAsia="仿宋_GB2312" w:cs="Times New Roman"/>
          <w:sz w:val="28"/>
          <w:szCs w:val="28"/>
        </w:rPr>
        <w:t xml:space="preserve"> 本次评审活动遵循公平、公正、科学、择优的原则。</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1.</w:t>
      </w:r>
      <w:r>
        <w:rPr>
          <w:rFonts w:ascii="仿宋_GB2312" w:hAnsi="宋体" w:eastAsia="仿宋_GB2312" w:cs="Times New Roman"/>
          <w:sz w:val="28"/>
          <w:szCs w:val="28"/>
        </w:rPr>
        <w:t>4</w:t>
      </w:r>
      <w:r>
        <w:rPr>
          <w:rFonts w:hint="eastAsia" w:ascii="仿宋_GB2312" w:hAnsi="宋体" w:eastAsia="仿宋_GB2312" w:cs="Times New Roman"/>
          <w:sz w:val="28"/>
          <w:szCs w:val="28"/>
        </w:rPr>
        <w:t>在本文件规定的提交截止时间后提交的比选申请文件，采购人拒绝接受。</w:t>
      </w:r>
    </w:p>
    <w:p>
      <w:pPr>
        <w:spacing w:line="360" w:lineRule="auto"/>
        <w:ind w:firstLine="549"/>
        <w:rPr>
          <w:rFonts w:ascii="仿宋_GB2312" w:hAnsi="宋体" w:eastAsia="仿宋_GB2312" w:cs="Times New Roman"/>
          <w:b/>
          <w:bCs/>
          <w:sz w:val="28"/>
          <w:szCs w:val="28"/>
        </w:rPr>
      </w:pPr>
      <w:r>
        <w:rPr>
          <w:rFonts w:hint="eastAsia" w:ascii="仿宋_GB2312" w:hAnsi="宋体" w:eastAsia="仿宋_GB2312" w:cs="Times New Roman"/>
          <w:b/>
          <w:bCs/>
          <w:sz w:val="28"/>
          <w:szCs w:val="28"/>
        </w:rPr>
        <w:t>二、评审程序</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2.1 本项目的评审工作由采购人组建的评审小组负责。</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2.2 评审工作应当客观、公正。</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2.3 评审程序：资格审查——初步评审——价格评审并排序——编写比选报告。</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2.4 在评审过程中，凡未通过上一评审程序的比选申请文件，不再进入后续评审程序。</w:t>
      </w:r>
    </w:p>
    <w:p>
      <w:pPr>
        <w:spacing w:line="360" w:lineRule="auto"/>
        <w:ind w:firstLine="549"/>
        <w:rPr>
          <w:rFonts w:ascii="仿宋_GB2312" w:hAnsi="宋体" w:eastAsia="仿宋_GB2312" w:cs="Times New Roman"/>
          <w:b/>
          <w:bCs/>
          <w:sz w:val="28"/>
          <w:szCs w:val="28"/>
        </w:rPr>
      </w:pPr>
      <w:r>
        <w:rPr>
          <w:rFonts w:hint="eastAsia" w:ascii="仿宋_GB2312" w:hAnsi="宋体" w:eastAsia="仿宋_GB2312" w:cs="Times New Roman"/>
          <w:b/>
          <w:bCs/>
          <w:sz w:val="28"/>
          <w:szCs w:val="28"/>
        </w:rPr>
        <w:t>三、资格审查</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比选人首先对所有比选申请文件进行资格审查，资格审查实行强制性合格条件标准（见下表），凡有一项不合格则不能通过。资格审查未通过的不再进入下步评审。</w:t>
      </w:r>
    </w:p>
    <w:p>
      <w:pPr>
        <w:spacing w:line="360" w:lineRule="auto"/>
        <w:ind w:firstLine="549"/>
        <w:jc w:val="center"/>
        <w:rPr>
          <w:rFonts w:ascii="仿宋_GB2312" w:hAnsi="宋体" w:eastAsia="仿宋_GB2312" w:cs="Times New Roman"/>
          <w:b/>
          <w:bCs/>
          <w:sz w:val="28"/>
          <w:szCs w:val="28"/>
        </w:rPr>
      </w:pPr>
      <w:r>
        <w:rPr>
          <w:rFonts w:hint="eastAsia" w:ascii="仿宋_GB2312" w:hAnsi="宋体" w:eastAsia="仿宋_GB2312" w:cs="Times New Roman"/>
          <w:b/>
          <w:bCs/>
          <w:sz w:val="28"/>
          <w:szCs w:val="28"/>
        </w:rPr>
        <w:t>资格审查强制性合格条件</w:t>
      </w:r>
    </w:p>
    <w:tbl>
      <w:tblPr>
        <w:tblStyle w:val="18"/>
        <w:tblW w:w="915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644"/>
        <w:gridCol w:w="4302"/>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360" w:lineRule="auto"/>
              <w:jc w:val="center"/>
              <w:rPr>
                <w:rFonts w:ascii="仿宋_GB2312" w:hAnsi="宋体" w:eastAsia="仿宋_GB2312" w:cs="Times New Roman"/>
                <w:sz w:val="28"/>
                <w:szCs w:val="28"/>
              </w:rPr>
            </w:pPr>
            <w:r>
              <w:rPr>
                <w:rFonts w:hint="eastAsia" w:ascii="仿宋_GB2312" w:hAnsi="宋体" w:eastAsia="仿宋_GB2312" w:cs="Times New Roman"/>
                <w:sz w:val="28"/>
                <w:szCs w:val="28"/>
              </w:rPr>
              <w:t>序号</w:t>
            </w:r>
          </w:p>
        </w:tc>
        <w:tc>
          <w:tcPr>
            <w:tcW w:w="2644" w:type="dxa"/>
            <w:vAlign w:val="center"/>
          </w:tcPr>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审查内容</w:t>
            </w:r>
          </w:p>
        </w:tc>
        <w:tc>
          <w:tcPr>
            <w:tcW w:w="4302" w:type="dxa"/>
            <w:vAlign w:val="center"/>
          </w:tcPr>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合格条件</w:t>
            </w:r>
          </w:p>
        </w:tc>
        <w:tc>
          <w:tcPr>
            <w:tcW w:w="1435" w:type="dxa"/>
            <w:vAlign w:val="center"/>
          </w:tcPr>
          <w:p>
            <w:pPr>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776" w:type="dxa"/>
            <w:vAlign w:val="center"/>
          </w:tcPr>
          <w:p>
            <w:pPr>
              <w:spacing w:line="360" w:lineRule="auto"/>
              <w:jc w:val="center"/>
              <w:rPr>
                <w:rFonts w:ascii="仿宋_GB2312" w:hAnsi="宋体" w:eastAsia="仿宋_GB2312" w:cs="Times New Roman"/>
                <w:sz w:val="28"/>
                <w:szCs w:val="28"/>
              </w:rPr>
            </w:pPr>
            <w:r>
              <w:rPr>
                <w:rFonts w:hint="eastAsia" w:ascii="仿宋_GB2312" w:hAnsi="宋体" w:eastAsia="仿宋_GB2312" w:cs="Times New Roman"/>
                <w:sz w:val="28"/>
                <w:szCs w:val="28"/>
              </w:rPr>
              <w:t>1</w:t>
            </w:r>
          </w:p>
        </w:tc>
        <w:tc>
          <w:tcPr>
            <w:tcW w:w="2644" w:type="dxa"/>
            <w:vAlign w:val="center"/>
          </w:tcPr>
          <w:p>
            <w:pPr>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企业法人营业执照</w:t>
            </w:r>
          </w:p>
        </w:tc>
        <w:tc>
          <w:tcPr>
            <w:tcW w:w="4302" w:type="dxa"/>
            <w:vAlign w:val="center"/>
          </w:tcPr>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具有独立法人营业执照，年检有效，营业执照经营范围符合比选公告</w:t>
            </w:r>
            <w:r>
              <w:rPr>
                <w:rFonts w:ascii="仿宋_GB2312" w:hAnsi="宋体" w:eastAsia="仿宋_GB2312" w:cs="Times New Roman"/>
                <w:sz w:val="28"/>
                <w:szCs w:val="28"/>
              </w:rPr>
              <w:t>第一章 比选邀请(比选公告)</w:t>
            </w:r>
            <w:r>
              <w:rPr>
                <w:rFonts w:hint="eastAsia" w:ascii="仿宋_GB2312" w:hAnsi="宋体" w:eastAsia="仿宋_GB2312" w:cs="Times New Roman"/>
                <w:sz w:val="28"/>
                <w:szCs w:val="28"/>
              </w:rPr>
              <w:t>第五项比选申请人资格</w:t>
            </w:r>
          </w:p>
        </w:tc>
        <w:tc>
          <w:tcPr>
            <w:tcW w:w="1435" w:type="dxa"/>
            <w:vAlign w:val="center"/>
          </w:tcPr>
          <w:p>
            <w:pPr>
              <w:spacing w:line="360" w:lineRule="auto"/>
              <w:ind w:firstLine="610" w:firstLineChars="218"/>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776" w:type="dxa"/>
            <w:vAlign w:val="center"/>
          </w:tcPr>
          <w:p>
            <w:pPr>
              <w:spacing w:line="360" w:lineRule="auto"/>
              <w:jc w:val="center"/>
              <w:rPr>
                <w:rFonts w:ascii="仿宋_GB2312" w:hAnsi="宋体" w:eastAsia="仿宋_GB2312" w:cs="Times New Roman"/>
                <w:sz w:val="28"/>
                <w:szCs w:val="28"/>
              </w:rPr>
            </w:pPr>
            <w:r>
              <w:rPr>
                <w:rFonts w:hint="eastAsia" w:ascii="仿宋_GB2312" w:hAnsi="宋体" w:eastAsia="仿宋_GB2312" w:cs="Times New Roman"/>
                <w:sz w:val="28"/>
                <w:szCs w:val="28"/>
              </w:rPr>
              <w:t>2</w:t>
            </w:r>
          </w:p>
        </w:tc>
        <w:tc>
          <w:tcPr>
            <w:tcW w:w="2644" w:type="dxa"/>
            <w:vAlign w:val="center"/>
          </w:tcPr>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联合体</w:t>
            </w:r>
          </w:p>
        </w:tc>
        <w:tc>
          <w:tcPr>
            <w:tcW w:w="4302" w:type="dxa"/>
            <w:vAlign w:val="center"/>
          </w:tcPr>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本项目不接受联合体参选</w:t>
            </w:r>
          </w:p>
        </w:tc>
        <w:tc>
          <w:tcPr>
            <w:tcW w:w="1435" w:type="dxa"/>
            <w:vAlign w:val="center"/>
          </w:tcPr>
          <w:p>
            <w:pPr>
              <w:spacing w:line="360" w:lineRule="auto"/>
              <w:ind w:firstLine="610" w:firstLineChars="218"/>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776" w:type="dxa"/>
          </w:tcPr>
          <w:p>
            <w:pPr>
              <w:spacing w:line="360" w:lineRule="auto"/>
              <w:jc w:val="center"/>
              <w:rPr>
                <w:rFonts w:ascii="仿宋_GB2312" w:hAnsi="宋体" w:eastAsia="仿宋_GB2312" w:cs="Times New Roman"/>
                <w:sz w:val="28"/>
                <w:szCs w:val="28"/>
              </w:rPr>
            </w:pPr>
            <w:r>
              <w:rPr>
                <w:rFonts w:hint="eastAsia" w:ascii="仿宋_GB2312" w:hAnsi="宋体" w:eastAsia="仿宋_GB2312" w:cs="Times New Roman"/>
                <w:sz w:val="28"/>
                <w:szCs w:val="28"/>
              </w:rPr>
              <w:t>3</w:t>
            </w:r>
          </w:p>
        </w:tc>
        <w:tc>
          <w:tcPr>
            <w:tcW w:w="2644" w:type="dxa"/>
          </w:tcPr>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结论</w:t>
            </w:r>
          </w:p>
        </w:tc>
        <w:tc>
          <w:tcPr>
            <w:tcW w:w="4302" w:type="dxa"/>
          </w:tcPr>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以上条件全部通过</w:t>
            </w:r>
          </w:p>
        </w:tc>
        <w:tc>
          <w:tcPr>
            <w:tcW w:w="1435" w:type="dxa"/>
          </w:tcPr>
          <w:p>
            <w:pPr>
              <w:spacing w:line="360" w:lineRule="auto"/>
              <w:ind w:firstLine="610" w:firstLineChars="218"/>
              <w:rPr>
                <w:rFonts w:ascii="仿宋_GB2312" w:hAnsi="宋体" w:eastAsia="仿宋_GB2312" w:cs="Times New Roman"/>
                <w:sz w:val="28"/>
                <w:szCs w:val="28"/>
              </w:rPr>
            </w:pPr>
          </w:p>
        </w:tc>
      </w:tr>
    </w:tbl>
    <w:p>
      <w:pPr>
        <w:spacing w:line="360" w:lineRule="auto"/>
        <w:rPr>
          <w:rFonts w:ascii="仿宋_GB2312" w:hAnsi="Calibri" w:eastAsia="仿宋_GB2312" w:cs="Times New Roman"/>
          <w:b/>
          <w:kern w:val="4"/>
          <w:sz w:val="24"/>
          <w:szCs w:val="24"/>
        </w:rPr>
      </w:pPr>
    </w:p>
    <w:p>
      <w:pPr>
        <w:spacing w:line="360" w:lineRule="auto"/>
        <w:rPr>
          <w:rFonts w:ascii="仿宋_GB2312" w:hAnsi="Calibri" w:eastAsia="仿宋_GB2312" w:cs="Times New Roman"/>
          <w:b/>
          <w:kern w:val="4"/>
          <w:sz w:val="28"/>
          <w:szCs w:val="28"/>
        </w:rPr>
      </w:pPr>
      <w:r>
        <w:rPr>
          <w:rFonts w:hint="eastAsia" w:ascii="仿宋_GB2312" w:hAnsi="Calibri" w:eastAsia="仿宋_GB2312" w:cs="Times New Roman"/>
          <w:b/>
          <w:kern w:val="4"/>
          <w:sz w:val="28"/>
          <w:szCs w:val="28"/>
        </w:rPr>
        <w:t>四、初步评审</w:t>
      </w:r>
    </w:p>
    <w:p>
      <w:pPr>
        <w:spacing w:line="360" w:lineRule="auto"/>
        <w:ind w:firstLine="549"/>
        <w:rPr>
          <w:rFonts w:ascii="仿宋_GB2312" w:hAnsi="宋体" w:eastAsia="仿宋_GB2312" w:cs="Times New Roman"/>
          <w:sz w:val="28"/>
          <w:szCs w:val="28"/>
        </w:rPr>
      </w:pPr>
      <w:r>
        <w:rPr>
          <w:rFonts w:hint="eastAsia" w:ascii="仿宋_GB2312" w:hAnsi="宋体" w:eastAsia="仿宋_GB2312" w:cs="Times New Roman"/>
          <w:sz w:val="28"/>
          <w:szCs w:val="28"/>
        </w:rPr>
        <w:t>4.1 初步评审主要为比选人对各比选申请文件是否在实质上响应了比选文件要求进行评审。</w:t>
      </w:r>
    </w:p>
    <w:p>
      <w:pPr>
        <w:spacing w:line="360" w:lineRule="auto"/>
        <w:ind w:firstLine="549"/>
        <w:rPr>
          <w:rFonts w:ascii="仿宋_GB2312" w:hAnsi="宋体" w:eastAsia="仿宋_GB2312" w:cs="Times New Roman"/>
          <w:sz w:val="28"/>
          <w:szCs w:val="28"/>
        </w:rPr>
      </w:pPr>
      <w:r>
        <w:rPr>
          <w:rFonts w:hint="eastAsia" w:ascii="仿宋_GB2312" w:hAnsi="宋体" w:eastAsia="仿宋_GB2312" w:cs="Times New Roman"/>
          <w:sz w:val="28"/>
          <w:szCs w:val="28"/>
        </w:rPr>
        <w:t>4.2 若比选申请文件有下表中所列任何一种情况的，则视为未能在实质上响应比选文件，属重大偏差，将不进入价格评审。</w:t>
      </w:r>
    </w:p>
    <w:p>
      <w:pPr>
        <w:spacing w:line="360" w:lineRule="auto"/>
        <w:ind w:left="420"/>
        <w:jc w:val="center"/>
        <w:rPr>
          <w:rFonts w:ascii="仿宋_GB2312" w:hAnsi="Calibri" w:eastAsia="仿宋_GB2312" w:cs="Times New Roman"/>
          <w:b/>
          <w:kern w:val="4"/>
          <w:sz w:val="24"/>
          <w:szCs w:val="24"/>
        </w:rPr>
      </w:pPr>
      <w:r>
        <w:rPr>
          <w:rFonts w:hint="eastAsia" w:ascii="仿宋_GB2312" w:hAnsi="Calibri" w:eastAsia="仿宋_GB2312" w:cs="Times New Roman"/>
          <w:b/>
          <w:kern w:val="4"/>
          <w:sz w:val="24"/>
          <w:szCs w:val="24"/>
        </w:rPr>
        <w:t>比选申请文件初步评审表</w:t>
      </w:r>
    </w:p>
    <w:tbl>
      <w:tblPr>
        <w:tblStyle w:val="18"/>
        <w:tblW w:w="859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5245"/>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3" w:hRule="exact"/>
        </w:trPr>
        <w:tc>
          <w:tcPr>
            <w:tcW w:w="747" w:type="dxa"/>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序号</w:t>
            </w:r>
          </w:p>
        </w:tc>
        <w:tc>
          <w:tcPr>
            <w:tcW w:w="5245" w:type="dxa"/>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重大偏差情况</w:t>
            </w:r>
          </w:p>
        </w:tc>
        <w:tc>
          <w:tcPr>
            <w:tcW w:w="2602" w:type="dxa"/>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是否存在重大偏差（填写“是”或“否”）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exact"/>
        </w:trPr>
        <w:tc>
          <w:tcPr>
            <w:tcW w:w="747" w:type="dxa"/>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1</w:t>
            </w:r>
          </w:p>
        </w:tc>
        <w:tc>
          <w:tcPr>
            <w:tcW w:w="5245" w:type="dxa"/>
            <w:tcMar>
              <w:left w:w="0" w:type="dxa"/>
              <w:right w:w="0" w:type="dxa"/>
            </w:tcMar>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比选申请文件签字或盖章不符合比选文件要求的</w:t>
            </w:r>
          </w:p>
        </w:tc>
        <w:tc>
          <w:tcPr>
            <w:tcW w:w="2602" w:type="dxa"/>
            <w:vAlign w:val="center"/>
          </w:tcPr>
          <w:p>
            <w:pPr>
              <w:spacing w:line="360" w:lineRule="auto"/>
              <w:jc w:val="center"/>
              <w:rPr>
                <w:rFonts w:ascii="仿宋_GB2312" w:hAnsi="Calibri" w:eastAsia="仿宋_GB2312" w:cs="Times New Roman"/>
                <w:kern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exact"/>
        </w:trPr>
        <w:tc>
          <w:tcPr>
            <w:tcW w:w="747" w:type="dxa"/>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2</w:t>
            </w:r>
          </w:p>
        </w:tc>
        <w:tc>
          <w:tcPr>
            <w:tcW w:w="5245" w:type="dxa"/>
            <w:tcMar>
              <w:left w:w="0" w:type="dxa"/>
              <w:right w:w="0" w:type="dxa"/>
            </w:tcMar>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明显不符合国家有关法规、文件和标准的要求的</w:t>
            </w:r>
          </w:p>
        </w:tc>
        <w:tc>
          <w:tcPr>
            <w:tcW w:w="2602" w:type="dxa"/>
            <w:vAlign w:val="center"/>
          </w:tcPr>
          <w:p>
            <w:pPr>
              <w:spacing w:line="360" w:lineRule="auto"/>
              <w:jc w:val="center"/>
              <w:rPr>
                <w:rFonts w:ascii="仿宋_GB2312" w:hAnsi="Calibri" w:eastAsia="仿宋_GB2312" w:cs="Times New Roman"/>
                <w:kern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exact"/>
        </w:trPr>
        <w:tc>
          <w:tcPr>
            <w:tcW w:w="747" w:type="dxa"/>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3</w:t>
            </w:r>
          </w:p>
        </w:tc>
        <w:tc>
          <w:tcPr>
            <w:tcW w:w="5245" w:type="dxa"/>
            <w:tcMar>
              <w:left w:w="0" w:type="dxa"/>
              <w:right w:w="142" w:type="dxa"/>
            </w:tcMar>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比选申请文件内容不全或关键字迹模糊、无法辨认的</w:t>
            </w:r>
          </w:p>
        </w:tc>
        <w:tc>
          <w:tcPr>
            <w:tcW w:w="2602" w:type="dxa"/>
            <w:vAlign w:val="center"/>
          </w:tcPr>
          <w:p>
            <w:pPr>
              <w:spacing w:line="360" w:lineRule="auto"/>
              <w:jc w:val="center"/>
              <w:rPr>
                <w:rFonts w:ascii="仿宋_GB2312" w:hAnsi="Calibri" w:eastAsia="仿宋_GB2312" w:cs="Times New Roman"/>
                <w:kern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exact"/>
        </w:trPr>
        <w:tc>
          <w:tcPr>
            <w:tcW w:w="747" w:type="dxa"/>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4</w:t>
            </w:r>
          </w:p>
        </w:tc>
        <w:tc>
          <w:tcPr>
            <w:tcW w:w="5245" w:type="dxa"/>
            <w:tcMar>
              <w:left w:w="0" w:type="dxa"/>
              <w:right w:w="0" w:type="dxa"/>
            </w:tcMar>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比选申请人的报价不符合比选文件规定的</w:t>
            </w:r>
          </w:p>
        </w:tc>
        <w:tc>
          <w:tcPr>
            <w:tcW w:w="2602" w:type="dxa"/>
            <w:vAlign w:val="center"/>
          </w:tcPr>
          <w:p>
            <w:pPr>
              <w:spacing w:line="360" w:lineRule="auto"/>
              <w:jc w:val="center"/>
              <w:rPr>
                <w:rFonts w:ascii="仿宋_GB2312" w:hAnsi="Calibri" w:eastAsia="仿宋_GB2312" w:cs="Times New Roman"/>
                <w:kern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exact"/>
        </w:trPr>
        <w:tc>
          <w:tcPr>
            <w:tcW w:w="747" w:type="dxa"/>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5</w:t>
            </w:r>
          </w:p>
        </w:tc>
        <w:tc>
          <w:tcPr>
            <w:tcW w:w="5245" w:type="dxa"/>
            <w:tcMar>
              <w:left w:w="0" w:type="dxa"/>
              <w:right w:w="0" w:type="dxa"/>
            </w:tcMar>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比选申请文件附有比选人不能接受的条件的</w:t>
            </w:r>
          </w:p>
        </w:tc>
        <w:tc>
          <w:tcPr>
            <w:tcW w:w="2602" w:type="dxa"/>
            <w:vAlign w:val="center"/>
          </w:tcPr>
          <w:p>
            <w:pPr>
              <w:spacing w:line="360" w:lineRule="auto"/>
              <w:jc w:val="center"/>
              <w:rPr>
                <w:rFonts w:ascii="仿宋_GB2312" w:hAnsi="Calibri" w:eastAsia="仿宋_GB2312" w:cs="Times New Roman"/>
                <w:kern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exact"/>
        </w:trPr>
        <w:tc>
          <w:tcPr>
            <w:tcW w:w="5992" w:type="dxa"/>
            <w:gridSpan w:val="2"/>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结论（应填写“通过”或“不通过”）</w:t>
            </w:r>
          </w:p>
        </w:tc>
        <w:tc>
          <w:tcPr>
            <w:tcW w:w="2602" w:type="dxa"/>
            <w:vAlign w:val="center"/>
          </w:tcPr>
          <w:p>
            <w:pPr>
              <w:spacing w:line="360" w:lineRule="auto"/>
              <w:jc w:val="center"/>
              <w:rPr>
                <w:rFonts w:ascii="仿宋_GB2312" w:hAnsi="Calibri" w:eastAsia="仿宋_GB2312" w:cs="Times New Roman"/>
                <w:kern w:val="4"/>
                <w:sz w:val="24"/>
                <w:szCs w:val="24"/>
              </w:rPr>
            </w:pPr>
          </w:p>
        </w:tc>
      </w:tr>
    </w:tbl>
    <w:p>
      <w:pPr>
        <w:spacing w:line="360" w:lineRule="auto"/>
        <w:rPr>
          <w:rFonts w:ascii="仿宋_GB2312" w:hAnsi="Calibri" w:eastAsia="仿宋_GB2312" w:cs="Times New Roman"/>
          <w:b/>
          <w:kern w:val="4"/>
          <w:sz w:val="24"/>
          <w:szCs w:val="24"/>
        </w:rPr>
      </w:pPr>
    </w:p>
    <w:p>
      <w:pPr>
        <w:spacing w:line="360" w:lineRule="auto"/>
        <w:ind w:firstLine="549"/>
        <w:rPr>
          <w:rFonts w:ascii="仿宋_GB2312" w:hAnsi="宋体" w:eastAsia="仿宋_GB2312" w:cs="Times New Roman"/>
          <w:b/>
          <w:bCs/>
          <w:sz w:val="28"/>
          <w:szCs w:val="28"/>
        </w:rPr>
      </w:pPr>
      <w:r>
        <w:rPr>
          <w:rFonts w:hint="eastAsia" w:ascii="仿宋_GB2312" w:hAnsi="宋体" w:eastAsia="仿宋_GB2312" w:cs="Times New Roman"/>
          <w:b/>
          <w:bCs/>
          <w:sz w:val="28"/>
          <w:szCs w:val="28"/>
        </w:rPr>
        <w:t>五、详细评审细则</w:t>
      </w:r>
    </w:p>
    <w:tbl>
      <w:tblPr>
        <w:tblStyle w:val="18"/>
        <w:tblW w:w="94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1276"/>
        <w:gridCol w:w="567"/>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atLeast"/>
          <w:jc w:val="center"/>
        </w:trPr>
        <w:tc>
          <w:tcPr>
            <w:tcW w:w="491" w:type="dxa"/>
            <w:vAlign w:val="center"/>
          </w:tcPr>
          <w:p>
            <w:pPr>
              <w:spacing w:line="400" w:lineRule="exact"/>
              <w:ind w:firstLine="28"/>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1276" w:type="dxa"/>
            <w:vAlign w:val="center"/>
          </w:tcPr>
          <w:p>
            <w:pPr>
              <w:spacing w:line="400" w:lineRule="exact"/>
              <w:ind w:firstLine="28"/>
              <w:jc w:val="center"/>
              <w:rPr>
                <w:rFonts w:ascii="宋体" w:hAnsi="宋体" w:eastAsia="宋体" w:cs="Times New Roman"/>
                <w:sz w:val="24"/>
                <w:szCs w:val="24"/>
              </w:rPr>
            </w:pPr>
            <w:r>
              <w:rPr>
                <w:rFonts w:hint="eastAsia" w:ascii="宋体" w:hAnsi="宋体" w:eastAsia="宋体" w:cs="Times New Roman"/>
                <w:sz w:val="24"/>
                <w:szCs w:val="24"/>
              </w:rPr>
              <w:t>评分因素</w:t>
            </w:r>
          </w:p>
          <w:p>
            <w:pPr>
              <w:spacing w:line="400" w:lineRule="exact"/>
              <w:ind w:firstLine="28"/>
              <w:jc w:val="center"/>
              <w:rPr>
                <w:rFonts w:ascii="宋体" w:hAnsi="宋体" w:eastAsia="宋体" w:cs="Times New Roman"/>
                <w:sz w:val="24"/>
                <w:szCs w:val="24"/>
              </w:rPr>
            </w:pPr>
            <w:r>
              <w:rPr>
                <w:rFonts w:hint="eastAsia" w:ascii="宋体" w:hAnsi="宋体" w:eastAsia="宋体" w:cs="Times New Roman"/>
                <w:sz w:val="24"/>
                <w:szCs w:val="24"/>
              </w:rPr>
              <w:t>及权重</w:t>
            </w:r>
          </w:p>
        </w:tc>
        <w:tc>
          <w:tcPr>
            <w:tcW w:w="567" w:type="dxa"/>
            <w:vAlign w:val="center"/>
          </w:tcPr>
          <w:p>
            <w:pPr>
              <w:spacing w:line="400" w:lineRule="exact"/>
              <w:ind w:firstLine="28"/>
              <w:jc w:val="center"/>
              <w:rPr>
                <w:rFonts w:ascii="宋体" w:hAnsi="宋体" w:eastAsia="宋体" w:cs="Times New Roman"/>
                <w:sz w:val="24"/>
                <w:szCs w:val="24"/>
              </w:rPr>
            </w:pPr>
            <w:r>
              <w:rPr>
                <w:rFonts w:hint="eastAsia" w:ascii="宋体" w:hAnsi="宋体" w:eastAsia="宋体" w:cs="Times New Roman"/>
                <w:sz w:val="24"/>
                <w:szCs w:val="24"/>
              </w:rPr>
              <w:t>分值</w:t>
            </w:r>
          </w:p>
        </w:tc>
        <w:tc>
          <w:tcPr>
            <w:tcW w:w="7088" w:type="dxa"/>
            <w:vAlign w:val="center"/>
          </w:tcPr>
          <w:p>
            <w:pPr>
              <w:spacing w:line="400" w:lineRule="exact"/>
              <w:ind w:firstLine="28"/>
              <w:jc w:val="center"/>
              <w:rPr>
                <w:rFonts w:ascii="宋体" w:hAnsi="宋体" w:eastAsia="宋体" w:cs="Times New Roman"/>
                <w:sz w:val="24"/>
                <w:szCs w:val="24"/>
              </w:rPr>
            </w:pPr>
            <w:r>
              <w:rPr>
                <w:rFonts w:hint="eastAsia" w:ascii="宋体" w:hAnsi="宋体" w:eastAsia="宋体" w:cs="Times New Roman"/>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13" w:hRule="atLeast"/>
          <w:jc w:val="center"/>
        </w:trPr>
        <w:tc>
          <w:tcPr>
            <w:tcW w:w="491" w:type="dxa"/>
            <w:vAlign w:val="center"/>
          </w:tcPr>
          <w:p>
            <w:pPr>
              <w:spacing w:line="400" w:lineRule="exact"/>
              <w:ind w:firstLine="28"/>
              <w:jc w:val="center"/>
              <w:rPr>
                <w:rFonts w:ascii="宋体" w:hAnsi="宋体" w:eastAsia="宋体" w:cs="Times New Roman"/>
                <w:sz w:val="24"/>
                <w:szCs w:val="24"/>
              </w:rPr>
            </w:pPr>
            <w:r>
              <w:rPr>
                <w:rFonts w:hint="eastAsia" w:ascii="宋体" w:hAnsi="宋体" w:eastAsia="宋体" w:cs="Times New Roman"/>
                <w:sz w:val="24"/>
                <w:szCs w:val="24"/>
              </w:rPr>
              <w:t>1</w:t>
            </w:r>
          </w:p>
        </w:tc>
        <w:tc>
          <w:tcPr>
            <w:tcW w:w="1276" w:type="dxa"/>
            <w:vAlign w:val="center"/>
          </w:tcPr>
          <w:p>
            <w:pPr>
              <w:spacing w:line="400" w:lineRule="exact"/>
              <w:rPr>
                <w:rFonts w:ascii="宋体" w:hAnsi="宋体" w:eastAsia="宋体" w:cs="Times New Roman"/>
                <w:sz w:val="24"/>
                <w:szCs w:val="24"/>
              </w:rPr>
            </w:pPr>
            <w:r>
              <w:rPr>
                <w:rFonts w:hint="eastAsia" w:ascii="宋体" w:hAnsi="宋体" w:eastAsia="宋体" w:cs="Times New Roman"/>
                <w:sz w:val="24"/>
                <w:szCs w:val="24"/>
              </w:rPr>
              <w:t>报价</w:t>
            </w:r>
            <w:r>
              <w:rPr>
                <w:rFonts w:ascii="宋体" w:hAnsi="宋体" w:eastAsia="宋体" w:cs="Times New Roman"/>
                <w:sz w:val="24"/>
                <w:szCs w:val="24"/>
              </w:rPr>
              <w:t>60</w:t>
            </w:r>
            <w:r>
              <w:rPr>
                <w:rFonts w:hint="eastAsia" w:ascii="宋体" w:hAnsi="宋体" w:eastAsia="宋体" w:cs="Times New Roman"/>
                <w:sz w:val="24"/>
                <w:szCs w:val="24"/>
              </w:rPr>
              <w:t>%</w:t>
            </w:r>
          </w:p>
        </w:tc>
        <w:tc>
          <w:tcPr>
            <w:tcW w:w="567" w:type="dxa"/>
            <w:vAlign w:val="center"/>
          </w:tcPr>
          <w:p>
            <w:pPr>
              <w:spacing w:line="400" w:lineRule="exact"/>
              <w:jc w:val="center"/>
              <w:rPr>
                <w:rFonts w:ascii="宋体" w:hAnsi="宋体" w:eastAsia="宋体" w:cs="Times New Roman"/>
                <w:sz w:val="24"/>
                <w:szCs w:val="24"/>
              </w:rPr>
            </w:pPr>
            <w:r>
              <w:rPr>
                <w:rFonts w:ascii="宋体" w:hAnsi="宋体" w:eastAsia="宋体" w:cs="Times New Roman"/>
                <w:sz w:val="24"/>
                <w:szCs w:val="24"/>
              </w:rPr>
              <w:t>60</w:t>
            </w:r>
          </w:p>
        </w:tc>
        <w:tc>
          <w:tcPr>
            <w:tcW w:w="7088" w:type="dxa"/>
            <w:vAlign w:val="center"/>
          </w:tcPr>
          <w:p>
            <w:pPr>
              <w:spacing w:line="3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.采用经评审的有效报价的算术平均值为评标基准价，计算公式为：</w:t>
            </w:r>
          </w:p>
          <w:p>
            <w:pPr>
              <w:spacing w:line="300" w:lineRule="exact"/>
              <w:ind w:firstLine="480" w:firstLineChars="200"/>
              <w:rPr>
                <w:rFonts w:ascii="仿宋" w:hAnsi="仿宋" w:eastAsia="仿宋" w:cs="Times New Roman"/>
                <w:sz w:val="24"/>
                <w:szCs w:val="24"/>
              </w:rPr>
            </w:pPr>
            <w:r>
              <w:rPr>
                <w:rFonts w:ascii="仿宋" w:hAnsi="仿宋" w:eastAsia="仿宋" w:cs="Times New Roman"/>
                <w:sz w:val="24"/>
                <w:szCs w:val="24"/>
              </w:rPr>
              <w:t>S（评</w:t>
            </w:r>
            <w:r>
              <w:rPr>
                <w:rFonts w:hint="eastAsia" w:ascii="仿宋" w:hAnsi="仿宋" w:eastAsia="仿宋" w:cs="Times New Roman"/>
                <w:sz w:val="24"/>
                <w:szCs w:val="24"/>
              </w:rPr>
              <w:t>审</w:t>
            </w:r>
            <w:r>
              <w:rPr>
                <w:rFonts w:ascii="仿宋" w:hAnsi="仿宋" w:eastAsia="仿宋" w:cs="Times New Roman"/>
                <w:sz w:val="24"/>
                <w:szCs w:val="24"/>
              </w:rPr>
              <w:t>基准价）=（a1+……+an）/n，a为有效的</w:t>
            </w:r>
            <w:r>
              <w:rPr>
                <w:rFonts w:hint="eastAsia" w:ascii="仿宋" w:hAnsi="仿宋" w:eastAsia="仿宋" w:cs="Times New Roman"/>
                <w:sz w:val="24"/>
                <w:szCs w:val="24"/>
              </w:rPr>
              <w:t>比选申请</w:t>
            </w:r>
            <w:r>
              <w:rPr>
                <w:rFonts w:ascii="仿宋" w:hAnsi="仿宋" w:eastAsia="仿宋" w:cs="Times New Roman"/>
                <w:sz w:val="24"/>
                <w:szCs w:val="24"/>
              </w:rPr>
              <w:t>报价。</w:t>
            </w:r>
          </w:p>
          <w:p>
            <w:pPr>
              <w:spacing w:line="300" w:lineRule="exact"/>
              <w:ind w:firstLine="480" w:firstLineChars="200"/>
              <w:rPr>
                <w:rFonts w:ascii="仿宋" w:hAnsi="仿宋" w:eastAsia="仿宋" w:cs="Times New Roman"/>
                <w:sz w:val="24"/>
                <w:szCs w:val="24"/>
              </w:rPr>
            </w:pPr>
            <w:r>
              <w:rPr>
                <w:rFonts w:ascii="仿宋" w:hAnsi="仿宋" w:eastAsia="仿宋" w:cs="Times New Roman"/>
                <w:sz w:val="24"/>
                <w:szCs w:val="24"/>
              </w:rPr>
              <w:t>2</w:t>
            </w:r>
            <w:r>
              <w:rPr>
                <w:rFonts w:hint="eastAsia" w:ascii="仿宋" w:hAnsi="仿宋" w:eastAsia="仿宋" w:cs="Times New Roman"/>
                <w:sz w:val="24"/>
                <w:szCs w:val="24"/>
              </w:rPr>
              <w:t>．</w:t>
            </w:r>
            <w:r>
              <w:rPr>
                <w:rFonts w:ascii="仿宋" w:hAnsi="仿宋" w:eastAsia="仿宋" w:cs="Times New Roman"/>
                <w:sz w:val="24"/>
                <w:szCs w:val="24"/>
              </w:rPr>
              <w:t>有效</w:t>
            </w:r>
            <w:r>
              <w:rPr>
                <w:rFonts w:hint="eastAsia" w:ascii="仿宋" w:hAnsi="仿宋" w:eastAsia="仿宋" w:cs="Times New Roman"/>
                <w:sz w:val="24"/>
                <w:szCs w:val="24"/>
              </w:rPr>
              <w:t>比选申请</w:t>
            </w:r>
            <w:r>
              <w:rPr>
                <w:rFonts w:ascii="仿宋" w:hAnsi="仿宋" w:eastAsia="仿宋" w:cs="Times New Roman"/>
                <w:sz w:val="24"/>
                <w:szCs w:val="24"/>
              </w:rPr>
              <w:t>报价等于评</w:t>
            </w:r>
            <w:r>
              <w:rPr>
                <w:rFonts w:hint="eastAsia" w:ascii="仿宋" w:hAnsi="仿宋" w:eastAsia="仿宋" w:cs="Times New Roman"/>
                <w:sz w:val="24"/>
                <w:szCs w:val="24"/>
              </w:rPr>
              <w:t>审</w:t>
            </w:r>
            <w:r>
              <w:rPr>
                <w:rFonts w:ascii="仿宋" w:hAnsi="仿宋" w:eastAsia="仿宋" w:cs="Times New Roman"/>
                <w:sz w:val="24"/>
                <w:szCs w:val="24"/>
              </w:rPr>
              <w:t>基准价的得满分，其他有效</w:t>
            </w:r>
            <w:r>
              <w:rPr>
                <w:rFonts w:hint="eastAsia" w:ascii="仿宋" w:hAnsi="仿宋" w:eastAsia="仿宋" w:cs="Times New Roman"/>
                <w:sz w:val="24"/>
                <w:szCs w:val="24"/>
              </w:rPr>
              <w:t>比选申请</w:t>
            </w:r>
            <w:r>
              <w:rPr>
                <w:rFonts w:ascii="仿宋" w:hAnsi="仿宋" w:eastAsia="仿宋" w:cs="Times New Roman"/>
                <w:sz w:val="24"/>
                <w:szCs w:val="24"/>
              </w:rPr>
              <w:t>报价与评</w:t>
            </w:r>
            <w:r>
              <w:rPr>
                <w:rFonts w:hint="eastAsia" w:ascii="仿宋" w:hAnsi="仿宋" w:eastAsia="仿宋" w:cs="Times New Roman"/>
                <w:sz w:val="24"/>
                <w:szCs w:val="24"/>
              </w:rPr>
              <w:t>审</w:t>
            </w:r>
            <w:r>
              <w:rPr>
                <w:rFonts w:ascii="仿宋" w:hAnsi="仿宋" w:eastAsia="仿宋" w:cs="Times New Roman"/>
                <w:sz w:val="24"/>
                <w:szCs w:val="24"/>
              </w:rPr>
              <w:t>基准价相比，每低1%扣0.5分；每高1%扣1分。</w:t>
            </w:r>
          </w:p>
          <w:p>
            <w:pPr>
              <w:spacing w:line="3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比选申请报价的偏差率计算公式：</w:t>
            </w:r>
          </w:p>
          <w:p>
            <w:pPr>
              <w:spacing w:line="3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偏差率</w:t>
            </w:r>
            <w:r>
              <w:rPr>
                <w:rFonts w:ascii="仿宋" w:hAnsi="仿宋" w:eastAsia="仿宋" w:cs="Times New Roman"/>
                <w:sz w:val="24"/>
                <w:szCs w:val="24"/>
              </w:rPr>
              <w:t>=100% ×|(</w:t>
            </w:r>
            <w:r>
              <w:rPr>
                <w:rFonts w:hint="eastAsia" w:ascii="仿宋" w:hAnsi="仿宋" w:eastAsia="仿宋" w:cs="Times New Roman"/>
                <w:sz w:val="24"/>
                <w:szCs w:val="24"/>
              </w:rPr>
              <w:t>比选申请</w:t>
            </w:r>
            <w:r>
              <w:rPr>
                <w:rFonts w:ascii="仿宋" w:hAnsi="仿宋" w:eastAsia="仿宋" w:cs="Times New Roman"/>
                <w:sz w:val="24"/>
                <w:szCs w:val="24"/>
              </w:rPr>
              <w:t>人报价 -评</w:t>
            </w:r>
            <w:r>
              <w:rPr>
                <w:rFonts w:hint="eastAsia" w:ascii="仿宋" w:hAnsi="仿宋" w:eastAsia="仿宋" w:cs="Times New Roman"/>
                <w:sz w:val="24"/>
                <w:szCs w:val="24"/>
              </w:rPr>
              <w:t>审</w:t>
            </w:r>
            <w:r>
              <w:rPr>
                <w:rFonts w:ascii="仿宋" w:hAnsi="仿宋" w:eastAsia="仿宋" w:cs="Times New Roman"/>
                <w:sz w:val="24"/>
                <w:szCs w:val="24"/>
              </w:rPr>
              <w:t>基准价)|/评</w:t>
            </w:r>
            <w:r>
              <w:rPr>
                <w:rFonts w:hint="eastAsia" w:ascii="仿宋" w:hAnsi="仿宋" w:eastAsia="仿宋" w:cs="Times New Roman"/>
                <w:sz w:val="24"/>
                <w:szCs w:val="24"/>
              </w:rPr>
              <w:t>审</w:t>
            </w:r>
            <w:r>
              <w:rPr>
                <w:rFonts w:ascii="仿宋" w:hAnsi="仿宋" w:eastAsia="仿宋" w:cs="Times New Roman"/>
                <w:sz w:val="24"/>
                <w:szCs w:val="24"/>
              </w:rPr>
              <w:t>基准价</w:t>
            </w:r>
          </w:p>
          <w:p>
            <w:pPr>
              <w:spacing w:line="300" w:lineRule="exact"/>
              <w:ind w:firstLine="480" w:firstLineChars="200"/>
              <w:rPr>
                <w:rFonts w:ascii="宋体" w:hAnsi="宋体" w:eastAsia="宋体" w:cs="Times New Roman"/>
                <w:sz w:val="24"/>
                <w:szCs w:val="24"/>
              </w:rPr>
            </w:pPr>
            <w:r>
              <w:rPr>
                <w:rFonts w:hint="eastAsia" w:ascii="仿宋" w:hAnsi="仿宋" w:eastAsia="仿宋" w:cs="Times New Roman"/>
                <w:sz w:val="24"/>
                <w:szCs w:val="24"/>
              </w:rPr>
              <w:t>注：偏差率百分数小数点后保留两位。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13" w:hRule="atLeast"/>
          <w:jc w:val="center"/>
        </w:trPr>
        <w:tc>
          <w:tcPr>
            <w:tcW w:w="491" w:type="dxa"/>
            <w:vAlign w:val="center"/>
          </w:tcPr>
          <w:p>
            <w:pPr>
              <w:spacing w:line="400" w:lineRule="exact"/>
              <w:ind w:firstLine="28"/>
              <w:jc w:val="center"/>
              <w:rPr>
                <w:rFonts w:ascii="宋体" w:hAnsi="宋体" w:eastAsia="宋体" w:cs="Times New Roman"/>
                <w:sz w:val="24"/>
                <w:szCs w:val="24"/>
              </w:rPr>
            </w:pPr>
            <w:r>
              <w:rPr>
                <w:rFonts w:hint="eastAsia" w:ascii="宋体" w:hAnsi="宋体" w:eastAsia="宋体" w:cs="Times New Roman"/>
                <w:sz w:val="24"/>
                <w:szCs w:val="24"/>
              </w:rPr>
              <w:t>2</w:t>
            </w:r>
          </w:p>
        </w:tc>
        <w:tc>
          <w:tcPr>
            <w:tcW w:w="1276" w:type="dxa"/>
            <w:vAlign w:val="center"/>
          </w:tcPr>
          <w:p>
            <w:pPr>
              <w:spacing w:line="400" w:lineRule="exact"/>
              <w:rPr>
                <w:rFonts w:ascii="宋体" w:hAnsi="宋体" w:eastAsia="宋体" w:cs="Times New Roman"/>
                <w:sz w:val="24"/>
                <w:szCs w:val="24"/>
              </w:rPr>
            </w:pPr>
            <w:r>
              <w:rPr>
                <w:rFonts w:hint="eastAsia" w:ascii="宋体" w:hAnsi="宋体" w:eastAsia="宋体" w:cs="Times New Roman"/>
                <w:sz w:val="24"/>
                <w:szCs w:val="24"/>
              </w:rPr>
              <w:t>技术指标参数</w:t>
            </w:r>
            <w:r>
              <w:rPr>
                <w:rFonts w:ascii="宋体" w:hAnsi="宋体" w:eastAsia="宋体" w:cs="Times New Roman"/>
                <w:sz w:val="24"/>
                <w:szCs w:val="24"/>
              </w:rPr>
              <w:t>20</w:t>
            </w:r>
            <w:r>
              <w:rPr>
                <w:rFonts w:hint="eastAsia" w:ascii="宋体" w:hAnsi="宋体" w:eastAsia="宋体" w:cs="Times New Roman"/>
                <w:sz w:val="24"/>
                <w:szCs w:val="24"/>
              </w:rPr>
              <w:t>%</w:t>
            </w:r>
          </w:p>
        </w:tc>
        <w:tc>
          <w:tcPr>
            <w:tcW w:w="567" w:type="dxa"/>
            <w:vAlign w:val="center"/>
          </w:tcPr>
          <w:p>
            <w:pPr>
              <w:spacing w:line="400" w:lineRule="exact"/>
              <w:jc w:val="center"/>
              <w:rPr>
                <w:rFonts w:ascii="宋体" w:hAnsi="宋体" w:eastAsia="宋体" w:cs="Times New Roman"/>
                <w:sz w:val="24"/>
                <w:szCs w:val="24"/>
              </w:rPr>
            </w:pPr>
            <w:r>
              <w:rPr>
                <w:rFonts w:ascii="宋体" w:hAnsi="宋体" w:eastAsia="宋体" w:cs="Times New Roman"/>
                <w:sz w:val="24"/>
                <w:szCs w:val="24"/>
              </w:rPr>
              <w:t>20</w:t>
            </w:r>
          </w:p>
        </w:tc>
        <w:tc>
          <w:tcPr>
            <w:tcW w:w="7088" w:type="dxa"/>
            <w:vAlign w:val="center"/>
          </w:tcPr>
          <w:p>
            <w:pPr>
              <w:spacing w:line="3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w:t>
            </w:r>
            <w:r>
              <w:rPr>
                <w:rFonts w:hint="eastAsia" w:ascii="仿宋" w:hAnsi="仿宋" w:eastAsia="仿宋" w:cs="Times New Roman"/>
                <w:sz w:val="24"/>
                <w:szCs w:val="24"/>
              </w:rPr>
              <w:t>比选文件中第三章</w:t>
            </w:r>
            <w:r>
              <w:rPr>
                <w:rFonts w:ascii="仿宋" w:hAnsi="仿宋" w:eastAsia="仿宋" w:cs="Times New Roman"/>
                <w:sz w:val="24"/>
                <w:szCs w:val="24"/>
              </w:rPr>
              <w:t xml:space="preserve"> </w:t>
            </w:r>
            <w:r>
              <w:rPr>
                <w:rFonts w:hint="eastAsia" w:ascii="仿宋" w:hAnsi="仿宋" w:eastAsia="仿宋" w:cs="Times New Roman"/>
                <w:sz w:val="24"/>
                <w:szCs w:val="24"/>
              </w:rPr>
              <w:t>二、设备的主要参数要求中，带“</w:t>
            </w:r>
            <w:r>
              <w:rPr>
                <w:rFonts w:hint="eastAsia" w:ascii="微软雅黑" w:hAnsi="微软雅黑" w:eastAsia="微软雅黑" w:cs="微软雅黑"/>
                <w:sz w:val="24"/>
                <w:szCs w:val="24"/>
              </w:rPr>
              <w:t>✱</w:t>
            </w:r>
            <w:r>
              <w:rPr>
                <w:rFonts w:hint="eastAsia" w:ascii="仿宋" w:hAnsi="仿宋" w:eastAsia="仿宋" w:cs="Times New Roman"/>
                <w:sz w:val="24"/>
                <w:szCs w:val="24"/>
              </w:rPr>
              <w:t xml:space="preserve">”的参数不满足的，技术指标参数均不得分； </w:t>
            </w:r>
          </w:p>
          <w:p>
            <w:pPr>
              <w:spacing w:line="300" w:lineRule="exact"/>
              <w:ind w:firstLine="480" w:firstLineChars="200"/>
              <w:rPr>
                <w:rFonts w:ascii="宋体" w:hAnsi="宋体" w:eastAsia="宋体" w:cs="Times New Roman"/>
                <w:sz w:val="24"/>
              </w:rPr>
            </w:pPr>
            <w:r>
              <w:rPr>
                <w:rFonts w:hint="eastAsia" w:ascii="仿宋" w:hAnsi="仿宋" w:eastAsia="仿宋" w:cs="Times New Roman"/>
                <w:sz w:val="24"/>
                <w:szCs w:val="24"/>
              </w:rPr>
              <w:t>2</w:t>
            </w:r>
            <w:r>
              <w:rPr>
                <w:rFonts w:ascii="仿宋" w:hAnsi="仿宋" w:eastAsia="仿宋" w:cs="Times New Roman"/>
                <w:sz w:val="24"/>
                <w:szCs w:val="24"/>
              </w:rPr>
              <w:t>.</w:t>
            </w:r>
            <w:r>
              <w:rPr>
                <w:rFonts w:hint="eastAsia" w:ascii="仿宋" w:hAnsi="仿宋" w:eastAsia="仿宋" w:cs="Times New Roman"/>
                <w:sz w:val="24"/>
                <w:szCs w:val="24"/>
              </w:rPr>
              <w:t>比选文件中第三章</w:t>
            </w:r>
            <w:r>
              <w:rPr>
                <w:rFonts w:ascii="仿宋" w:hAnsi="仿宋" w:eastAsia="仿宋" w:cs="Times New Roman"/>
                <w:sz w:val="24"/>
                <w:szCs w:val="24"/>
              </w:rPr>
              <w:t xml:space="preserve"> </w:t>
            </w:r>
            <w:r>
              <w:rPr>
                <w:rFonts w:hint="eastAsia" w:ascii="仿宋" w:hAnsi="仿宋" w:eastAsia="仿宋" w:cs="Times New Roman"/>
                <w:sz w:val="24"/>
                <w:szCs w:val="24"/>
              </w:rPr>
              <w:t>二、设备的主要参数要求中，除带“</w:t>
            </w:r>
            <w:r>
              <w:rPr>
                <w:rFonts w:hint="eastAsia" w:ascii="微软雅黑" w:hAnsi="微软雅黑" w:eastAsia="微软雅黑" w:cs="微软雅黑"/>
                <w:sz w:val="24"/>
                <w:szCs w:val="24"/>
              </w:rPr>
              <w:t>✱</w:t>
            </w:r>
            <w:r>
              <w:rPr>
                <w:rFonts w:hint="eastAsia" w:ascii="仿宋" w:hAnsi="仿宋" w:eastAsia="仿宋" w:cs="Times New Roman"/>
                <w:sz w:val="24"/>
                <w:szCs w:val="24"/>
              </w:rPr>
              <w:t>”的参数外，其余的参数比选申请人每有一项参数满足的得4分；不满足，不提供的该项不得分。</w:t>
            </w:r>
          </w:p>
          <w:p>
            <w:pPr>
              <w:spacing w:line="3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注：比选文件第三章 二、设备的主要参数要求中共8项技术参数要求，其中</w:t>
            </w:r>
            <w:r>
              <w:rPr>
                <w:rFonts w:hint="eastAsia" w:ascii="微软雅黑" w:hAnsi="微软雅黑" w:eastAsia="微软雅黑" w:cs="微软雅黑"/>
                <w:sz w:val="24"/>
                <w:szCs w:val="24"/>
              </w:rPr>
              <w:t>✱</w:t>
            </w:r>
            <w:r>
              <w:rPr>
                <w:rFonts w:hint="eastAsia" w:ascii="仿宋" w:hAnsi="仿宋" w:eastAsia="仿宋" w:cs="Times New Roman"/>
                <w:sz w:val="24"/>
                <w:szCs w:val="24"/>
              </w:rPr>
              <w:t>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7" w:hRule="atLeast"/>
          <w:jc w:val="center"/>
        </w:trPr>
        <w:tc>
          <w:tcPr>
            <w:tcW w:w="491" w:type="dxa"/>
            <w:vAlign w:val="center"/>
          </w:tcPr>
          <w:p>
            <w:pPr>
              <w:spacing w:line="400" w:lineRule="exact"/>
              <w:ind w:firstLine="28"/>
              <w:jc w:val="center"/>
              <w:rPr>
                <w:rFonts w:ascii="宋体" w:hAnsi="宋体" w:eastAsia="宋体" w:cs="Times New Roman"/>
                <w:sz w:val="24"/>
                <w:szCs w:val="24"/>
              </w:rPr>
            </w:pPr>
            <w:r>
              <w:rPr>
                <w:rFonts w:hint="eastAsia" w:ascii="宋体" w:hAnsi="宋体" w:eastAsia="宋体" w:cs="Times New Roman"/>
                <w:sz w:val="24"/>
                <w:szCs w:val="24"/>
              </w:rPr>
              <w:t>3</w:t>
            </w:r>
          </w:p>
        </w:tc>
        <w:tc>
          <w:tcPr>
            <w:tcW w:w="1276" w:type="dxa"/>
            <w:vAlign w:val="center"/>
          </w:tcPr>
          <w:p>
            <w:pPr>
              <w:spacing w:line="400" w:lineRule="exact"/>
              <w:rPr>
                <w:rFonts w:ascii="宋体" w:hAnsi="宋体" w:eastAsia="宋体" w:cs="Times New Roman"/>
                <w:sz w:val="24"/>
                <w:szCs w:val="24"/>
              </w:rPr>
            </w:pPr>
            <w:r>
              <w:rPr>
                <w:rFonts w:hint="eastAsia" w:ascii="宋体" w:hAnsi="宋体" w:eastAsia="宋体" w:cs="Times New Roman"/>
                <w:sz w:val="24"/>
                <w:szCs w:val="24"/>
              </w:rPr>
              <w:t>项目实施方案</w:t>
            </w:r>
            <w:r>
              <w:rPr>
                <w:rFonts w:ascii="宋体" w:hAnsi="宋体" w:eastAsia="宋体" w:cs="Times New Roman"/>
                <w:sz w:val="24"/>
                <w:szCs w:val="24"/>
              </w:rPr>
              <w:t>10%</w:t>
            </w:r>
          </w:p>
        </w:tc>
        <w:tc>
          <w:tcPr>
            <w:tcW w:w="567" w:type="dxa"/>
            <w:vAlign w:val="center"/>
          </w:tcPr>
          <w:p>
            <w:pPr>
              <w:spacing w:line="400" w:lineRule="exact"/>
              <w:ind w:firstLine="28"/>
              <w:jc w:val="center"/>
              <w:rPr>
                <w:rFonts w:ascii="宋体" w:hAnsi="宋体" w:eastAsia="宋体" w:cs="Times New Roman"/>
                <w:sz w:val="24"/>
                <w:szCs w:val="24"/>
              </w:rPr>
            </w:pPr>
            <w:r>
              <w:rPr>
                <w:rFonts w:ascii="宋体" w:hAnsi="宋体" w:eastAsia="宋体" w:cs="Times New Roman"/>
                <w:sz w:val="24"/>
                <w:szCs w:val="24"/>
              </w:rPr>
              <w:t>10</w:t>
            </w:r>
          </w:p>
        </w:tc>
        <w:tc>
          <w:tcPr>
            <w:tcW w:w="7088" w:type="dxa"/>
            <w:vAlign w:val="center"/>
          </w:tcPr>
          <w:p>
            <w:pPr>
              <w:spacing w:line="3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比选申请人针对本项目编制实施方案，方案内容包括：</w:t>
            </w:r>
          </w:p>
          <w:p>
            <w:pPr>
              <w:spacing w:line="3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w:t>
            </w:r>
            <w:r>
              <w:rPr>
                <w:rFonts w:hint="eastAsia" w:ascii="仿宋" w:hAnsi="仿宋" w:eastAsia="仿宋" w:cs="Times New Roman"/>
                <w:sz w:val="24"/>
                <w:szCs w:val="24"/>
              </w:rPr>
              <w:t>供货及安装调试方案；</w:t>
            </w:r>
          </w:p>
          <w:p>
            <w:pPr>
              <w:spacing w:line="3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w:t>
            </w:r>
            <w:r>
              <w:rPr>
                <w:rFonts w:hint="eastAsia" w:ascii="仿宋" w:hAnsi="仿宋" w:eastAsia="仿宋" w:cs="Times New Roman"/>
                <w:sz w:val="24"/>
                <w:szCs w:val="24"/>
              </w:rPr>
              <w:t>供货及安装调试进度计划；</w:t>
            </w:r>
          </w:p>
          <w:p>
            <w:pPr>
              <w:spacing w:line="300" w:lineRule="exact"/>
              <w:ind w:firstLine="480" w:firstLineChars="200"/>
              <w:rPr>
                <w:rFonts w:ascii="仿宋" w:hAnsi="仿宋" w:eastAsia="仿宋" w:cs="Times New Roman"/>
                <w:sz w:val="24"/>
                <w:szCs w:val="24"/>
              </w:rPr>
            </w:pPr>
            <w:r>
              <w:rPr>
                <w:rFonts w:ascii="仿宋" w:hAnsi="仿宋" w:eastAsia="仿宋" w:cs="Times New Roman"/>
                <w:sz w:val="24"/>
                <w:szCs w:val="24"/>
              </w:rPr>
              <w:t>3.</w:t>
            </w:r>
            <w:r>
              <w:rPr>
                <w:rFonts w:hint="eastAsia" w:ascii="仿宋" w:hAnsi="仿宋" w:eastAsia="仿宋" w:cs="Times New Roman"/>
                <w:sz w:val="24"/>
                <w:szCs w:val="24"/>
              </w:rPr>
              <w:t>用户操作及维护培训方案；</w:t>
            </w:r>
          </w:p>
          <w:p>
            <w:pPr>
              <w:spacing w:line="3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4</w:t>
            </w:r>
            <w:r>
              <w:rPr>
                <w:rFonts w:ascii="仿宋" w:hAnsi="仿宋" w:eastAsia="仿宋" w:cs="Times New Roman"/>
                <w:sz w:val="24"/>
                <w:szCs w:val="24"/>
              </w:rPr>
              <w:t>.</w:t>
            </w:r>
            <w:r>
              <w:rPr>
                <w:rFonts w:hint="eastAsia" w:ascii="仿宋" w:hAnsi="仿宋" w:eastAsia="仿宋" w:cs="Times New Roman"/>
                <w:sz w:val="24"/>
                <w:szCs w:val="24"/>
              </w:rPr>
              <w:t>维护保养方案。</w:t>
            </w:r>
          </w:p>
          <w:p>
            <w:pPr>
              <w:spacing w:line="300" w:lineRule="exact"/>
              <w:ind w:firstLine="480" w:firstLineChars="200"/>
              <w:rPr>
                <w:rFonts w:ascii="宋体" w:hAnsi="宋体" w:eastAsia="宋体" w:cs="Times New Roman"/>
                <w:sz w:val="24"/>
              </w:rPr>
            </w:pPr>
            <w:r>
              <w:rPr>
                <w:rFonts w:hint="eastAsia" w:ascii="仿宋" w:hAnsi="仿宋" w:eastAsia="仿宋" w:cs="Times New Roman"/>
                <w:sz w:val="24"/>
                <w:szCs w:val="24"/>
              </w:rPr>
              <w:t>以上</w:t>
            </w:r>
            <w:r>
              <w:rPr>
                <w:rFonts w:ascii="仿宋" w:hAnsi="仿宋" w:eastAsia="仿宋" w:cs="Times New Roman"/>
                <w:sz w:val="24"/>
                <w:szCs w:val="24"/>
              </w:rPr>
              <w:t>4项中，</w:t>
            </w:r>
            <w:r>
              <w:rPr>
                <w:rFonts w:hint="eastAsia" w:ascii="仿宋" w:hAnsi="仿宋" w:eastAsia="仿宋" w:cs="Times New Roman"/>
                <w:sz w:val="24"/>
                <w:szCs w:val="24"/>
              </w:rPr>
              <w:t>比选申请</w:t>
            </w:r>
            <w:r>
              <w:rPr>
                <w:rFonts w:ascii="仿宋" w:hAnsi="仿宋" w:eastAsia="仿宋" w:cs="Times New Roman"/>
                <w:sz w:val="24"/>
                <w:szCs w:val="24"/>
              </w:rPr>
              <w:t>人每有一项内容完整、满足项目要求</w:t>
            </w:r>
            <w:r>
              <w:rPr>
                <w:rFonts w:hint="eastAsia" w:ascii="仿宋" w:hAnsi="仿宋" w:eastAsia="仿宋" w:cs="Times New Roman"/>
                <w:sz w:val="24"/>
                <w:szCs w:val="24"/>
              </w:rPr>
              <w:t>，评审为优</w:t>
            </w:r>
            <w:r>
              <w:rPr>
                <w:rFonts w:ascii="仿宋" w:hAnsi="仿宋" w:eastAsia="仿宋" w:cs="Times New Roman"/>
                <w:sz w:val="24"/>
                <w:szCs w:val="24"/>
              </w:rPr>
              <w:t>的得2.5分</w:t>
            </w:r>
            <w:r>
              <w:rPr>
                <w:rFonts w:hint="eastAsia" w:ascii="仿宋" w:hAnsi="仿宋" w:eastAsia="仿宋" w:cs="Times New Roman"/>
                <w:sz w:val="24"/>
                <w:szCs w:val="24"/>
              </w:rPr>
              <w:t>，</w:t>
            </w:r>
            <w:r>
              <w:rPr>
                <w:rFonts w:ascii="仿宋" w:hAnsi="仿宋" w:eastAsia="仿宋" w:cs="Times New Roman"/>
                <w:sz w:val="24"/>
                <w:szCs w:val="24"/>
              </w:rPr>
              <w:t>良的得2分，一般的得1.5分，差的得1分，无得0分。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55" w:hRule="atLeast"/>
          <w:jc w:val="center"/>
        </w:trPr>
        <w:tc>
          <w:tcPr>
            <w:tcW w:w="491" w:type="dxa"/>
            <w:vAlign w:val="center"/>
          </w:tcPr>
          <w:p>
            <w:pPr>
              <w:spacing w:line="400" w:lineRule="exact"/>
              <w:ind w:firstLine="28"/>
              <w:jc w:val="center"/>
              <w:rPr>
                <w:rFonts w:ascii="宋体" w:hAnsi="宋体" w:eastAsia="宋体" w:cs="Times New Roman"/>
                <w:sz w:val="24"/>
                <w:szCs w:val="24"/>
              </w:rPr>
            </w:pPr>
            <w:r>
              <w:rPr>
                <w:rFonts w:hint="eastAsia" w:ascii="宋体" w:hAnsi="宋体" w:eastAsia="宋体" w:cs="Times New Roman"/>
                <w:sz w:val="24"/>
                <w:szCs w:val="24"/>
              </w:rPr>
              <w:t>4</w:t>
            </w:r>
          </w:p>
        </w:tc>
        <w:tc>
          <w:tcPr>
            <w:tcW w:w="1276" w:type="dxa"/>
            <w:vAlign w:val="center"/>
          </w:tcPr>
          <w:p>
            <w:pPr>
              <w:spacing w:line="400" w:lineRule="exact"/>
              <w:rPr>
                <w:rFonts w:ascii="宋体" w:hAnsi="宋体" w:eastAsia="宋体" w:cs="Times New Roman"/>
                <w:sz w:val="24"/>
                <w:szCs w:val="24"/>
              </w:rPr>
            </w:pPr>
            <w:r>
              <w:rPr>
                <w:rFonts w:hint="eastAsia" w:ascii="宋体" w:hAnsi="宋体" w:eastAsia="宋体" w:cs="Times New Roman"/>
                <w:sz w:val="24"/>
                <w:szCs w:val="24"/>
              </w:rPr>
              <w:t>售后服务方案</w:t>
            </w:r>
            <w:r>
              <w:rPr>
                <w:rFonts w:ascii="宋体" w:hAnsi="宋体" w:eastAsia="宋体" w:cs="Times New Roman"/>
                <w:sz w:val="24"/>
                <w:szCs w:val="24"/>
              </w:rPr>
              <w:t>10%</w:t>
            </w:r>
          </w:p>
        </w:tc>
        <w:tc>
          <w:tcPr>
            <w:tcW w:w="567" w:type="dxa"/>
            <w:vAlign w:val="center"/>
          </w:tcPr>
          <w:p>
            <w:pPr>
              <w:spacing w:line="400" w:lineRule="exact"/>
              <w:ind w:firstLine="28"/>
              <w:jc w:val="center"/>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0</w:t>
            </w:r>
          </w:p>
        </w:tc>
        <w:tc>
          <w:tcPr>
            <w:tcW w:w="7088" w:type="dxa"/>
            <w:vAlign w:val="center"/>
          </w:tcPr>
          <w:p>
            <w:pPr>
              <w:spacing w:line="3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比选申请人针对本项目提供售后服务方案，方案内容包括：</w:t>
            </w:r>
          </w:p>
          <w:p>
            <w:pPr>
              <w:pStyle w:val="46"/>
              <w:numPr>
                <w:ilvl w:val="0"/>
                <w:numId w:val="2"/>
              </w:numPr>
              <w:spacing w:line="300" w:lineRule="exact"/>
              <w:rPr>
                <w:rFonts w:ascii="仿宋" w:hAnsi="仿宋" w:eastAsia="仿宋" w:cs="Times New Roman"/>
                <w:sz w:val="24"/>
                <w:szCs w:val="24"/>
              </w:rPr>
            </w:pPr>
            <w:r>
              <w:rPr>
                <w:rFonts w:hint="eastAsia" w:ascii="仿宋" w:hAnsi="仿宋" w:eastAsia="仿宋" w:cs="Times New Roman"/>
                <w:sz w:val="24"/>
                <w:szCs w:val="24"/>
              </w:rPr>
              <w:t xml:space="preserve">售后服务人员配置； </w:t>
            </w:r>
          </w:p>
          <w:p>
            <w:pPr>
              <w:pStyle w:val="46"/>
              <w:numPr>
                <w:ilvl w:val="0"/>
                <w:numId w:val="2"/>
              </w:numPr>
              <w:spacing w:line="300" w:lineRule="exact"/>
              <w:rPr>
                <w:rFonts w:ascii="仿宋" w:hAnsi="仿宋" w:eastAsia="仿宋" w:cs="Times New Roman"/>
                <w:sz w:val="24"/>
                <w:szCs w:val="24"/>
              </w:rPr>
            </w:pPr>
            <w:r>
              <w:rPr>
                <w:rFonts w:hint="eastAsia" w:ascii="仿宋" w:hAnsi="仿宋" w:eastAsia="仿宋" w:cs="Times New Roman"/>
                <w:sz w:val="24"/>
                <w:szCs w:val="24"/>
              </w:rPr>
              <w:t>售后服务响应时间</w:t>
            </w:r>
          </w:p>
          <w:p>
            <w:pPr>
              <w:pStyle w:val="46"/>
              <w:numPr>
                <w:ilvl w:val="0"/>
                <w:numId w:val="2"/>
              </w:numPr>
              <w:spacing w:line="300" w:lineRule="exact"/>
              <w:rPr>
                <w:rFonts w:ascii="仿宋" w:hAnsi="仿宋" w:eastAsia="仿宋" w:cs="Times New Roman"/>
                <w:sz w:val="24"/>
                <w:szCs w:val="24"/>
              </w:rPr>
            </w:pPr>
            <w:r>
              <w:rPr>
                <w:rFonts w:hint="eastAsia" w:ascii="仿宋" w:hAnsi="仿宋" w:eastAsia="仿宋" w:cs="Times New Roman"/>
                <w:sz w:val="24"/>
                <w:szCs w:val="24"/>
              </w:rPr>
              <w:t>售后服务执行标准</w:t>
            </w:r>
          </w:p>
          <w:p>
            <w:pPr>
              <w:pStyle w:val="46"/>
              <w:numPr>
                <w:ilvl w:val="0"/>
                <w:numId w:val="2"/>
              </w:numPr>
              <w:spacing w:line="300" w:lineRule="exact"/>
              <w:rPr>
                <w:rFonts w:ascii="仿宋" w:hAnsi="仿宋" w:eastAsia="仿宋" w:cs="Times New Roman"/>
                <w:sz w:val="24"/>
                <w:szCs w:val="24"/>
              </w:rPr>
            </w:pPr>
            <w:r>
              <w:rPr>
                <w:rFonts w:hint="eastAsia" w:ascii="仿宋" w:hAnsi="仿宋" w:eastAsia="仿宋" w:cs="Times New Roman"/>
                <w:sz w:val="24"/>
                <w:szCs w:val="24"/>
              </w:rPr>
              <w:t>应急预案、质量保障措施，</w:t>
            </w:r>
          </w:p>
          <w:p>
            <w:pPr>
              <w:spacing w:line="3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以上</w:t>
            </w:r>
            <w:r>
              <w:rPr>
                <w:rFonts w:ascii="仿宋" w:hAnsi="仿宋" w:eastAsia="仿宋" w:cs="Times New Roman"/>
                <w:sz w:val="24"/>
                <w:szCs w:val="24"/>
              </w:rPr>
              <w:t>4项中，比选申请人每有一项内容完整、满足项目要求，评审为优的得2.5分，良的得2分，一般的得1.5分，差的得1分，无得0分</w:t>
            </w:r>
            <w:r>
              <w:rPr>
                <w:rFonts w:hint="eastAsia" w:ascii="仿宋" w:hAnsi="仿宋" w:eastAsia="仿宋" w:cs="Times New Roman"/>
                <w:sz w:val="24"/>
                <w:szCs w:val="24"/>
              </w:rPr>
              <w:t>。</w:t>
            </w:r>
          </w:p>
        </w:tc>
      </w:tr>
    </w:tbl>
    <w:p>
      <w:pPr>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评审总得分＝</w:t>
      </w:r>
      <w:r>
        <w:rPr>
          <w:rFonts w:ascii="仿宋_GB2312" w:hAnsi="宋体" w:eastAsia="仿宋_GB2312" w:cs="Times New Roman"/>
          <w:sz w:val="28"/>
          <w:szCs w:val="28"/>
        </w:rPr>
        <w:t>A1＋A2＋……＋An</w:t>
      </w:r>
    </w:p>
    <w:p>
      <w:pPr>
        <w:spacing w:line="360" w:lineRule="auto"/>
        <w:rPr>
          <w:rFonts w:ascii="仿宋_GB2312" w:hAnsi="宋体" w:eastAsia="仿宋_GB2312" w:cs="Times New Roman"/>
          <w:sz w:val="28"/>
          <w:szCs w:val="28"/>
        </w:rPr>
      </w:pPr>
      <w:r>
        <w:rPr>
          <w:rFonts w:ascii="仿宋_GB2312" w:hAnsi="宋体" w:eastAsia="仿宋_GB2312" w:cs="Times New Roman"/>
          <w:sz w:val="28"/>
          <w:szCs w:val="28"/>
        </w:rPr>
        <w:t>A1、A2……An分别为各项评</w:t>
      </w:r>
      <w:r>
        <w:rPr>
          <w:rFonts w:hint="eastAsia" w:ascii="仿宋_GB2312" w:hAnsi="宋体" w:eastAsia="仿宋_GB2312" w:cs="Times New Roman"/>
          <w:sz w:val="28"/>
          <w:szCs w:val="28"/>
        </w:rPr>
        <w:t>分</w:t>
      </w:r>
      <w:r>
        <w:rPr>
          <w:rFonts w:ascii="仿宋_GB2312" w:hAnsi="宋体" w:eastAsia="仿宋_GB2312" w:cs="Times New Roman"/>
          <w:sz w:val="28"/>
          <w:szCs w:val="28"/>
        </w:rPr>
        <w:t>因素的得分</w:t>
      </w:r>
      <w:r>
        <w:rPr>
          <w:rFonts w:hint="eastAsia" w:ascii="仿宋_GB2312" w:hAnsi="宋体" w:eastAsia="仿宋_GB2312" w:cs="Times New Roman"/>
          <w:sz w:val="28"/>
          <w:szCs w:val="28"/>
        </w:rPr>
        <w:t>。</w:t>
      </w:r>
    </w:p>
    <w:p>
      <w:pPr>
        <w:tabs>
          <w:tab w:val="left" w:pos="6945"/>
        </w:tabs>
        <w:spacing w:line="360" w:lineRule="auto"/>
        <w:rPr>
          <w:rFonts w:ascii="仿宋_GB2312" w:hAnsi="Calibri" w:eastAsia="仿宋_GB2312" w:cs="Times New Roman"/>
          <w:b/>
          <w:kern w:val="4"/>
          <w:sz w:val="28"/>
          <w:szCs w:val="28"/>
        </w:rPr>
      </w:pPr>
      <w:r>
        <w:rPr>
          <w:rFonts w:hint="eastAsia" w:ascii="仿宋_GB2312" w:hAnsi="Calibri" w:eastAsia="仿宋_GB2312" w:cs="Times New Roman"/>
          <w:b/>
          <w:kern w:val="4"/>
          <w:sz w:val="28"/>
          <w:szCs w:val="28"/>
        </w:rPr>
        <w:t>六、价格评审并推荐中选人</w:t>
      </w:r>
    </w:p>
    <w:p>
      <w:pPr>
        <w:spacing w:line="360" w:lineRule="auto"/>
        <w:ind w:firstLine="549"/>
        <w:rPr>
          <w:rFonts w:ascii="仿宋_GB2312" w:hAnsi="宋体" w:eastAsia="仿宋_GB2312" w:cs="Times New Roman"/>
          <w:sz w:val="28"/>
          <w:szCs w:val="28"/>
        </w:rPr>
      </w:pPr>
      <w:r>
        <w:rPr>
          <w:rFonts w:hint="eastAsia" w:ascii="仿宋_GB2312" w:hAnsi="宋体" w:eastAsia="仿宋_GB2312" w:cs="Times New Roman"/>
          <w:sz w:val="28"/>
          <w:szCs w:val="28"/>
        </w:rPr>
        <w:t>采购人对合格的比选申请人按价格评审得分由高到低，依次排序前三名，采购人原则上将排名第一的比选申请人确定为中选单位。</w:t>
      </w:r>
    </w:p>
    <w:p>
      <w:pPr>
        <w:jc w:val="center"/>
        <w:rPr>
          <w:rFonts w:ascii="仿宋_GB2312" w:hAnsi="DFKai-SB" w:eastAsia="仿宋_GB2312" w:cs="Times New Roman"/>
          <w:b/>
          <w:sz w:val="32"/>
          <w:szCs w:val="20"/>
        </w:rPr>
      </w:pPr>
      <w:r>
        <w:rPr>
          <w:rFonts w:hint="eastAsia" w:ascii="仿宋_GB2312" w:hAnsi="仿宋" w:eastAsia="仿宋_GB2312" w:cs="仿宋"/>
          <w:sz w:val="28"/>
          <w:szCs w:val="28"/>
        </w:rPr>
        <w:br w:type="page"/>
      </w:r>
      <w:r>
        <w:rPr>
          <w:rFonts w:hint="eastAsia" w:ascii="黑体" w:hAnsi="黑体" w:eastAsia="黑体" w:cs="黑体"/>
          <w:b/>
          <w:sz w:val="32"/>
          <w:szCs w:val="32"/>
        </w:rPr>
        <w:t>第六章 定标与签订合同</w:t>
      </w:r>
    </w:p>
    <w:p>
      <w:pPr>
        <w:spacing w:line="360" w:lineRule="auto"/>
        <w:ind w:firstLine="549"/>
        <w:rPr>
          <w:rFonts w:ascii="仿宋_GB2312" w:hAnsi="宋体" w:eastAsia="仿宋_GB2312" w:cs="Times New Roman"/>
          <w:b/>
          <w:sz w:val="28"/>
          <w:szCs w:val="28"/>
        </w:rPr>
      </w:pPr>
      <w:r>
        <w:rPr>
          <w:rFonts w:hint="eastAsia" w:ascii="仿宋_GB2312" w:hAnsi="宋体" w:eastAsia="仿宋_GB2312" w:cs="Times New Roman"/>
          <w:b/>
          <w:sz w:val="28"/>
          <w:szCs w:val="28"/>
        </w:rPr>
        <w:t>一、定标</w:t>
      </w:r>
    </w:p>
    <w:p>
      <w:pPr>
        <w:spacing w:line="360" w:lineRule="auto"/>
        <w:ind w:firstLine="549"/>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1.比选申请文件有效性评审后，采购人按比选文件规定的比选评审办法排出中选候选人。</w:t>
      </w:r>
    </w:p>
    <w:p>
      <w:pPr>
        <w:spacing w:line="360" w:lineRule="auto"/>
        <w:ind w:firstLine="549"/>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2.原则上把合同授予实质上响应比选文件要求的排名最前的中选候选人。</w:t>
      </w:r>
    </w:p>
    <w:p>
      <w:pPr>
        <w:spacing w:line="360" w:lineRule="auto"/>
        <w:ind w:firstLine="549"/>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3.凡发现中选候选人有下列行为之一的，其中选无效：</w:t>
      </w:r>
    </w:p>
    <w:p>
      <w:pPr>
        <w:spacing w:line="360" w:lineRule="auto"/>
        <w:ind w:left="549"/>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3.1</w:t>
      </w:r>
      <w:r>
        <w:rPr>
          <w:rFonts w:ascii="仿宋_GB2312" w:hAnsi="宋体" w:eastAsia="仿宋_GB2312" w:cs="Times New Roman"/>
          <w:sz w:val="28"/>
          <w:szCs w:val="28"/>
        </w:rPr>
        <w:t>.</w:t>
      </w:r>
      <w:r>
        <w:rPr>
          <w:rFonts w:hint="eastAsia" w:ascii="仿宋_GB2312" w:hAnsi="宋体" w:eastAsia="仿宋_GB2312" w:cs="Times New Roman"/>
          <w:sz w:val="28"/>
          <w:szCs w:val="28"/>
        </w:rPr>
        <w:t>提供虚假材料谋取中选的；</w:t>
      </w:r>
    </w:p>
    <w:p>
      <w:pPr>
        <w:spacing w:line="360" w:lineRule="auto"/>
        <w:ind w:left="549"/>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3.2</w:t>
      </w:r>
      <w:r>
        <w:rPr>
          <w:rFonts w:ascii="仿宋_GB2312" w:hAnsi="宋体" w:eastAsia="仿宋_GB2312" w:cs="Times New Roman"/>
          <w:sz w:val="28"/>
          <w:szCs w:val="28"/>
        </w:rPr>
        <w:t>.</w:t>
      </w:r>
      <w:r>
        <w:rPr>
          <w:rFonts w:hint="eastAsia" w:ascii="仿宋_GB2312" w:hAnsi="宋体" w:eastAsia="仿宋_GB2312" w:cs="Times New Roman"/>
          <w:sz w:val="28"/>
          <w:szCs w:val="28"/>
        </w:rPr>
        <w:t>与采购人、其他供应商人员恶意串通的；</w:t>
      </w:r>
    </w:p>
    <w:p>
      <w:pPr>
        <w:spacing w:line="360" w:lineRule="auto"/>
        <w:ind w:left="549"/>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3.3</w:t>
      </w:r>
      <w:r>
        <w:rPr>
          <w:rFonts w:ascii="仿宋_GB2312" w:hAnsi="宋体" w:eastAsia="仿宋_GB2312" w:cs="Times New Roman"/>
          <w:sz w:val="28"/>
          <w:szCs w:val="28"/>
        </w:rPr>
        <w:t>.</w:t>
      </w:r>
      <w:r>
        <w:rPr>
          <w:rFonts w:hint="eastAsia" w:ascii="仿宋_GB2312" w:hAnsi="宋体" w:eastAsia="仿宋_GB2312" w:cs="Times New Roman"/>
          <w:sz w:val="28"/>
          <w:szCs w:val="28"/>
        </w:rPr>
        <w:t>向采购人行贿或者提供其他不正当利益的；</w:t>
      </w:r>
    </w:p>
    <w:p>
      <w:pPr>
        <w:spacing w:line="360" w:lineRule="auto"/>
        <w:ind w:firstLine="549"/>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3.4</w:t>
      </w:r>
      <w:r>
        <w:rPr>
          <w:rFonts w:ascii="仿宋_GB2312" w:hAnsi="宋体" w:eastAsia="仿宋_GB2312" w:cs="Times New Roman"/>
          <w:sz w:val="28"/>
          <w:szCs w:val="28"/>
        </w:rPr>
        <w:t>.</w:t>
      </w:r>
      <w:r>
        <w:rPr>
          <w:rFonts w:hint="eastAsia" w:ascii="仿宋_GB2312" w:hAnsi="宋体" w:eastAsia="仿宋_GB2312" w:cs="Times New Roman"/>
          <w:sz w:val="28"/>
          <w:szCs w:val="28"/>
        </w:rPr>
        <w:t>有法律、法规规定的其他损害采购人利益和社会公共利益情形的；</w:t>
      </w:r>
    </w:p>
    <w:p>
      <w:pPr>
        <w:spacing w:line="360" w:lineRule="auto"/>
        <w:ind w:firstLine="549"/>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3.5</w:t>
      </w:r>
      <w:r>
        <w:rPr>
          <w:rFonts w:ascii="仿宋_GB2312" w:hAnsi="宋体" w:eastAsia="仿宋_GB2312" w:cs="Times New Roman"/>
          <w:sz w:val="28"/>
          <w:szCs w:val="28"/>
        </w:rPr>
        <w:t>.</w:t>
      </w:r>
      <w:r>
        <w:rPr>
          <w:rFonts w:hint="eastAsia" w:ascii="仿宋_GB2312" w:hAnsi="宋体" w:eastAsia="仿宋_GB2312" w:cs="Times New Roman"/>
          <w:sz w:val="28"/>
          <w:szCs w:val="28"/>
        </w:rPr>
        <w:t>其他违反法律、法规和规章强制性规定的行为。</w:t>
      </w:r>
    </w:p>
    <w:p>
      <w:pPr>
        <w:spacing w:line="360" w:lineRule="auto"/>
        <w:ind w:firstLine="549"/>
        <w:rPr>
          <w:rFonts w:ascii="仿宋_GB2312" w:hAnsi="宋体" w:eastAsia="仿宋_GB2312" w:cs="Times New Roman"/>
          <w:sz w:val="28"/>
          <w:szCs w:val="28"/>
        </w:rPr>
      </w:pPr>
      <w:r>
        <w:rPr>
          <w:rFonts w:ascii="仿宋_GB2312" w:hAnsi="宋体" w:eastAsia="仿宋_GB2312" w:cs="Times New Roman"/>
          <w:sz w:val="28"/>
          <w:szCs w:val="28"/>
        </w:rPr>
        <w:t>1.4.</w:t>
      </w:r>
      <w:r>
        <w:rPr>
          <w:rFonts w:hint="eastAsia" w:ascii="仿宋_GB2312" w:hAnsi="宋体" w:eastAsia="仿宋_GB2312" w:cs="Times New Roman"/>
          <w:sz w:val="28"/>
          <w:szCs w:val="28"/>
        </w:rPr>
        <w:t>采购人将在比选公告发布的网站上发布中选公告。</w:t>
      </w:r>
    </w:p>
    <w:p>
      <w:pPr>
        <w:spacing w:line="360" w:lineRule="auto"/>
        <w:ind w:firstLine="549"/>
        <w:rPr>
          <w:rFonts w:ascii="仿宋_GB2312" w:hAnsi="宋体" w:eastAsia="仿宋_GB2312" w:cs="Times New Roman"/>
          <w:b/>
          <w:sz w:val="28"/>
          <w:szCs w:val="28"/>
        </w:rPr>
      </w:pPr>
      <w:r>
        <w:rPr>
          <w:rFonts w:hint="eastAsia" w:ascii="仿宋_GB2312" w:hAnsi="宋体" w:eastAsia="仿宋_GB2312" w:cs="Times New Roman"/>
          <w:b/>
          <w:sz w:val="28"/>
          <w:szCs w:val="28"/>
        </w:rPr>
        <w:t>二、中选通知书</w:t>
      </w:r>
    </w:p>
    <w:p>
      <w:pPr>
        <w:spacing w:line="360" w:lineRule="auto"/>
        <w:ind w:firstLine="549"/>
        <w:rPr>
          <w:rFonts w:ascii="仿宋_GB2312" w:hAnsi="宋体" w:eastAsia="仿宋_GB2312" w:cs="Times New Roman"/>
          <w:sz w:val="28"/>
          <w:szCs w:val="28"/>
        </w:rPr>
      </w:pPr>
      <w:r>
        <w:rPr>
          <w:rFonts w:ascii="仿宋_GB2312" w:hAnsi="宋体" w:eastAsia="仿宋_GB2312" w:cs="Times New Roman"/>
          <w:sz w:val="28"/>
          <w:szCs w:val="28"/>
        </w:rPr>
        <w:t>2.</w:t>
      </w:r>
      <w:r>
        <w:rPr>
          <w:rFonts w:hint="eastAsia" w:ascii="仿宋_GB2312" w:hAnsi="宋体" w:eastAsia="仿宋_GB2312" w:cs="Times New Roman"/>
          <w:sz w:val="28"/>
          <w:szCs w:val="28"/>
        </w:rPr>
        <w:t>1.采购人将以中选通知书形式通知中选人，其比选申请已被接受。</w:t>
      </w:r>
    </w:p>
    <w:p>
      <w:pPr>
        <w:spacing w:line="360" w:lineRule="auto"/>
        <w:ind w:firstLine="549"/>
        <w:rPr>
          <w:rFonts w:ascii="仿宋_GB2312" w:hAnsi="宋体" w:eastAsia="仿宋_GB2312" w:cs="Times New Roman"/>
          <w:sz w:val="28"/>
          <w:szCs w:val="28"/>
        </w:rPr>
      </w:pPr>
      <w:r>
        <w:rPr>
          <w:rFonts w:ascii="仿宋_GB2312" w:hAnsi="宋体" w:eastAsia="仿宋_GB2312" w:cs="Times New Roman"/>
          <w:sz w:val="28"/>
          <w:szCs w:val="28"/>
        </w:rPr>
        <w:t>2.</w:t>
      </w:r>
      <w:r>
        <w:rPr>
          <w:rFonts w:hint="eastAsia" w:ascii="仿宋_GB2312" w:hAnsi="宋体" w:eastAsia="仿宋_GB2312" w:cs="Times New Roman"/>
          <w:sz w:val="28"/>
          <w:szCs w:val="28"/>
        </w:rPr>
        <w:t>2.采购人对未中选的比选申请人不做未中选原因的解释。</w:t>
      </w:r>
    </w:p>
    <w:p>
      <w:pPr>
        <w:spacing w:line="360" w:lineRule="auto"/>
        <w:ind w:firstLine="549"/>
        <w:rPr>
          <w:rFonts w:ascii="仿宋_GB2312" w:hAnsi="宋体" w:eastAsia="仿宋_GB2312" w:cs="Times New Roman"/>
          <w:b/>
          <w:sz w:val="28"/>
          <w:szCs w:val="28"/>
        </w:rPr>
      </w:pPr>
      <w:r>
        <w:rPr>
          <w:rFonts w:hint="eastAsia" w:ascii="仿宋_GB2312" w:hAnsi="宋体" w:eastAsia="仿宋_GB2312" w:cs="Times New Roman"/>
          <w:b/>
          <w:sz w:val="28"/>
          <w:szCs w:val="28"/>
        </w:rPr>
        <w:t>三、合同</w:t>
      </w:r>
    </w:p>
    <w:p>
      <w:pPr>
        <w:spacing w:line="360" w:lineRule="auto"/>
        <w:ind w:firstLine="549"/>
        <w:rPr>
          <w:rFonts w:ascii="仿宋_GB2312" w:hAnsi="宋体" w:eastAsia="仿宋_GB2312" w:cs="Times New Roman"/>
          <w:sz w:val="28"/>
          <w:szCs w:val="28"/>
        </w:rPr>
      </w:pPr>
      <w:r>
        <w:rPr>
          <w:rFonts w:ascii="仿宋_GB2312" w:hAnsi="宋体" w:eastAsia="仿宋_GB2312" w:cs="Times New Roman"/>
          <w:sz w:val="28"/>
          <w:szCs w:val="28"/>
        </w:rPr>
        <w:t>3.</w:t>
      </w:r>
      <w:r>
        <w:rPr>
          <w:rFonts w:hint="eastAsia" w:ascii="仿宋_GB2312" w:hAnsi="宋体" w:eastAsia="仿宋_GB2312" w:cs="Times New Roman"/>
          <w:sz w:val="28"/>
          <w:szCs w:val="28"/>
        </w:rPr>
        <w:t>1.采购双方必须严格按照比选文件、比选申请文件及有关承诺签订采购合同，不得擅自变更。</w:t>
      </w:r>
    </w:p>
    <w:p>
      <w:pPr>
        <w:spacing w:line="360" w:lineRule="auto"/>
        <w:ind w:firstLine="549"/>
        <w:rPr>
          <w:rFonts w:ascii="仿宋_GB2312" w:hAnsi="宋体" w:eastAsia="仿宋_GB2312" w:cs="Times New Roman"/>
          <w:sz w:val="28"/>
          <w:szCs w:val="28"/>
        </w:rPr>
      </w:pPr>
      <w:r>
        <w:rPr>
          <w:rFonts w:ascii="仿宋_GB2312" w:hAnsi="宋体" w:eastAsia="仿宋_GB2312" w:cs="Times New Roman"/>
          <w:sz w:val="28"/>
          <w:szCs w:val="28"/>
        </w:rPr>
        <w:t>3.</w:t>
      </w:r>
      <w:r>
        <w:rPr>
          <w:rFonts w:hint="eastAsia" w:ascii="仿宋_GB2312" w:hAnsi="宋体" w:eastAsia="仿宋_GB2312" w:cs="Times New Roman"/>
          <w:sz w:val="28"/>
          <w:szCs w:val="28"/>
        </w:rPr>
        <w:t>2.采购人保留以书面形式要求合同的卖方对其所投货物的装运方式、交货地点及服务细则等作适当调整的权利。</w:t>
      </w:r>
    </w:p>
    <w:p>
      <w:pPr>
        <w:spacing w:line="360" w:lineRule="auto"/>
        <w:ind w:firstLine="549"/>
        <w:rPr>
          <w:rFonts w:ascii="仿宋_GB2312" w:hAnsi="宋体" w:eastAsia="仿宋_GB2312" w:cs="Times New Roman"/>
          <w:b/>
          <w:bCs/>
          <w:sz w:val="28"/>
          <w:szCs w:val="28"/>
        </w:rPr>
      </w:pPr>
      <w:r>
        <w:rPr>
          <w:rFonts w:hint="eastAsia" w:ascii="仿宋_GB2312" w:hAnsi="宋体" w:eastAsia="仿宋_GB2312" w:cs="Times New Roman"/>
          <w:b/>
          <w:bCs/>
          <w:sz w:val="28"/>
          <w:szCs w:val="28"/>
        </w:rPr>
        <w:t>四、质疑</w:t>
      </w:r>
    </w:p>
    <w:p>
      <w:pPr>
        <w:spacing w:line="360" w:lineRule="auto"/>
        <w:ind w:firstLine="549"/>
        <w:rPr>
          <w:rFonts w:ascii="仿宋_GB2312" w:hAnsi="宋体" w:eastAsia="仿宋_GB2312" w:cs="Times New Roman"/>
          <w:bCs/>
          <w:sz w:val="28"/>
          <w:szCs w:val="28"/>
        </w:rPr>
      </w:pPr>
      <w:r>
        <w:rPr>
          <w:rFonts w:ascii="仿宋_GB2312" w:hAnsi="宋体" w:eastAsia="仿宋_GB2312" w:cs="Times New Roman"/>
          <w:sz w:val="28"/>
          <w:szCs w:val="28"/>
        </w:rPr>
        <w:t>4.</w:t>
      </w:r>
      <w:r>
        <w:rPr>
          <w:rFonts w:hint="eastAsia" w:ascii="仿宋_GB2312" w:hAnsi="宋体" w:eastAsia="仿宋_GB2312" w:cs="Times New Roman"/>
          <w:sz w:val="28"/>
          <w:szCs w:val="28"/>
        </w:rPr>
        <w:t>1.</w:t>
      </w:r>
      <w:r>
        <w:rPr>
          <w:rFonts w:hint="eastAsia" w:ascii="仿宋_GB2312" w:hAnsi="宋体" w:eastAsia="仿宋_GB2312" w:cs="Times New Roman"/>
          <w:bCs/>
          <w:sz w:val="28"/>
          <w:szCs w:val="28"/>
        </w:rPr>
        <w:t>比选申请人认为采购过程、中选结果使自己的合法权益受到损害的，应当在3日内，以书面形式向采购人提出质疑。</w:t>
      </w:r>
    </w:p>
    <w:p>
      <w:pPr>
        <w:spacing w:line="360" w:lineRule="auto"/>
        <w:ind w:firstLine="549"/>
        <w:rPr>
          <w:rFonts w:ascii="仿宋_GB2312" w:hAnsi="宋体" w:eastAsia="仿宋_GB2312" w:cs="Times New Roman"/>
          <w:bCs/>
          <w:sz w:val="28"/>
          <w:szCs w:val="28"/>
        </w:rPr>
      </w:pPr>
      <w:r>
        <w:rPr>
          <w:rFonts w:ascii="仿宋_GB2312" w:hAnsi="宋体" w:eastAsia="仿宋_GB2312" w:cs="Times New Roman"/>
          <w:bCs/>
          <w:sz w:val="28"/>
          <w:szCs w:val="28"/>
        </w:rPr>
        <w:t>4.</w:t>
      </w:r>
      <w:r>
        <w:rPr>
          <w:rFonts w:hint="eastAsia" w:ascii="仿宋_GB2312" w:hAnsi="宋体" w:eastAsia="仿宋_GB2312" w:cs="Times New Roman"/>
          <w:bCs/>
          <w:sz w:val="28"/>
          <w:szCs w:val="28"/>
        </w:rPr>
        <w:t>2.采购人将在受到书面质疑后7日内审查质疑事项，作出答复或相关处理决定，并以书面形式通知质疑人，但答复的内容不涉及商业秘密。</w:t>
      </w:r>
    </w:p>
    <w:p>
      <w:pPr>
        <w:spacing w:line="360" w:lineRule="auto"/>
        <w:ind w:firstLine="549"/>
        <w:rPr>
          <w:rFonts w:ascii="仿宋_GB2312" w:hAnsi="宋体" w:eastAsia="仿宋_GB2312" w:cs="Times New Roman"/>
          <w:bCs/>
          <w:sz w:val="28"/>
          <w:szCs w:val="28"/>
        </w:rPr>
      </w:pPr>
      <w:r>
        <w:rPr>
          <w:rFonts w:ascii="仿宋_GB2312" w:hAnsi="宋体" w:eastAsia="仿宋_GB2312" w:cs="Times New Roman"/>
          <w:sz w:val="28"/>
          <w:szCs w:val="28"/>
        </w:rPr>
        <w:t>4.</w:t>
      </w:r>
      <w:r>
        <w:rPr>
          <w:rFonts w:hint="eastAsia" w:ascii="仿宋_GB2312" w:hAnsi="宋体" w:eastAsia="仿宋_GB2312" w:cs="Times New Roman"/>
          <w:sz w:val="28"/>
          <w:szCs w:val="28"/>
        </w:rPr>
        <w:t>3.</w:t>
      </w:r>
      <w:r>
        <w:rPr>
          <w:rFonts w:hint="eastAsia" w:ascii="仿宋_GB2312" w:hAnsi="宋体" w:eastAsia="仿宋_GB2312" w:cs="Times New Roman"/>
          <w:bCs/>
          <w:sz w:val="28"/>
          <w:szCs w:val="28"/>
        </w:rPr>
        <w:t>投诉人有下列情形之一的，属于虚假、恶意投诉：</w:t>
      </w:r>
    </w:p>
    <w:p>
      <w:pPr>
        <w:spacing w:line="360" w:lineRule="auto"/>
        <w:ind w:firstLine="610" w:firstLineChars="218"/>
        <w:rPr>
          <w:rFonts w:ascii="仿宋_GB2312" w:hAnsi="宋体" w:eastAsia="仿宋_GB2312" w:cs="Times New Roman"/>
          <w:bCs/>
          <w:sz w:val="28"/>
          <w:szCs w:val="28"/>
        </w:rPr>
      </w:pPr>
      <w:r>
        <w:rPr>
          <w:rFonts w:ascii="仿宋_GB2312" w:hAnsi="宋体" w:eastAsia="仿宋_GB2312" w:cs="Times New Roman"/>
          <w:sz w:val="28"/>
          <w:szCs w:val="28"/>
        </w:rPr>
        <w:t>4.3</w:t>
      </w:r>
      <w:r>
        <w:rPr>
          <w:rFonts w:hint="eastAsia" w:ascii="仿宋_GB2312" w:hAnsi="宋体" w:eastAsia="仿宋_GB2312" w:cs="Times New Roman"/>
          <w:sz w:val="28"/>
          <w:szCs w:val="28"/>
        </w:rPr>
        <w:t>.</w:t>
      </w:r>
      <w:r>
        <w:rPr>
          <w:rFonts w:ascii="仿宋_GB2312" w:hAnsi="宋体" w:eastAsia="仿宋_GB2312" w:cs="Times New Roman"/>
          <w:sz w:val="28"/>
          <w:szCs w:val="28"/>
        </w:rPr>
        <w:t>1.</w:t>
      </w:r>
      <w:r>
        <w:rPr>
          <w:rFonts w:hint="eastAsia" w:ascii="仿宋_GB2312" w:hAnsi="宋体" w:eastAsia="仿宋_GB2312" w:cs="Times New Roman"/>
          <w:bCs/>
          <w:sz w:val="28"/>
          <w:szCs w:val="28"/>
        </w:rPr>
        <w:t>投诉查无实据的；</w:t>
      </w:r>
    </w:p>
    <w:p>
      <w:pPr>
        <w:spacing w:line="360" w:lineRule="auto"/>
        <w:ind w:firstLine="610" w:firstLineChars="218"/>
        <w:rPr>
          <w:rFonts w:ascii="仿宋_GB2312" w:hAnsi="宋体" w:eastAsia="仿宋_GB2312" w:cs="Times New Roman"/>
          <w:bCs/>
          <w:sz w:val="28"/>
          <w:szCs w:val="28"/>
        </w:rPr>
      </w:pPr>
      <w:r>
        <w:rPr>
          <w:rFonts w:ascii="仿宋_GB2312" w:hAnsi="宋体" w:eastAsia="仿宋_GB2312" w:cs="Times New Roman"/>
          <w:sz w:val="28"/>
          <w:szCs w:val="28"/>
        </w:rPr>
        <w:t>4.3</w:t>
      </w:r>
      <w:r>
        <w:rPr>
          <w:rFonts w:hint="eastAsia" w:ascii="仿宋_GB2312" w:hAnsi="宋体" w:eastAsia="仿宋_GB2312" w:cs="Times New Roman"/>
          <w:sz w:val="28"/>
          <w:szCs w:val="28"/>
        </w:rPr>
        <w:t>.</w:t>
      </w:r>
      <w:r>
        <w:rPr>
          <w:rFonts w:ascii="仿宋_GB2312" w:hAnsi="宋体" w:eastAsia="仿宋_GB2312" w:cs="Times New Roman"/>
          <w:sz w:val="28"/>
          <w:szCs w:val="28"/>
        </w:rPr>
        <w:t>2</w:t>
      </w:r>
      <w:r>
        <w:rPr>
          <w:rFonts w:hint="eastAsia" w:ascii="仿宋_GB2312" w:hAnsi="宋体" w:eastAsia="仿宋_GB2312" w:cs="Times New Roman"/>
          <w:bCs/>
          <w:sz w:val="28"/>
          <w:szCs w:val="28"/>
        </w:rPr>
        <w:t>捏造事实或者提供虚假投诉材料的；</w:t>
      </w:r>
    </w:p>
    <w:p>
      <w:pPr>
        <w:spacing w:line="360" w:lineRule="auto"/>
        <w:ind w:firstLine="610" w:firstLineChars="218"/>
        <w:rPr>
          <w:rFonts w:ascii="仿宋_GB2312" w:hAnsi="宋体" w:eastAsia="仿宋_GB2312" w:cs="Times New Roman"/>
          <w:bCs/>
          <w:sz w:val="28"/>
          <w:szCs w:val="28"/>
        </w:rPr>
      </w:pPr>
      <w:r>
        <w:rPr>
          <w:rFonts w:ascii="仿宋_GB2312" w:hAnsi="宋体" w:eastAsia="仿宋_GB2312" w:cs="Times New Roman"/>
          <w:sz w:val="28"/>
          <w:szCs w:val="28"/>
        </w:rPr>
        <w:t>4.3</w:t>
      </w:r>
      <w:r>
        <w:rPr>
          <w:rFonts w:hint="eastAsia" w:ascii="仿宋_GB2312" w:hAnsi="宋体" w:eastAsia="仿宋_GB2312" w:cs="Times New Roman"/>
          <w:sz w:val="28"/>
          <w:szCs w:val="28"/>
        </w:rPr>
        <w:t>.</w:t>
      </w:r>
      <w:r>
        <w:rPr>
          <w:rFonts w:ascii="仿宋_GB2312" w:hAnsi="宋体" w:eastAsia="仿宋_GB2312" w:cs="Times New Roman"/>
          <w:sz w:val="28"/>
          <w:szCs w:val="28"/>
        </w:rPr>
        <w:t>3</w:t>
      </w:r>
      <w:r>
        <w:rPr>
          <w:rFonts w:hint="eastAsia" w:ascii="仿宋_GB2312" w:hAnsi="宋体" w:eastAsia="仿宋_GB2312" w:cs="Times New Roman"/>
          <w:sz w:val="28"/>
          <w:szCs w:val="28"/>
        </w:rPr>
        <w:t>其他经认定属于虚假、恶意投诉的行为</w:t>
      </w:r>
      <w:r>
        <w:rPr>
          <w:rFonts w:hint="eastAsia" w:ascii="仿宋_GB2312" w:hAnsi="宋体" w:eastAsia="仿宋_GB2312" w:cs="Times New Roman"/>
          <w:bCs/>
          <w:sz w:val="28"/>
          <w:szCs w:val="28"/>
        </w:rPr>
        <w:t>。</w:t>
      </w:r>
    </w:p>
    <w:p>
      <w:pPr>
        <w:spacing w:line="360" w:lineRule="auto"/>
        <w:ind w:firstLine="549"/>
        <w:rPr>
          <w:rFonts w:ascii="仿宋_GB2312" w:hAnsi="宋体" w:eastAsia="仿宋_GB2312" w:cs="Times New Roman"/>
          <w:bCs/>
          <w:sz w:val="28"/>
          <w:szCs w:val="28"/>
        </w:rPr>
      </w:pPr>
      <w:r>
        <w:rPr>
          <w:rFonts w:hint="eastAsia" w:ascii="仿宋_GB2312" w:hAnsi="宋体" w:eastAsia="仿宋_GB2312" w:cs="Times New Roman"/>
          <w:b/>
          <w:sz w:val="28"/>
          <w:szCs w:val="28"/>
        </w:rPr>
        <w:t>五、解释权</w:t>
      </w:r>
    </w:p>
    <w:p>
      <w:pPr>
        <w:spacing w:line="360" w:lineRule="auto"/>
        <w:ind w:firstLine="549"/>
        <w:rPr>
          <w:rFonts w:ascii="仿宋_GB2312" w:hAnsi="宋体" w:eastAsia="仿宋_GB2312" w:cs="Times New Roman"/>
          <w:bCs/>
          <w:sz w:val="28"/>
          <w:szCs w:val="28"/>
        </w:rPr>
      </w:pPr>
      <w:r>
        <w:rPr>
          <w:rFonts w:hint="eastAsia" w:ascii="仿宋_GB2312" w:hAnsi="宋体" w:eastAsia="仿宋_GB2312" w:cs="Times New Roman"/>
          <w:bCs/>
          <w:sz w:val="28"/>
          <w:szCs w:val="28"/>
        </w:rPr>
        <w:t>本比选文件的解释权属于</w:t>
      </w:r>
      <w:bookmarkStart w:id="6" w:name="_Hlt240110027"/>
      <w:bookmarkEnd w:id="6"/>
      <w:r>
        <w:rPr>
          <w:rFonts w:hint="eastAsia" w:ascii="仿宋_GB2312" w:hAnsi="宋体" w:eastAsia="仿宋_GB2312" w:cs="Times New Roman"/>
          <w:bCs/>
          <w:sz w:val="28"/>
          <w:szCs w:val="28"/>
        </w:rPr>
        <w:t>成都粮食集团有限公司。</w:t>
      </w:r>
    </w:p>
    <w:p>
      <w:pPr>
        <w:keepNext/>
        <w:keepLines/>
        <w:spacing w:before="260" w:after="260" w:line="500" w:lineRule="exact"/>
        <w:ind w:firstLine="628"/>
        <w:jc w:val="center"/>
        <w:outlineLvl w:val="1"/>
        <w:rPr>
          <w:rFonts w:ascii="黑体" w:hAnsi="黑体" w:eastAsia="黑体" w:cs="Times New Roman"/>
          <w:b/>
          <w:sz w:val="32"/>
          <w:szCs w:val="20"/>
        </w:rPr>
      </w:pPr>
      <w:r>
        <w:rPr>
          <w:rFonts w:hint="eastAsia" w:ascii="仿宋_GB2312" w:hAnsi="DFKai-SB" w:eastAsia="仿宋_GB2312" w:cs="Times New Roman"/>
          <w:b/>
          <w:sz w:val="32"/>
          <w:szCs w:val="20"/>
        </w:rPr>
        <w:br w:type="page"/>
      </w:r>
      <w:r>
        <w:rPr>
          <w:rFonts w:hint="eastAsia" w:ascii="黑体" w:hAnsi="黑体" w:eastAsia="黑体" w:cs="Times New Roman"/>
          <w:b/>
          <w:sz w:val="32"/>
          <w:szCs w:val="20"/>
        </w:rPr>
        <w:t>第七章</w:t>
      </w:r>
      <w:bookmarkStart w:id="7" w:name="_Toc220232392"/>
      <w:r>
        <w:rPr>
          <w:rFonts w:hint="eastAsia" w:ascii="黑体" w:hAnsi="黑体" w:eastAsia="黑体" w:cs="Times New Roman"/>
          <w:b/>
          <w:sz w:val="32"/>
          <w:szCs w:val="20"/>
        </w:rPr>
        <w:t xml:space="preserve"> </w:t>
      </w:r>
      <w:bookmarkEnd w:id="7"/>
      <w:r>
        <w:rPr>
          <w:rFonts w:hint="eastAsia" w:ascii="黑体" w:hAnsi="黑体" w:eastAsia="黑体" w:cs="Times New Roman"/>
          <w:b/>
          <w:sz w:val="32"/>
          <w:szCs w:val="20"/>
        </w:rPr>
        <w:t>采购合同</w:t>
      </w:r>
    </w:p>
    <w:p>
      <w:pPr>
        <w:spacing w:line="520" w:lineRule="exact"/>
        <w:rPr>
          <w:rFonts w:ascii="仿宋_GB2312" w:hAnsi="宋体" w:eastAsia="仿宋_GB2312" w:cs="Times New Roman"/>
          <w:sz w:val="28"/>
          <w:szCs w:val="28"/>
        </w:rPr>
      </w:pPr>
      <w:bookmarkStart w:id="8" w:name="_Hlk81997595"/>
      <w:r>
        <w:rPr>
          <w:rFonts w:hint="eastAsia" w:ascii="仿宋_GB2312" w:hAnsi="宋体" w:eastAsia="仿宋_GB2312" w:cs="Times New Roman"/>
          <w:sz w:val="28"/>
          <w:szCs w:val="28"/>
        </w:rPr>
        <w:t>签订地点：成都市</w:t>
      </w:r>
    </w:p>
    <w:p>
      <w:pPr>
        <w:spacing w:line="520" w:lineRule="exact"/>
        <w:rPr>
          <w:rFonts w:ascii="仿宋_GB2312" w:hAnsi="宋体" w:eastAsia="仿宋_GB2312" w:cs="Times New Roman"/>
          <w:sz w:val="28"/>
          <w:szCs w:val="28"/>
        </w:rPr>
      </w:pPr>
      <w:r>
        <w:rPr>
          <w:rFonts w:hint="eastAsia" w:ascii="仿宋_GB2312" w:hAnsi="宋体" w:eastAsia="仿宋_GB2312" w:cs="Times New Roman"/>
          <w:sz w:val="28"/>
          <w:szCs w:val="28"/>
        </w:rPr>
        <w:t>签订时间：</w:t>
      </w:r>
    </w:p>
    <w:bookmarkEnd w:id="8"/>
    <w:p>
      <w:pPr>
        <w:spacing w:line="520" w:lineRule="exact"/>
        <w:rPr>
          <w:rFonts w:ascii="仿宋_GB2312" w:hAnsi="宋体" w:eastAsia="仿宋_GB2312" w:cs="Times New Roman"/>
          <w:sz w:val="28"/>
          <w:szCs w:val="28"/>
          <w:u w:val="single"/>
        </w:rPr>
      </w:pPr>
      <w:r>
        <w:rPr>
          <w:rFonts w:hint="eastAsia" w:ascii="仿宋_GB2312" w:hAnsi="宋体" w:eastAsia="仿宋_GB2312" w:cs="Times New Roman"/>
          <w:sz w:val="28"/>
          <w:szCs w:val="28"/>
        </w:rPr>
        <w:t>采购人（简称甲方）：</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 xml:space="preserve">  </w:t>
      </w:r>
    </w:p>
    <w:p>
      <w:pPr>
        <w:spacing w:line="520" w:lineRule="exact"/>
        <w:rPr>
          <w:rFonts w:ascii="仿宋_GB2312" w:hAnsi="宋体" w:eastAsia="仿宋_GB2312" w:cs="Times New Roman"/>
          <w:sz w:val="28"/>
          <w:szCs w:val="28"/>
        </w:rPr>
      </w:pPr>
      <w:r>
        <w:rPr>
          <w:rFonts w:hint="eastAsia" w:ascii="仿宋_GB2312" w:hAnsi="宋体" w:eastAsia="仿宋_GB2312" w:cs="Times New Roman"/>
          <w:sz w:val="28"/>
          <w:szCs w:val="28"/>
        </w:rPr>
        <w:t>比选申请人（简称乙方）：</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 xml:space="preserve">  </w:t>
      </w:r>
    </w:p>
    <w:p>
      <w:pPr>
        <w:spacing w:line="52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本项目采用</w:t>
      </w:r>
      <w:r>
        <w:rPr>
          <w:rFonts w:hint="eastAsia" w:ascii="仿宋_GB2312" w:hAnsi="宋体" w:eastAsia="仿宋_GB2312" w:cs="Times New Roman"/>
          <w:sz w:val="28"/>
          <w:szCs w:val="28"/>
          <w:u w:val="single"/>
        </w:rPr>
        <w:t>自主公开比选的</w:t>
      </w:r>
      <w:r>
        <w:rPr>
          <w:rFonts w:hint="eastAsia" w:ascii="仿宋_GB2312" w:hAnsi="宋体" w:eastAsia="仿宋_GB2312" w:cs="Times New Roman"/>
          <w:sz w:val="28"/>
          <w:szCs w:val="28"/>
        </w:rPr>
        <w:t>方式，经评审，</w:t>
      </w:r>
      <w:r>
        <w:rPr>
          <w:rFonts w:hint="eastAsia" w:ascii="仿宋_GB2312" w:hAnsi="宋体" w:eastAsia="仿宋_GB2312" w:cs="Times New Roman"/>
          <w:sz w:val="28"/>
          <w:szCs w:val="28"/>
          <w:lang w:eastAsia="zh-Hans"/>
        </w:rPr>
        <w:t>甲方</w:t>
      </w:r>
      <w:r>
        <w:rPr>
          <w:rFonts w:hint="eastAsia" w:ascii="仿宋_GB2312" w:hAnsi="宋体" w:eastAsia="仿宋_GB2312" w:cs="Times New Roman"/>
          <w:sz w:val="28"/>
          <w:szCs w:val="28"/>
        </w:rPr>
        <w:t>决定</w:t>
      </w:r>
      <w:r>
        <w:rPr>
          <w:rFonts w:hint="eastAsia" w:ascii="仿宋_GB2312" w:hAnsi="宋体" w:eastAsia="仿宋_GB2312" w:cs="Times New Roman"/>
          <w:sz w:val="28"/>
          <w:szCs w:val="28"/>
          <w:lang w:eastAsia="zh-Hans"/>
        </w:rPr>
        <w:t>与乙方签订</w:t>
      </w:r>
      <w:r>
        <w:rPr>
          <w:rFonts w:hint="eastAsia" w:ascii="仿宋_GB2312" w:hAnsi="宋体" w:eastAsia="仿宋_GB2312" w:cs="Times New Roman"/>
          <w:sz w:val="28"/>
          <w:szCs w:val="28"/>
        </w:rPr>
        <w:t>采购合同。为进一步明确双方的责任，确保合同的顺利履行，根据《中华人民共和国民法典》之规定，经甲乙双方充分协商，特订立本合同，以便共同遵守。</w:t>
      </w:r>
    </w:p>
    <w:p>
      <w:pPr>
        <w:numPr>
          <w:ilvl w:val="0"/>
          <w:numId w:val="3"/>
        </w:numPr>
        <w:spacing w:line="520" w:lineRule="exact"/>
        <w:ind w:hanging="528"/>
        <w:rPr>
          <w:rFonts w:ascii="仿宋_GB2312" w:hAnsi="宋体" w:eastAsia="仿宋_GB2312" w:cs="Times New Roman"/>
          <w:sz w:val="28"/>
          <w:szCs w:val="28"/>
        </w:rPr>
      </w:pPr>
      <w:r>
        <w:rPr>
          <w:rFonts w:hint="eastAsia" w:ascii="仿宋_GB2312" w:hAnsi="宋体" w:eastAsia="仿宋_GB2312" w:cs="Times New Roman"/>
          <w:sz w:val="28"/>
          <w:szCs w:val="28"/>
        </w:rPr>
        <w:t>产品的名称、规格</w:t>
      </w:r>
      <w:r>
        <w:rPr>
          <w:rFonts w:hint="eastAsia" w:ascii="仿宋_GB2312" w:hAnsi="宋体" w:eastAsia="仿宋_GB2312" w:cs="Times New Roman"/>
          <w:sz w:val="28"/>
          <w:szCs w:val="28"/>
          <w:lang w:eastAsia="zh-Hans"/>
        </w:rPr>
        <w:t>型号</w:t>
      </w: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eastAsia="zh-Hans"/>
        </w:rPr>
        <w:t>品牌、</w:t>
      </w:r>
      <w:r>
        <w:rPr>
          <w:rFonts w:hint="eastAsia" w:ascii="仿宋_GB2312" w:hAnsi="宋体" w:eastAsia="仿宋_GB2312" w:cs="Times New Roman"/>
          <w:sz w:val="28"/>
          <w:szCs w:val="28"/>
        </w:rPr>
        <w:t>数量和价格：</w:t>
      </w:r>
    </w:p>
    <w:p>
      <w:pPr>
        <w:numPr>
          <w:ilvl w:val="255"/>
          <w:numId w:val="0"/>
        </w:numPr>
        <w:spacing w:line="520" w:lineRule="exact"/>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eastAsia="zh-Hans"/>
        </w:rPr>
        <w:t>如乙方以</w:t>
      </w:r>
      <w:r>
        <w:rPr>
          <w:rFonts w:hint="eastAsia" w:ascii="仿宋_GB2312" w:hAnsi="宋体" w:eastAsia="仿宋_GB2312" w:cs="Times New Roman"/>
          <w:sz w:val="28"/>
          <w:szCs w:val="28"/>
        </w:rPr>
        <w:t>附表</w:t>
      </w:r>
      <w:r>
        <w:rPr>
          <w:rFonts w:hint="eastAsia" w:ascii="仿宋_GB2312" w:hAnsi="宋体" w:eastAsia="仿宋_GB2312" w:cs="Times New Roman"/>
          <w:sz w:val="28"/>
          <w:szCs w:val="28"/>
          <w:lang w:eastAsia="zh-Hans"/>
        </w:rPr>
        <w:t>的形式列明产品信息</w:t>
      </w: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eastAsia="zh-Hans"/>
        </w:rPr>
        <w:t>则</w:t>
      </w:r>
      <w:r>
        <w:rPr>
          <w:rFonts w:hint="eastAsia" w:ascii="仿宋_GB2312" w:hAnsi="宋体" w:eastAsia="仿宋_GB2312" w:cs="Times New Roman"/>
          <w:sz w:val="28"/>
          <w:szCs w:val="28"/>
        </w:rPr>
        <w:t>附表须加盖</w:t>
      </w:r>
      <w:r>
        <w:rPr>
          <w:rFonts w:hint="eastAsia" w:ascii="仿宋_GB2312" w:hAnsi="宋体" w:eastAsia="仿宋_GB2312" w:cs="Times New Roman"/>
          <w:sz w:val="28"/>
          <w:szCs w:val="28"/>
          <w:lang w:eastAsia="zh-Hans"/>
        </w:rPr>
        <w:t>公</w:t>
      </w:r>
      <w:r>
        <w:rPr>
          <w:rFonts w:hint="eastAsia" w:ascii="仿宋_GB2312" w:hAnsi="宋体" w:eastAsia="仿宋_GB2312" w:cs="Times New Roman"/>
          <w:sz w:val="28"/>
          <w:szCs w:val="28"/>
        </w:rPr>
        <w:t>章，</w:t>
      </w:r>
      <w:r>
        <w:rPr>
          <w:rFonts w:hint="eastAsia" w:ascii="仿宋_GB2312" w:hAnsi="宋体" w:eastAsia="仿宋_GB2312" w:cs="Times New Roman"/>
          <w:sz w:val="28"/>
          <w:szCs w:val="28"/>
          <w:lang w:eastAsia="zh-Hans"/>
        </w:rPr>
        <w:t>否则视为无效</w:t>
      </w:r>
      <w:r>
        <w:rPr>
          <w:rFonts w:hint="eastAsia" w:ascii="仿宋_GB2312" w:hAnsi="宋体" w:eastAsia="仿宋_GB2312" w:cs="Times New Roman"/>
          <w:sz w:val="28"/>
          <w:szCs w:val="28"/>
        </w:rPr>
        <w:t>）。</w:t>
      </w:r>
    </w:p>
    <w:tbl>
      <w:tblPr>
        <w:tblStyle w:val="18"/>
        <w:tblW w:w="1023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2588"/>
        <w:gridCol w:w="1061"/>
        <w:gridCol w:w="949"/>
        <w:gridCol w:w="935"/>
        <w:gridCol w:w="963"/>
        <w:gridCol w:w="1139"/>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666"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bookmarkStart w:id="9" w:name="_Hlk65490372"/>
            <w:r>
              <w:rPr>
                <w:rFonts w:hint="eastAsia" w:ascii="仿宋_GB2312" w:hAnsi="宋体" w:eastAsia="仿宋_GB2312" w:cs="Times New Roman"/>
                <w:sz w:val="28"/>
                <w:szCs w:val="28"/>
              </w:rPr>
              <w:t>产品名称</w:t>
            </w:r>
          </w:p>
        </w:tc>
        <w:tc>
          <w:tcPr>
            <w:tcW w:w="2588"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规格型号</w:t>
            </w:r>
          </w:p>
        </w:tc>
        <w:tc>
          <w:tcPr>
            <w:tcW w:w="1061"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品牌</w:t>
            </w:r>
          </w:p>
        </w:tc>
        <w:tc>
          <w:tcPr>
            <w:tcW w:w="949"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单位</w:t>
            </w:r>
          </w:p>
        </w:tc>
        <w:tc>
          <w:tcPr>
            <w:tcW w:w="935"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数量</w:t>
            </w:r>
          </w:p>
        </w:tc>
        <w:tc>
          <w:tcPr>
            <w:tcW w:w="963"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单价</w:t>
            </w:r>
          </w:p>
        </w:tc>
        <w:tc>
          <w:tcPr>
            <w:tcW w:w="1139"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小计</w:t>
            </w:r>
          </w:p>
        </w:tc>
        <w:tc>
          <w:tcPr>
            <w:tcW w:w="934"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666"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2588"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1061"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949"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935"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1139"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934"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10235" w:type="dxa"/>
            <w:gridSpan w:val="8"/>
            <w:tcBorders>
              <w:top w:val="single" w:color="auto" w:sz="4" w:space="0"/>
              <w:left w:val="single" w:color="auto" w:sz="4" w:space="0"/>
              <w:bottom w:val="single" w:color="auto" w:sz="4" w:space="0"/>
              <w:right w:val="single" w:color="auto" w:sz="4" w:space="0"/>
            </w:tcBorders>
          </w:tcPr>
          <w:p>
            <w:pPr>
              <w:pBdr>
                <w:bottom w:val="single" w:color="auto" w:sz="4" w:space="1"/>
              </w:pBdr>
              <w:spacing w:line="520" w:lineRule="exact"/>
              <w:rPr>
                <w:rFonts w:ascii="仿宋_GB2312" w:hAnsi="宋体" w:eastAsia="仿宋_GB2312" w:cs="Times New Roman"/>
                <w:sz w:val="28"/>
                <w:szCs w:val="28"/>
              </w:rPr>
            </w:pPr>
            <w:r>
              <w:rPr>
                <w:rFonts w:hint="eastAsia" w:ascii="仿宋_GB2312" w:hAnsi="宋体" w:eastAsia="仿宋_GB2312" w:cs="Times New Roman"/>
                <w:sz w:val="28"/>
                <w:szCs w:val="28"/>
              </w:rPr>
              <w:t>合同总价款（大小写）：</w:t>
            </w:r>
          </w:p>
          <w:p>
            <w:pPr>
              <w:spacing w:line="520" w:lineRule="exact"/>
              <w:rPr>
                <w:rFonts w:ascii="仿宋_GB2312" w:hAnsi="宋体" w:eastAsia="仿宋_GB2312" w:cs="Times New Roman"/>
                <w:sz w:val="28"/>
                <w:szCs w:val="28"/>
              </w:rPr>
            </w:pPr>
            <w:r>
              <w:rPr>
                <w:rFonts w:hint="eastAsia" w:ascii="仿宋_GB2312" w:hAnsi="宋体" w:eastAsia="仿宋_GB2312" w:cs="Times New Roman"/>
                <w:sz w:val="28"/>
                <w:szCs w:val="28"/>
              </w:rPr>
              <w:t>备注：上述产品报价应包含所投货物、保险、包装、运至最终目的地的运输、加工及加工损耗、包装、运输、现场落地、安装、调试、外委检测、验收、13%增值税专用税费、交付后约定期限内免费维保等工作所发生的一切应有费用，</w:t>
            </w:r>
            <w:r>
              <w:rPr>
                <w:rFonts w:hint="eastAsia" w:ascii="仿宋_GB2312" w:hAnsi="宋体" w:eastAsia="仿宋_GB2312" w:cs="Times New Roman"/>
                <w:sz w:val="28"/>
                <w:szCs w:val="28"/>
                <w:lang w:eastAsia="zh-Hans"/>
              </w:rPr>
              <w:t>乙方不得以任何理由要求甲方支付额外费用</w:t>
            </w:r>
            <w:r>
              <w:rPr>
                <w:rFonts w:hint="eastAsia" w:ascii="仿宋_GB2312" w:hAnsi="宋体" w:eastAsia="仿宋_GB2312" w:cs="Times New Roman"/>
                <w:sz w:val="28"/>
                <w:szCs w:val="28"/>
              </w:rPr>
              <w:t>。投标报价为签订合同的依据。</w:t>
            </w:r>
          </w:p>
        </w:tc>
      </w:tr>
    </w:tbl>
    <w:p>
      <w:pPr>
        <w:spacing w:line="520" w:lineRule="exact"/>
        <w:ind w:firstLine="565" w:firstLineChars="201"/>
        <w:rPr>
          <w:rFonts w:ascii="仿宋_GB2312" w:hAnsi="宋体" w:eastAsia="仿宋_GB2312" w:cs="Times New Roman"/>
          <w:sz w:val="28"/>
          <w:szCs w:val="28"/>
        </w:rPr>
      </w:pPr>
      <w:r>
        <w:rPr>
          <w:rFonts w:hint="eastAsia" w:ascii="仿宋_GB2312" w:hAnsi="宋体" w:eastAsia="仿宋_GB2312" w:cs="Times New Roman"/>
          <w:b/>
          <w:bCs/>
          <w:sz w:val="28"/>
          <w:szCs w:val="28"/>
        </w:rPr>
        <w:t xml:space="preserve">第二条  </w:t>
      </w:r>
      <w:r>
        <w:rPr>
          <w:rFonts w:hint="eastAsia" w:ascii="仿宋_GB2312" w:hAnsi="宋体" w:eastAsia="仿宋_GB2312" w:cs="Times New Roman"/>
          <w:sz w:val="28"/>
          <w:szCs w:val="28"/>
        </w:rPr>
        <w:t>产品技术标准（包括质量要求）：</w:t>
      </w:r>
    </w:p>
    <w:p>
      <w:pPr>
        <w:spacing w:line="520" w:lineRule="exact"/>
        <w:ind w:firstLine="523" w:firstLineChars="187"/>
        <w:rPr>
          <w:rFonts w:ascii="仿宋_GB2312" w:hAnsi="宋体" w:eastAsia="仿宋_GB2312" w:cs="Times New Roman"/>
          <w:sz w:val="28"/>
          <w:szCs w:val="28"/>
        </w:rPr>
      </w:pPr>
      <w:r>
        <w:rPr>
          <w:rFonts w:hint="eastAsia" w:ascii="仿宋_GB2312" w:hAnsi="宋体" w:eastAsia="仿宋_GB2312" w:cs="Times New Roman"/>
          <w:sz w:val="28"/>
          <w:szCs w:val="28"/>
        </w:rPr>
        <w:t>2.</w:t>
      </w:r>
      <w:r>
        <w:rPr>
          <w:rFonts w:ascii="仿宋_GB2312" w:hAnsi="宋体" w:eastAsia="仿宋_GB2312" w:cs="Times New Roman"/>
          <w:sz w:val="28"/>
          <w:szCs w:val="28"/>
        </w:rPr>
        <w:t>1</w:t>
      </w:r>
      <w:r>
        <w:rPr>
          <w:rFonts w:hint="eastAsia" w:ascii="仿宋_GB2312" w:hAnsi="宋体" w:eastAsia="仿宋_GB2312" w:cs="Times New Roman"/>
          <w:sz w:val="28"/>
          <w:szCs w:val="28"/>
        </w:rPr>
        <w:t>.设备的主要功能：</w:t>
      </w:r>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满足20t/h的大米加工输送能力；可输送怕破碎的物料，密封性好，不增碎；设备可多点进料或卸料；阀门气动控制，启闭灵活。</w:t>
      </w:r>
    </w:p>
    <w:p>
      <w:pPr>
        <w:spacing w:line="520" w:lineRule="exact"/>
        <w:ind w:firstLine="523" w:firstLineChars="187"/>
        <w:rPr>
          <w:rFonts w:ascii="仿宋_GB2312" w:hAnsi="宋体" w:eastAsia="仿宋_GB2312" w:cs="Times New Roman"/>
          <w:sz w:val="28"/>
          <w:szCs w:val="28"/>
        </w:rPr>
      </w:pPr>
      <w:r>
        <w:rPr>
          <w:rFonts w:hint="eastAsia" w:ascii="仿宋_GB2312" w:hAnsi="宋体" w:eastAsia="仿宋_GB2312" w:cs="Times New Roman"/>
          <w:sz w:val="28"/>
          <w:szCs w:val="28"/>
        </w:rPr>
        <w:t>2.2.设备的主要参数要求</w:t>
      </w:r>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ascii="仿宋_GB2312" w:hAnsi="宋体" w:eastAsia="仿宋_GB2312" w:cs="Times New Roman"/>
          <w:sz w:val="28"/>
          <w:szCs w:val="28"/>
        </w:rPr>
        <w:t>1</w:t>
      </w:r>
      <w:r>
        <w:rPr>
          <w:rFonts w:hint="eastAsia" w:ascii="仿宋_GB2312" w:hAnsi="宋体" w:eastAsia="仿宋_GB2312" w:cs="Times New Roman"/>
          <w:sz w:val="28"/>
          <w:szCs w:val="28"/>
        </w:rPr>
        <w:t>）刮板机尺寸</w:t>
      </w:r>
      <w:r>
        <w:rPr>
          <w:rFonts w:ascii="仿宋_GB2312" w:hAnsi="宋体" w:eastAsia="仿宋_GB2312" w:cs="Times New Roman"/>
          <w:sz w:val="28"/>
          <w:szCs w:val="28"/>
        </w:rPr>
        <w:t>：</w:t>
      </w:r>
      <w:r>
        <w:rPr>
          <w:rFonts w:hint="eastAsia" w:ascii="仿宋_GB2312" w:hAnsi="宋体" w:eastAsia="仿宋_GB2312" w:cs="Times New Roman"/>
          <w:sz w:val="28"/>
          <w:szCs w:val="28"/>
        </w:rPr>
        <w:t>20米</w:t>
      </w:r>
      <w:r>
        <w:rPr>
          <w:rFonts w:ascii="仿宋_GB2312" w:hAnsi="宋体" w:eastAsia="仿宋_GB2312" w:cs="Times New Roman"/>
          <w:sz w:val="28"/>
          <w:szCs w:val="28"/>
        </w:rPr>
        <w:t>；</w:t>
      </w:r>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ascii="仿宋_GB2312" w:hAnsi="宋体" w:eastAsia="仿宋_GB2312" w:cs="Times New Roman"/>
          <w:sz w:val="28"/>
          <w:szCs w:val="28"/>
        </w:rPr>
        <w:t>2</w:t>
      </w:r>
      <w:r>
        <w:rPr>
          <w:rFonts w:hint="eastAsia" w:ascii="仿宋_GB2312" w:hAnsi="宋体" w:eastAsia="仿宋_GB2312" w:cs="Times New Roman"/>
          <w:sz w:val="28"/>
          <w:szCs w:val="28"/>
        </w:rPr>
        <w:t>）与现有前后端设备能完全匹配</w:t>
      </w:r>
      <w:r>
        <w:rPr>
          <w:rFonts w:ascii="仿宋_GB2312" w:hAnsi="宋体" w:eastAsia="仿宋_GB2312" w:cs="Times New Roman"/>
          <w:sz w:val="28"/>
          <w:szCs w:val="28"/>
        </w:rPr>
        <w:t>；</w:t>
      </w:r>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（3）可输送怕破碎的物料，密封性好，不增碎；</w:t>
      </w:r>
      <w:r>
        <w:rPr>
          <w:rFonts w:ascii="仿宋_GB2312" w:hAnsi="宋体" w:eastAsia="仿宋_GB2312" w:cs="Times New Roman"/>
          <w:sz w:val="28"/>
          <w:szCs w:val="28"/>
        </w:rPr>
        <w:t xml:space="preserve"> </w:t>
      </w:r>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（4）设备可多点进料或卸料；</w:t>
      </w:r>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（5）刮板机专用气动闸门，阀门气动控制，启闭灵活</w:t>
      </w:r>
      <w:r>
        <w:rPr>
          <w:rFonts w:ascii="仿宋_GB2312" w:hAnsi="宋体" w:eastAsia="仿宋_GB2312" w:cs="Times New Roman"/>
          <w:sz w:val="28"/>
          <w:szCs w:val="28"/>
        </w:rPr>
        <w:t>；</w:t>
      </w:r>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（6）溜管及附属件满足工艺要求</w:t>
      </w:r>
      <w:r>
        <w:rPr>
          <w:rFonts w:ascii="仿宋_GB2312" w:hAnsi="宋体" w:eastAsia="仿宋_GB2312" w:cs="Times New Roman"/>
          <w:sz w:val="28"/>
          <w:szCs w:val="28"/>
        </w:rPr>
        <w:t>；</w:t>
      </w:r>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（7）刮板机支架满足工艺要求；</w:t>
      </w:r>
    </w:p>
    <w:p>
      <w:pPr>
        <w:spacing w:line="520" w:lineRule="exact"/>
        <w:ind w:firstLine="523" w:firstLineChars="187"/>
        <w:rPr>
          <w:rFonts w:ascii="仿宋_GB2312" w:hAnsi="宋体" w:eastAsia="仿宋_GB2312" w:cs="Times New Roman"/>
          <w:sz w:val="28"/>
          <w:szCs w:val="28"/>
        </w:rPr>
      </w:pPr>
      <w:r>
        <w:rPr>
          <w:rFonts w:hint="eastAsia" w:ascii="仿宋_GB2312" w:hAnsi="宋体" w:eastAsia="仿宋_GB2312" w:cs="Times New Roman"/>
          <w:sz w:val="28"/>
          <w:szCs w:val="28"/>
        </w:rPr>
        <w:t>（8）</w:t>
      </w:r>
      <w:r>
        <w:rPr>
          <w:rFonts w:ascii="仿宋_GB2312" w:hAnsi="宋体" w:eastAsia="仿宋_GB2312" w:cs="Times New Roman"/>
          <w:sz w:val="28"/>
          <w:szCs w:val="28"/>
        </w:rPr>
        <w:t>整机材质要求：</w:t>
      </w:r>
      <w:r>
        <w:rPr>
          <w:rFonts w:hint="eastAsia" w:ascii="仿宋_GB2312" w:hAnsi="宋体" w:eastAsia="仿宋_GB2312" w:cs="Times New Roman"/>
          <w:sz w:val="28"/>
          <w:szCs w:val="28"/>
        </w:rPr>
        <w:t>刮板机</w:t>
      </w:r>
      <w:r>
        <w:rPr>
          <w:rFonts w:ascii="仿宋_GB2312" w:hAnsi="宋体" w:eastAsia="仿宋_GB2312" w:cs="Times New Roman"/>
          <w:sz w:val="28"/>
          <w:szCs w:val="28"/>
        </w:rPr>
        <w:t>与物料接触部位全部采用符合食品卫生安全标准材质；所有</w:t>
      </w:r>
      <w:r>
        <w:rPr>
          <w:rFonts w:hint="eastAsia" w:ascii="仿宋_GB2312" w:hAnsi="宋体" w:eastAsia="仿宋_GB2312" w:cs="Times New Roman"/>
          <w:sz w:val="28"/>
          <w:szCs w:val="28"/>
        </w:rPr>
        <w:t>溜管</w:t>
      </w:r>
      <w:r>
        <w:rPr>
          <w:rFonts w:ascii="仿宋_GB2312" w:hAnsi="宋体" w:eastAsia="仿宋_GB2312" w:cs="Times New Roman"/>
          <w:sz w:val="28"/>
          <w:szCs w:val="28"/>
        </w:rPr>
        <w:t>采用不锈钢材质。</w:t>
      </w:r>
    </w:p>
    <w:p>
      <w:pPr>
        <w:spacing w:line="520" w:lineRule="exact"/>
        <w:ind w:firstLine="523" w:firstLineChars="187"/>
        <w:rPr>
          <w:rFonts w:ascii="仿宋_GB2312" w:hAnsi="宋体" w:eastAsia="仿宋_GB2312" w:cs="Times New Roman"/>
          <w:sz w:val="28"/>
          <w:szCs w:val="28"/>
        </w:rPr>
      </w:pPr>
      <w:r>
        <w:rPr>
          <w:rFonts w:ascii="仿宋_GB2312" w:hAnsi="宋体" w:eastAsia="仿宋_GB2312" w:cs="Times New Roman"/>
          <w:sz w:val="28"/>
          <w:szCs w:val="28"/>
        </w:rPr>
        <w:t>2</w:t>
      </w:r>
      <w:r>
        <w:rPr>
          <w:rFonts w:hint="eastAsia" w:ascii="仿宋_GB2312" w:hAnsi="宋体" w:eastAsia="仿宋_GB2312" w:cs="Times New Roman"/>
          <w:sz w:val="28"/>
          <w:szCs w:val="28"/>
        </w:rPr>
        <w:t>.</w:t>
      </w:r>
      <w:r>
        <w:rPr>
          <w:rFonts w:ascii="仿宋_GB2312" w:hAnsi="宋体" w:eastAsia="仿宋_GB2312" w:cs="Times New Roman"/>
          <w:sz w:val="28"/>
          <w:szCs w:val="28"/>
        </w:rPr>
        <w:t>3</w:t>
      </w:r>
      <w:r>
        <w:rPr>
          <w:rFonts w:hint="eastAsia" w:ascii="仿宋_GB2312" w:hAnsi="宋体" w:eastAsia="仿宋_GB2312" w:cs="Times New Roman"/>
          <w:sz w:val="28"/>
          <w:szCs w:val="28"/>
        </w:rPr>
        <w:t>.乙方提供和交付的货物技术标准应与比选文件规定的技术标准相一致。若技术标准中无相应规定，所投货物应符合相应的国际标准或原产地国家有关部门最新颁布的相应的正式标准。比选申请文件应作为合同附件与合同具有同等法律效力，比选申请文件与本合同约定的</w:t>
      </w:r>
      <w:r>
        <w:rPr>
          <w:rFonts w:ascii="仿宋_GB2312" w:hAnsi="宋体" w:eastAsia="仿宋_GB2312" w:cs="Times New Roman"/>
          <w:sz w:val="28"/>
          <w:szCs w:val="28"/>
        </w:rPr>
        <w:t>产品技术标准（包括质量要求）</w:t>
      </w:r>
      <w:r>
        <w:rPr>
          <w:rFonts w:hint="eastAsia" w:ascii="仿宋_GB2312" w:hAnsi="宋体" w:eastAsia="仿宋_GB2312" w:cs="Times New Roman"/>
          <w:sz w:val="28"/>
          <w:szCs w:val="28"/>
        </w:rPr>
        <w:t>不一致的，按照较高的标准和要求执行。</w:t>
      </w:r>
    </w:p>
    <w:p>
      <w:pPr>
        <w:spacing w:line="520" w:lineRule="exact"/>
        <w:ind w:firstLine="645"/>
        <w:rPr>
          <w:rFonts w:ascii="仿宋_GB2312" w:hAnsi="宋体" w:eastAsia="仿宋_GB2312" w:cs="Times New Roman"/>
          <w:sz w:val="28"/>
          <w:szCs w:val="28"/>
        </w:rPr>
      </w:pPr>
      <w:r>
        <w:rPr>
          <w:rFonts w:hint="eastAsia" w:ascii="仿宋_GB2312" w:hAnsi="宋体" w:eastAsia="仿宋_GB2312" w:cs="Times New Roman"/>
          <w:sz w:val="28"/>
          <w:szCs w:val="28"/>
        </w:rPr>
        <w:t>2.</w:t>
      </w:r>
      <w:r>
        <w:rPr>
          <w:rFonts w:ascii="仿宋_GB2312" w:hAnsi="宋体" w:eastAsia="仿宋_GB2312" w:cs="Times New Roman"/>
          <w:sz w:val="28"/>
          <w:szCs w:val="28"/>
        </w:rPr>
        <w:t>4</w:t>
      </w:r>
      <w:r>
        <w:rPr>
          <w:rFonts w:hint="eastAsia" w:ascii="仿宋_GB2312" w:hAnsi="宋体" w:eastAsia="仿宋_GB2312" w:cs="Times New Roman"/>
          <w:sz w:val="28"/>
          <w:szCs w:val="28"/>
        </w:rPr>
        <w:t>.乙方所提供的货物应是全新、未使用过的，是完全符合以上质量标准的正品；乙方所提供的货物在正确安装、正常使用和保养条件下，在其使用寿命内应具有</w:t>
      </w:r>
      <w:r>
        <w:rPr>
          <w:rFonts w:hint="eastAsia" w:ascii="仿宋_GB2312" w:hAnsi="宋体" w:eastAsia="仿宋_GB2312" w:cs="Times New Roman"/>
          <w:sz w:val="28"/>
          <w:szCs w:val="28"/>
          <w:lang w:val="en-US" w:eastAsia="zh-Hans"/>
        </w:rPr>
        <w:t>符合甲方使用要求</w:t>
      </w:r>
      <w:r>
        <w:rPr>
          <w:rFonts w:hint="eastAsia" w:ascii="仿宋_GB2312" w:hAnsi="宋体" w:eastAsia="仿宋_GB2312" w:cs="Times New Roman"/>
          <w:sz w:val="28"/>
          <w:szCs w:val="28"/>
        </w:rPr>
        <w:t>的性能。乙方所提供货物必须附带质保书（非手写）。</w:t>
      </w:r>
    </w:p>
    <w:p>
      <w:pPr>
        <w:spacing w:line="520" w:lineRule="exact"/>
        <w:ind w:firstLine="562" w:firstLineChars="200"/>
        <w:rPr>
          <w:rFonts w:ascii="仿宋_GB2312" w:hAnsi="宋体" w:eastAsia="仿宋_GB2312" w:cs="Times New Roman"/>
          <w:sz w:val="28"/>
          <w:szCs w:val="28"/>
        </w:rPr>
      </w:pPr>
      <w:r>
        <w:rPr>
          <w:rFonts w:hint="eastAsia" w:ascii="仿宋_GB2312" w:hAnsi="宋体" w:eastAsia="仿宋_GB2312" w:cs="Times New Roman"/>
          <w:b/>
          <w:bCs/>
          <w:sz w:val="28"/>
          <w:szCs w:val="28"/>
        </w:rPr>
        <w:t xml:space="preserve">第三条  </w:t>
      </w:r>
      <w:r>
        <w:rPr>
          <w:rFonts w:hint="eastAsia" w:ascii="仿宋_GB2312" w:hAnsi="宋体" w:eastAsia="仿宋_GB2312" w:cs="Times New Roman"/>
          <w:sz w:val="28"/>
          <w:szCs w:val="28"/>
        </w:rPr>
        <w:t>产品的交货方法、到货地点和工期</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3.</w:t>
      </w:r>
      <w:r>
        <w:rPr>
          <w:rFonts w:hint="eastAsia" w:ascii="仿宋_GB2312" w:hAnsi="宋体" w:eastAsia="仿宋_GB2312" w:cs="Times New Roman"/>
          <w:sz w:val="28"/>
          <w:szCs w:val="28"/>
        </w:rPr>
        <w:t>1.</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交货方法：乙方送货上门，</w:t>
      </w:r>
      <w:r>
        <w:rPr>
          <w:rFonts w:hint="eastAsia" w:ascii="仿宋_GB2312" w:hAnsi="宋体" w:eastAsia="仿宋_GB2312" w:cs="Times New Roman"/>
          <w:sz w:val="28"/>
          <w:szCs w:val="28"/>
          <w:lang w:eastAsia="zh-Hans"/>
        </w:rPr>
        <w:t>交货方式的选择不影响运费的承担。运输、装卸费用均由乙方承担</w:t>
      </w:r>
      <w:r>
        <w:rPr>
          <w:rFonts w:hint="eastAsia" w:ascii="仿宋_GB2312" w:hAnsi="宋体" w:eastAsia="仿宋_GB2312" w:cs="Times New Roman"/>
          <w:sz w:val="28"/>
          <w:szCs w:val="28"/>
        </w:rPr>
        <w:t>：</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3.</w:t>
      </w:r>
      <w:r>
        <w:rPr>
          <w:rFonts w:hint="eastAsia" w:ascii="仿宋_GB2312" w:hAnsi="宋体" w:eastAsia="仿宋_GB2312" w:cs="Times New Roman"/>
          <w:sz w:val="28"/>
          <w:szCs w:val="28"/>
        </w:rPr>
        <w:t>2.</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到货地点：成都市青白江区粮仓路9号设备安装地。</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3.</w:t>
      </w:r>
      <w:r>
        <w:rPr>
          <w:rFonts w:hint="eastAsia" w:ascii="仿宋_GB2312" w:hAnsi="宋体" w:eastAsia="仿宋_GB2312" w:cs="Times New Roman"/>
          <w:sz w:val="28"/>
          <w:szCs w:val="28"/>
        </w:rPr>
        <w:t>3．</w:t>
      </w:r>
      <w:r>
        <w:rPr>
          <w:rFonts w:hint="eastAsia" w:ascii="仿宋_GB2312" w:hAnsi="宋体" w:eastAsia="仿宋_GB2312" w:cs="Times New Roman"/>
          <w:sz w:val="28"/>
          <w:szCs w:val="28"/>
          <w:lang w:eastAsia="zh-Hans"/>
        </w:rPr>
        <w:t>交货</w:t>
      </w:r>
      <w:r>
        <w:rPr>
          <w:rFonts w:hint="eastAsia" w:ascii="仿宋_GB2312" w:hAnsi="宋体" w:eastAsia="仿宋_GB2312" w:cs="Times New Roman"/>
          <w:sz w:val="28"/>
          <w:szCs w:val="28"/>
        </w:rPr>
        <w:t>期</w:t>
      </w:r>
      <w:r>
        <w:rPr>
          <w:rFonts w:hint="eastAsia" w:ascii="仿宋_GB2312" w:hAnsi="宋体" w:eastAsia="仿宋_GB2312" w:cs="Times New Roman"/>
          <w:sz w:val="28"/>
          <w:szCs w:val="28"/>
          <w:lang w:eastAsia="zh-Hans"/>
        </w:rPr>
        <w:t>限</w:t>
      </w: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eastAsia="zh-Hans"/>
        </w:rPr>
        <w:t>乙方应在本</w:t>
      </w:r>
      <w:r>
        <w:rPr>
          <w:rFonts w:hint="eastAsia" w:ascii="仿宋_GB2312" w:hAnsi="宋体" w:eastAsia="仿宋_GB2312" w:cs="Times New Roman"/>
          <w:sz w:val="28"/>
          <w:szCs w:val="28"/>
        </w:rPr>
        <w:t>合同签订后</w:t>
      </w:r>
      <w:r>
        <w:rPr>
          <w:rFonts w:hint="eastAsia" w:ascii="仿宋_GB2312" w:hAnsi="宋体" w:eastAsia="仿宋_GB2312" w:cs="Times New Roman"/>
          <w:sz w:val="28"/>
          <w:szCs w:val="28"/>
          <w:u w:val="single"/>
        </w:rPr>
        <w:t xml:space="preserve"> </w:t>
      </w:r>
      <w:r>
        <w:rPr>
          <w:rFonts w:ascii="仿宋_GB2312" w:hAnsi="宋体" w:eastAsia="仿宋_GB2312" w:cs="Times New Roman"/>
          <w:sz w:val="28"/>
          <w:szCs w:val="28"/>
          <w:u w:val="single"/>
        </w:rPr>
        <w:t>40</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天</w:t>
      </w:r>
      <w:r>
        <w:rPr>
          <w:rFonts w:hint="eastAsia" w:ascii="仿宋_GB2312" w:hAnsi="宋体" w:eastAsia="仿宋_GB2312" w:cs="Times New Roman"/>
          <w:sz w:val="28"/>
          <w:szCs w:val="28"/>
          <w:lang w:eastAsia="zh-Hans"/>
        </w:rPr>
        <w:t>内将货物送至甲方指定地点、完成安装调试并经甲方验收合格</w:t>
      </w:r>
      <w:r>
        <w:rPr>
          <w:rFonts w:hint="eastAsia" w:ascii="仿宋_GB2312" w:hAnsi="宋体" w:eastAsia="仿宋_GB2312" w:cs="Times New Roman"/>
          <w:sz w:val="28"/>
          <w:szCs w:val="28"/>
        </w:rPr>
        <w:t>。</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3.4</w:t>
      </w:r>
      <w:r>
        <w:rPr>
          <w:rFonts w:hint="eastAsia" w:ascii="仿宋_GB2312" w:hAnsi="宋体" w:eastAsia="仿宋_GB2312" w:cs="Times New Roman"/>
          <w:sz w:val="28"/>
          <w:szCs w:val="28"/>
          <w:lang w:eastAsia="zh-Hans"/>
        </w:rPr>
        <w:t>.货物所有权自交付转移</w:t>
      </w:r>
      <w:r>
        <w:rPr>
          <w:rFonts w:ascii="仿宋_GB2312" w:hAnsi="宋体" w:eastAsia="仿宋_GB2312" w:cs="Times New Roman"/>
          <w:sz w:val="28"/>
          <w:szCs w:val="28"/>
          <w:lang w:eastAsia="zh-Hans"/>
        </w:rPr>
        <w:t>，</w:t>
      </w:r>
      <w:r>
        <w:rPr>
          <w:rFonts w:hint="eastAsia" w:ascii="仿宋_GB2312" w:hAnsi="宋体" w:eastAsia="仿宋_GB2312" w:cs="Times New Roman"/>
          <w:sz w:val="28"/>
          <w:szCs w:val="28"/>
          <w:lang w:val="en-US" w:eastAsia="zh-Hans"/>
        </w:rPr>
        <w:t>甲方验收合格</w:t>
      </w:r>
      <w:r>
        <w:rPr>
          <w:rFonts w:hint="eastAsia" w:ascii="仿宋_GB2312" w:hAnsi="宋体" w:eastAsia="仿宋_GB2312" w:cs="Times New Roman"/>
          <w:sz w:val="28"/>
          <w:szCs w:val="28"/>
          <w:lang w:eastAsia="zh-Hans"/>
        </w:rPr>
        <w:t>前货物毁损</w:t>
      </w:r>
      <w:r>
        <w:rPr>
          <w:rFonts w:ascii="仿宋_GB2312" w:hAnsi="宋体" w:eastAsia="仿宋_GB2312" w:cs="Times New Roman"/>
          <w:sz w:val="28"/>
          <w:szCs w:val="28"/>
          <w:lang w:eastAsia="zh-Hans"/>
        </w:rPr>
        <w:t>、</w:t>
      </w:r>
      <w:r>
        <w:rPr>
          <w:rFonts w:hint="eastAsia" w:ascii="仿宋_GB2312" w:hAnsi="宋体" w:eastAsia="仿宋_GB2312" w:cs="Times New Roman"/>
          <w:sz w:val="28"/>
          <w:szCs w:val="28"/>
          <w:lang w:eastAsia="zh-Hans"/>
        </w:rPr>
        <w:t>灭失的风险均由乙方承担</w:t>
      </w:r>
      <w:r>
        <w:rPr>
          <w:rFonts w:ascii="仿宋_GB2312" w:hAnsi="宋体" w:eastAsia="仿宋_GB2312" w:cs="Times New Roman"/>
          <w:sz w:val="28"/>
          <w:szCs w:val="28"/>
          <w:lang w:eastAsia="zh-Hans"/>
        </w:rPr>
        <w:t>。</w:t>
      </w:r>
    </w:p>
    <w:p>
      <w:pPr>
        <w:spacing w:line="520" w:lineRule="exact"/>
        <w:ind w:firstLine="562" w:firstLineChars="200"/>
        <w:rPr>
          <w:rFonts w:ascii="仿宋_GB2312" w:hAnsi="宋体" w:eastAsia="仿宋_GB2312" w:cs="Times New Roman"/>
          <w:sz w:val="28"/>
          <w:szCs w:val="28"/>
        </w:rPr>
      </w:pPr>
      <w:r>
        <w:rPr>
          <w:rFonts w:hint="eastAsia" w:ascii="仿宋_GB2312" w:hAnsi="宋体" w:eastAsia="仿宋_GB2312" w:cs="Times New Roman"/>
          <w:b/>
          <w:bCs/>
          <w:sz w:val="28"/>
          <w:szCs w:val="28"/>
        </w:rPr>
        <w:t>第四条</w:t>
      </w:r>
      <w:r>
        <w:rPr>
          <w:rFonts w:hint="eastAsia" w:ascii="仿宋_GB2312" w:hAnsi="宋体" w:eastAsia="仿宋_GB2312" w:cs="Times New Roman"/>
          <w:sz w:val="28"/>
          <w:szCs w:val="28"/>
        </w:rPr>
        <w:t xml:space="preserve"> 合同总价款</w:t>
      </w:r>
    </w:p>
    <w:p>
      <w:pPr>
        <w:spacing w:line="520" w:lineRule="exact"/>
        <w:ind w:firstLine="560" w:firstLineChars="200"/>
        <w:rPr>
          <w:rFonts w:ascii="仿宋_GB2312" w:hAnsi="宋体" w:eastAsia="仿宋_GB2312" w:cs="Times New Roman"/>
          <w:sz w:val="28"/>
          <w:szCs w:val="28"/>
          <w:u w:val="single"/>
        </w:rPr>
      </w:pPr>
      <w:r>
        <w:rPr>
          <w:rFonts w:hint="eastAsia" w:ascii="仿宋_GB2312" w:hAnsi="宋体" w:eastAsia="仿宋_GB2312" w:cs="Times New Roman"/>
          <w:sz w:val="28"/>
          <w:szCs w:val="28"/>
        </w:rPr>
        <w:t>合同总价款（大小写）：</w:t>
      </w:r>
      <w:r>
        <w:rPr>
          <w:rFonts w:hint="eastAsia" w:ascii="仿宋_GB2312" w:hAnsi="宋体" w:eastAsia="仿宋_GB2312" w:cs="Times New Roman"/>
          <w:b/>
          <w:sz w:val="28"/>
          <w:szCs w:val="28"/>
          <w:u w:val="single"/>
        </w:rPr>
        <w:t xml:space="preserve">                                </w:t>
      </w:r>
      <w:r>
        <w:rPr>
          <w:rFonts w:hint="eastAsia" w:ascii="仿宋_GB2312" w:hAnsi="宋体" w:eastAsia="仿宋_GB2312" w:cs="Times New Roman"/>
          <w:sz w:val="28"/>
          <w:szCs w:val="28"/>
          <w:u w:val="single"/>
        </w:rPr>
        <w:t xml:space="preserve"> </w:t>
      </w:r>
    </w:p>
    <w:p>
      <w:pPr>
        <w:tabs>
          <w:tab w:val="left" w:pos="1125"/>
        </w:tabs>
        <w:spacing w:line="520" w:lineRule="exact"/>
        <w:ind w:firstLine="562" w:firstLineChars="200"/>
        <w:rPr>
          <w:rFonts w:ascii="仿宋_GB2312" w:hAnsi="宋体" w:eastAsia="仿宋_GB2312" w:cs="Times New Roman"/>
          <w:sz w:val="28"/>
          <w:szCs w:val="28"/>
        </w:rPr>
      </w:pPr>
      <w:r>
        <w:rPr>
          <w:rFonts w:hint="eastAsia" w:ascii="仿宋_GB2312" w:hAnsi="宋体" w:eastAsia="仿宋_GB2312" w:cs="Times New Roman"/>
          <w:b/>
          <w:bCs/>
          <w:sz w:val="28"/>
          <w:szCs w:val="28"/>
        </w:rPr>
        <w:t>第五条</w:t>
      </w:r>
      <w:r>
        <w:rPr>
          <w:rFonts w:hint="eastAsia" w:ascii="仿宋_GB2312" w:hAnsi="宋体" w:eastAsia="仿宋_GB2312" w:cs="Times New Roman"/>
          <w:sz w:val="28"/>
          <w:szCs w:val="28"/>
        </w:rPr>
        <w:t xml:space="preserve"> 付款条件 </w:t>
      </w:r>
    </w:p>
    <w:p>
      <w:pPr>
        <w:spacing w:line="520" w:lineRule="exact"/>
        <w:ind w:firstLine="560" w:firstLineChars="200"/>
        <w:rPr>
          <w:rFonts w:ascii="仿宋_GB2312" w:hAnsi="宋体" w:eastAsia="仿宋_GB2312" w:cs="Times New Roman"/>
          <w:sz w:val="28"/>
          <w:szCs w:val="28"/>
          <w:lang w:eastAsia="zh-Hans"/>
        </w:rPr>
      </w:pPr>
      <w:r>
        <w:rPr>
          <w:rFonts w:hint="eastAsia" w:ascii="仿宋_GB2312" w:hAnsi="宋体" w:eastAsia="仿宋_GB2312" w:cs="Times New Roman"/>
          <w:sz w:val="28"/>
          <w:szCs w:val="28"/>
          <w:lang w:eastAsia="zh-Hans"/>
        </w:rPr>
        <w:t>合同生效后，甲方支付合同总金额的</w:t>
      </w:r>
      <w:r>
        <w:rPr>
          <w:rFonts w:ascii="仿宋_GB2312" w:hAnsi="宋体" w:eastAsia="仿宋_GB2312" w:cs="Times New Roman"/>
          <w:sz w:val="28"/>
          <w:szCs w:val="28"/>
          <w:lang w:eastAsia="zh-Hans"/>
        </w:rPr>
        <w:t>30%</w:t>
      </w:r>
      <w:r>
        <w:rPr>
          <w:rFonts w:hint="eastAsia" w:ascii="仿宋_GB2312" w:hAnsi="宋体" w:eastAsia="仿宋_GB2312" w:cs="Times New Roman"/>
          <w:sz w:val="28"/>
          <w:szCs w:val="28"/>
          <w:lang w:eastAsia="zh-Hans"/>
        </w:rPr>
        <w:t>作为</w:t>
      </w:r>
      <w:r>
        <w:rPr>
          <w:rFonts w:ascii="仿宋_GB2312" w:hAnsi="宋体" w:eastAsia="仿宋_GB2312" w:cs="Times New Roman"/>
          <w:sz w:val="28"/>
          <w:szCs w:val="28"/>
          <w:lang w:eastAsia="zh-Hans"/>
        </w:rPr>
        <w:t>预付款</w:t>
      </w:r>
      <w:r>
        <w:rPr>
          <w:rFonts w:hint="eastAsia" w:ascii="仿宋_GB2312" w:hAnsi="宋体" w:eastAsia="仿宋_GB2312" w:cs="Times New Roman"/>
          <w:sz w:val="28"/>
          <w:szCs w:val="28"/>
          <w:lang w:eastAsia="zh-Hans"/>
        </w:rPr>
        <w:t>；设备制作完毕，乙方出具书面说明，约定具体发货时间，在发货前支付至合同总金额的</w:t>
      </w:r>
      <w:r>
        <w:rPr>
          <w:rFonts w:ascii="仿宋_GB2312" w:hAnsi="宋体" w:eastAsia="仿宋_GB2312" w:cs="Times New Roman"/>
          <w:sz w:val="28"/>
          <w:szCs w:val="28"/>
          <w:lang w:eastAsia="zh-Hans"/>
        </w:rPr>
        <w:t>60</w:t>
      </w:r>
      <w:r>
        <w:rPr>
          <w:rFonts w:hint="eastAsia" w:ascii="仿宋_GB2312" w:hAnsi="宋体" w:eastAsia="仿宋_GB2312" w:cs="Times New Roman"/>
          <w:sz w:val="28"/>
          <w:szCs w:val="28"/>
          <w:lang w:eastAsia="zh-Hans"/>
        </w:rPr>
        <w:t>%；</w:t>
      </w:r>
      <w:r>
        <w:rPr>
          <w:rFonts w:ascii="仿宋_GB2312" w:hAnsi="宋体" w:eastAsia="仿宋_GB2312" w:cs="Times New Roman"/>
          <w:sz w:val="28"/>
          <w:szCs w:val="28"/>
          <w:lang w:eastAsia="zh-Hans"/>
        </w:rPr>
        <w:t>货到安装调试验收合格后，支付</w:t>
      </w:r>
      <w:r>
        <w:rPr>
          <w:rFonts w:hint="eastAsia" w:ascii="仿宋_GB2312" w:hAnsi="宋体" w:eastAsia="仿宋_GB2312" w:cs="Times New Roman"/>
          <w:sz w:val="28"/>
          <w:szCs w:val="28"/>
          <w:lang w:eastAsia="zh-Hans"/>
        </w:rPr>
        <w:t>至</w:t>
      </w:r>
      <w:r>
        <w:rPr>
          <w:rFonts w:ascii="仿宋_GB2312" w:hAnsi="宋体" w:eastAsia="仿宋_GB2312" w:cs="Times New Roman"/>
          <w:sz w:val="28"/>
          <w:szCs w:val="28"/>
          <w:lang w:eastAsia="zh-Hans"/>
        </w:rPr>
        <w:t>合同</w:t>
      </w:r>
      <w:r>
        <w:rPr>
          <w:rFonts w:hint="eastAsia" w:ascii="仿宋_GB2312" w:hAnsi="宋体" w:eastAsia="仿宋_GB2312" w:cs="Times New Roman"/>
          <w:sz w:val="28"/>
          <w:szCs w:val="28"/>
          <w:lang w:eastAsia="zh-Hans"/>
        </w:rPr>
        <w:t>总金额</w:t>
      </w:r>
      <w:r>
        <w:rPr>
          <w:rFonts w:ascii="仿宋_GB2312" w:hAnsi="宋体" w:eastAsia="仿宋_GB2312" w:cs="Times New Roman"/>
          <w:sz w:val="28"/>
          <w:szCs w:val="28"/>
          <w:lang w:eastAsia="zh-Hans"/>
        </w:rPr>
        <w:t>的95%</w:t>
      </w:r>
      <w:r>
        <w:rPr>
          <w:rFonts w:hint="eastAsia" w:ascii="仿宋_GB2312" w:hAnsi="宋体" w:eastAsia="仿宋_GB2312" w:cs="Times New Roman"/>
          <w:sz w:val="28"/>
          <w:szCs w:val="28"/>
          <w:lang w:eastAsia="zh-Hans"/>
        </w:rPr>
        <w:t>；剩余合同总金额的</w:t>
      </w:r>
      <w:r>
        <w:rPr>
          <w:rFonts w:ascii="仿宋_GB2312" w:hAnsi="宋体" w:eastAsia="仿宋_GB2312" w:cs="Times New Roman"/>
          <w:sz w:val="28"/>
          <w:szCs w:val="28"/>
          <w:lang w:eastAsia="zh-Hans"/>
        </w:rPr>
        <w:t>5%为质保金</w:t>
      </w:r>
      <w:r>
        <w:rPr>
          <w:rFonts w:hint="eastAsia" w:ascii="仿宋_GB2312" w:hAnsi="宋体" w:eastAsia="仿宋_GB2312" w:cs="Times New Roman"/>
          <w:sz w:val="28"/>
          <w:szCs w:val="28"/>
          <w:lang w:eastAsia="zh-Hans"/>
        </w:rPr>
        <w:t>，</w:t>
      </w:r>
      <w:r>
        <w:rPr>
          <w:rFonts w:ascii="仿宋_GB2312" w:hAnsi="宋体" w:eastAsia="仿宋_GB2312" w:cs="Times New Roman"/>
          <w:sz w:val="28"/>
          <w:szCs w:val="28"/>
          <w:lang w:eastAsia="zh-Hans"/>
        </w:rPr>
        <w:t>质保期满后无息支付。</w:t>
      </w:r>
    </w:p>
    <w:p>
      <w:pPr>
        <w:spacing w:line="520" w:lineRule="exact"/>
        <w:ind w:firstLine="560" w:firstLineChars="200"/>
        <w:rPr>
          <w:rFonts w:ascii="仿宋_GB2312" w:hAnsi="宋体" w:eastAsia="仿宋_GB2312" w:cs="Times New Roman"/>
          <w:sz w:val="28"/>
          <w:szCs w:val="28"/>
          <w:lang w:eastAsia="zh-Hans"/>
        </w:rPr>
      </w:pPr>
      <w:r>
        <w:rPr>
          <w:rFonts w:hint="eastAsia" w:ascii="仿宋_GB2312" w:hAnsi="宋体" w:eastAsia="仿宋_GB2312" w:cs="Times New Roman"/>
          <w:sz w:val="28"/>
          <w:szCs w:val="28"/>
          <w:lang w:eastAsia="zh-Hans"/>
        </w:rPr>
        <w:t>甲方每次付款前，乙方应提供相应金额的合法有效的增值税专用发票，乙方未提供相应发票的，甲方有权拒绝付款且无需承担任何违约责任。</w:t>
      </w:r>
    </w:p>
    <w:p>
      <w:pPr>
        <w:spacing w:line="520" w:lineRule="exact"/>
        <w:ind w:firstLine="560" w:firstLineChars="200"/>
        <w:rPr>
          <w:rFonts w:ascii="仿宋_GB2312" w:hAnsi="宋体" w:eastAsia="仿宋_GB2312" w:cs="Times New Roman"/>
          <w:sz w:val="28"/>
          <w:szCs w:val="28"/>
          <w:lang w:eastAsia="zh-Hans"/>
        </w:rPr>
      </w:pPr>
      <w:r>
        <w:rPr>
          <w:rFonts w:hint="eastAsia" w:ascii="仿宋_GB2312" w:hAnsi="宋体" w:eastAsia="仿宋_GB2312" w:cs="Times New Roman"/>
          <w:sz w:val="28"/>
          <w:szCs w:val="28"/>
          <w:lang w:eastAsia="zh-Hans"/>
        </w:rPr>
        <w:t>甲方以银行转账的方式支付货款，乙方银行账户信息如下：</w:t>
      </w:r>
    </w:p>
    <w:p>
      <w:pPr>
        <w:spacing w:line="520" w:lineRule="exact"/>
        <w:ind w:firstLine="560" w:firstLineChars="200"/>
        <w:rPr>
          <w:rFonts w:ascii="仿宋_GB2312" w:hAnsi="宋体" w:eastAsia="仿宋_GB2312" w:cs="Times New Roman"/>
          <w:sz w:val="28"/>
          <w:szCs w:val="28"/>
          <w:lang w:eastAsia="zh-Hans"/>
        </w:rPr>
      </w:pPr>
      <w:r>
        <w:rPr>
          <w:rFonts w:hint="eastAsia" w:ascii="仿宋_GB2312" w:hAnsi="宋体" w:eastAsia="仿宋_GB2312" w:cs="Times New Roman"/>
          <w:sz w:val="28"/>
          <w:szCs w:val="28"/>
          <w:lang w:eastAsia="zh-Hans"/>
        </w:rPr>
        <w:t>开户名称：</w:t>
      </w:r>
    </w:p>
    <w:p>
      <w:pPr>
        <w:spacing w:line="520" w:lineRule="exact"/>
        <w:ind w:firstLine="560" w:firstLineChars="200"/>
        <w:rPr>
          <w:rFonts w:ascii="仿宋_GB2312" w:hAnsi="宋体" w:eastAsia="仿宋_GB2312" w:cs="Times New Roman"/>
          <w:sz w:val="28"/>
          <w:szCs w:val="28"/>
          <w:lang w:eastAsia="zh-Hans"/>
        </w:rPr>
      </w:pPr>
      <w:r>
        <w:rPr>
          <w:rFonts w:hint="eastAsia" w:ascii="仿宋_GB2312" w:hAnsi="宋体" w:eastAsia="仿宋_GB2312" w:cs="Times New Roman"/>
          <w:sz w:val="28"/>
          <w:szCs w:val="28"/>
          <w:lang w:eastAsia="zh-Hans"/>
        </w:rPr>
        <w:t>开户行：</w:t>
      </w:r>
    </w:p>
    <w:p>
      <w:pPr>
        <w:spacing w:line="520" w:lineRule="exact"/>
        <w:ind w:firstLine="560" w:firstLineChars="200"/>
        <w:rPr>
          <w:rFonts w:ascii="仿宋_GB2312" w:hAnsi="宋体" w:eastAsia="仿宋_GB2312" w:cs="Times New Roman"/>
          <w:sz w:val="28"/>
          <w:szCs w:val="28"/>
          <w:lang w:eastAsia="zh-Hans"/>
        </w:rPr>
      </w:pPr>
      <w:r>
        <w:rPr>
          <w:rFonts w:hint="eastAsia" w:ascii="仿宋_GB2312" w:hAnsi="宋体" w:eastAsia="仿宋_GB2312" w:cs="Times New Roman"/>
          <w:sz w:val="28"/>
          <w:szCs w:val="28"/>
          <w:lang w:eastAsia="zh-Hans"/>
        </w:rPr>
        <w:t>账号：</w:t>
      </w:r>
    </w:p>
    <w:p>
      <w:pPr>
        <w:spacing w:line="520" w:lineRule="exact"/>
        <w:ind w:firstLine="562" w:firstLineChars="200"/>
        <w:rPr>
          <w:rFonts w:ascii="仿宋_GB2312" w:hAnsi="宋体" w:eastAsia="仿宋_GB2312" w:cs="Times New Roman"/>
          <w:sz w:val="28"/>
          <w:szCs w:val="28"/>
        </w:rPr>
      </w:pPr>
      <w:r>
        <w:rPr>
          <w:rFonts w:hint="eastAsia" w:ascii="仿宋_GB2312" w:hAnsi="宋体" w:eastAsia="仿宋_GB2312" w:cs="Times New Roman"/>
          <w:b/>
          <w:sz w:val="28"/>
          <w:szCs w:val="28"/>
        </w:rPr>
        <w:t>第六条</w:t>
      </w:r>
      <w:r>
        <w:rPr>
          <w:rFonts w:ascii="仿宋_GB2312" w:hAnsi="宋体" w:eastAsia="仿宋_GB2312" w:cs="Times New Roman"/>
          <w:b/>
          <w:sz w:val="28"/>
          <w:szCs w:val="28"/>
        </w:rPr>
        <w:t xml:space="preserve"> </w:t>
      </w:r>
      <w:r>
        <w:rPr>
          <w:rFonts w:hint="eastAsia" w:ascii="仿宋_GB2312" w:hAnsi="宋体" w:eastAsia="仿宋_GB2312" w:cs="Times New Roman"/>
          <w:sz w:val="28"/>
          <w:szCs w:val="28"/>
        </w:rPr>
        <w:t>项目质量要求及验收</w:t>
      </w:r>
    </w:p>
    <w:p>
      <w:pPr>
        <w:spacing w:line="520" w:lineRule="exact"/>
        <w:ind w:firstLine="537" w:firstLineChars="192"/>
        <w:rPr>
          <w:rFonts w:ascii="仿宋_GB2312" w:hAnsi="宋体" w:eastAsia="仿宋_GB2312" w:cs="Times New Roman"/>
          <w:sz w:val="28"/>
          <w:szCs w:val="28"/>
        </w:rPr>
      </w:pPr>
      <w:r>
        <w:rPr>
          <w:rFonts w:ascii="仿宋_GB2312" w:hAnsi="宋体" w:eastAsia="仿宋_GB2312" w:cs="Times New Roman"/>
          <w:sz w:val="28"/>
          <w:szCs w:val="28"/>
        </w:rPr>
        <w:t>6</w:t>
      </w:r>
      <w:r>
        <w:rPr>
          <w:rFonts w:hint="eastAsia" w:ascii="仿宋_GB2312" w:hAnsi="宋体" w:eastAsia="仿宋_GB2312" w:cs="Times New Roman"/>
          <w:sz w:val="28"/>
          <w:szCs w:val="28"/>
        </w:rPr>
        <w:t>.</w:t>
      </w:r>
      <w:r>
        <w:rPr>
          <w:rFonts w:ascii="仿宋_GB2312" w:hAnsi="宋体" w:eastAsia="仿宋_GB2312" w:cs="Times New Roman"/>
          <w:sz w:val="28"/>
          <w:szCs w:val="28"/>
        </w:rPr>
        <w:t>1</w:t>
      </w:r>
      <w:r>
        <w:rPr>
          <w:rFonts w:hint="eastAsia" w:ascii="仿宋_GB2312" w:hAnsi="宋体" w:eastAsia="仿宋_GB2312" w:cs="Times New Roman"/>
          <w:sz w:val="28"/>
          <w:szCs w:val="28"/>
        </w:rPr>
        <w:t>.</w:t>
      </w:r>
      <w:r>
        <w:rPr>
          <w:rFonts w:ascii="仿宋_GB2312" w:hAnsi="宋体" w:eastAsia="仿宋_GB2312" w:cs="Times New Roman"/>
          <w:sz w:val="28"/>
          <w:szCs w:val="28"/>
        </w:rPr>
        <w:t>乙方所提供的货物应是全新、未使用过的且完全符合</w:t>
      </w:r>
      <w:r>
        <w:rPr>
          <w:rFonts w:hint="eastAsia" w:ascii="仿宋_GB2312" w:hAnsi="宋体" w:eastAsia="仿宋_GB2312" w:cs="Times New Roman"/>
          <w:sz w:val="28"/>
          <w:szCs w:val="28"/>
        </w:rPr>
        <w:t>合同</w:t>
      </w:r>
      <w:r>
        <w:rPr>
          <w:rFonts w:ascii="仿宋_GB2312" w:hAnsi="宋体" w:eastAsia="仿宋_GB2312" w:cs="Times New Roman"/>
          <w:sz w:val="28"/>
          <w:szCs w:val="28"/>
        </w:rPr>
        <w:t>约定质量标准的正品，并按照国家现行安装验收规范进行施工。乙方所提供的货物在正确安装、正常使用和保养条件下，在其使用寿命内应具有良好的性能。如提供的产品与</w:t>
      </w:r>
      <w:r>
        <w:rPr>
          <w:rFonts w:hint="eastAsia" w:ascii="仿宋_GB2312" w:hAnsi="宋体" w:eastAsia="仿宋_GB2312" w:cs="Times New Roman"/>
          <w:sz w:val="28"/>
          <w:szCs w:val="28"/>
        </w:rPr>
        <w:t>合同约定</w:t>
      </w:r>
      <w:r>
        <w:rPr>
          <w:rFonts w:ascii="仿宋_GB2312" w:hAnsi="宋体" w:eastAsia="仿宋_GB2312" w:cs="Times New Roman"/>
          <w:sz w:val="28"/>
          <w:szCs w:val="28"/>
        </w:rPr>
        <w:t>的质量标准不符，甲方有权拒绝收货，并要求乙方承担违约责任，由此产生的一切费用及由此给甲方造成的损失，均由乙方承担。</w:t>
      </w:r>
    </w:p>
    <w:p>
      <w:pPr>
        <w:spacing w:line="520" w:lineRule="exact"/>
        <w:ind w:firstLine="537" w:firstLineChars="192"/>
        <w:rPr>
          <w:rFonts w:ascii="仿宋_GB2312" w:hAnsi="宋体" w:eastAsia="仿宋_GB2312" w:cs="Times New Roman"/>
          <w:sz w:val="28"/>
          <w:szCs w:val="28"/>
        </w:rPr>
      </w:pPr>
      <w:r>
        <w:rPr>
          <w:rFonts w:ascii="仿宋_GB2312" w:hAnsi="宋体" w:eastAsia="仿宋_GB2312" w:cs="Times New Roman"/>
          <w:sz w:val="28"/>
          <w:szCs w:val="28"/>
        </w:rPr>
        <w:t>6</w:t>
      </w:r>
      <w:r>
        <w:rPr>
          <w:rFonts w:hint="eastAsia" w:ascii="仿宋_GB2312" w:hAnsi="宋体" w:eastAsia="仿宋_GB2312" w:cs="Times New Roman"/>
          <w:sz w:val="28"/>
          <w:szCs w:val="28"/>
        </w:rPr>
        <w:t>.</w:t>
      </w:r>
      <w:r>
        <w:rPr>
          <w:rFonts w:ascii="仿宋_GB2312" w:hAnsi="宋体" w:eastAsia="仿宋_GB2312" w:cs="Times New Roman"/>
          <w:sz w:val="28"/>
          <w:szCs w:val="28"/>
        </w:rPr>
        <w:t>2</w:t>
      </w:r>
      <w:r>
        <w:rPr>
          <w:rFonts w:hint="eastAsia" w:ascii="仿宋_GB2312" w:hAnsi="宋体" w:eastAsia="仿宋_GB2312" w:cs="Times New Roman"/>
          <w:sz w:val="28"/>
          <w:szCs w:val="28"/>
        </w:rPr>
        <w:t>.</w:t>
      </w:r>
      <w:r>
        <w:rPr>
          <w:rFonts w:ascii="仿宋_GB2312" w:hAnsi="宋体" w:eastAsia="仿宋_GB2312" w:cs="Times New Roman"/>
          <w:sz w:val="28"/>
          <w:szCs w:val="28"/>
        </w:rPr>
        <w:t>项目安装质量以本合同第</w:t>
      </w:r>
      <w:r>
        <w:rPr>
          <w:rFonts w:hint="eastAsia" w:ascii="仿宋_GB2312" w:hAnsi="宋体" w:eastAsia="仿宋_GB2312" w:cs="Times New Roman"/>
          <w:sz w:val="28"/>
          <w:szCs w:val="28"/>
        </w:rPr>
        <w:t>二</w:t>
      </w:r>
      <w:r>
        <w:rPr>
          <w:rFonts w:ascii="仿宋_GB2312" w:hAnsi="宋体" w:eastAsia="仿宋_GB2312" w:cs="Times New Roman"/>
          <w:sz w:val="28"/>
          <w:szCs w:val="28"/>
        </w:rPr>
        <w:t>条约定及行业制订的施工规范为验收标准，若行业未制订标准，应以行业惯常使用的标准为依据，若乙方在前期报价过程中承诺以更高的标准提供产品并完成安装，则以乙方前期承诺标准为准。</w:t>
      </w:r>
    </w:p>
    <w:p>
      <w:pPr>
        <w:spacing w:line="520" w:lineRule="exact"/>
        <w:ind w:firstLine="537" w:firstLineChars="192"/>
        <w:rPr>
          <w:rFonts w:ascii="仿宋_GB2312" w:hAnsi="宋体" w:eastAsia="仿宋_GB2312" w:cs="Times New Roman"/>
          <w:sz w:val="28"/>
          <w:szCs w:val="28"/>
        </w:rPr>
      </w:pPr>
      <w:r>
        <w:rPr>
          <w:rFonts w:ascii="仿宋_GB2312" w:hAnsi="宋体" w:eastAsia="仿宋_GB2312" w:cs="Times New Roman"/>
          <w:sz w:val="28"/>
          <w:szCs w:val="28"/>
        </w:rPr>
        <w:t>6</w:t>
      </w:r>
      <w:r>
        <w:rPr>
          <w:rFonts w:hint="eastAsia" w:ascii="仿宋_GB2312" w:hAnsi="宋体" w:eastAsia="仿宋_GB2312" w:cs="Times New Roman"/>
          <w:sz w:val="28"/>
          <w:szCs w:val="28"/>
        </w:rPr>
        <w:t>.</w:t>
      </w:r>
      <w:r>
        <w:rPr>
          <w:rFonts w:ascii="仿宋_GB2312" w:hAnsi="宋体" w:eastAsia="仿宋_GB2312" w:cs="Times New Roman"/>
          <w:sz w:val="28"/>
          <w:szCs w:val="28"/>
        </w:rPr>
        <w:t>3</w:t>
      </w:r>
      <w:r>
        <w:rPr>
          <w:rFonts w:hint="eastAsia" w:ascii="仿宋_GB2312" w:hAnsi="宋体" w:eastAsia="仿宋_GB2312" w:cs="Times New Roman"/>
          <w:sz w:val="28"/>
          <w:szCs w:val="28"/>
        </w:rPr>
        <w:t>.乙方到货安装调试完成后，在</w:t>
      </w:r>
      <w:r>
        <w:rPr>
          <w:rFonts w:ascii="仿宋_GB2312" w:hAnsi="宋体" w:eastAsia="仿宋_GB2312" w:cs="Times New Roman"/>
          <w:sz w:val="28"/>
          <w:szCs w:val="28"/>
        </w:rPr>
        <w:t>5 个工作日内通知甲方组织验收。验收合格的，甲方予以接收。甲方在验收中，如果发现乙方提供的产品不符合合同约定的，在10个工作日内向乙方书面提出异议，具体说明产品不符合规定的内容，同时提出不符合规定产品的处理意见。乙方在接到甲方异议后，应在 4 个小时内做出响应，并在48小时内负责处理，否则，即视为默认甲方提出的异议和处理意见，应当按照甲方的异议和处理意见进行更正。如果验收过程中发现乙方在没有征得甲方同意的情况下擅自变更合同标的物，甲方将拒绝通过验收，并有权单方面解除</w:t>
      </w:r>
      <w:r>
        <w:rPr>
          <w:rFonts w:hint="eastAsia" w:ascii="仿宋_GB2312" w:hAnsi="宋体" w:eastAsia="仿宋_GB2312" w:cs="Times New Roman"/>
          <w:sz w:val="28"/>
          <w:szCs w:val="28"/>
        </w:rPr>
        <w:t>合同，由此引起的一切后果及损失由乙方承担。。</w:t>
      </w:r>
    </w:p>
    <w:p>
      <w:pPr>
        <w:spacing w:line="520" w:lineRule="exact"/>
        <w:ind w:firstLine="562" w:firstLineChars="200"/>
        <w:rPr>
          <w:rFonts w:ascii="仿宋_GB2312" w:hAnsi="宋体" w:eastAsia="仿宋_GB2312" w:cs="Times New Roman"/>
          <w:sz w:val="28"/>
          <w:szCs w:val="28"/>
        </w:rPr>
      </w:pPr>
      <w:r>
        <w:rPr>
          <w:rFonts w:hint="eastAsia" w:ascii="仿宋_GB2312" w:hAnsi="宋体" w:eastAsia="仿宋_GB2312" w:cs="Times New Roman"/>
          <w:b/>
          <w:bCs/>
          <w:sz w:val="28"/>
          <w:szCs w:val="28"/>
        </w:rPr>
        <w:t>第七条</w:t>
      </w:r>
      <w:r>
        <w:rPr>
          <w:rFonts w:hint="eastAsia" w:ascii="仿宋_GB2312" w:hAnsi="宋体" w:eastAsia="仿宋_GB2312" w:cs="Times New Roman"/>
          <w:sz w:val="28"/>
          <w:szCs w:val="28"/>
        </w:rPr>
        <w:t xml:space="preserve">  乙方应提供完善周到的技术支持和售后服务</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7</w:t>
      </w:r>
      <w:r>
        <w:rPr>
          <w:rFonts w:hint="eastAsia" w:ascii="仿宋_GB2312" w:hAnsi="宋体" w:eastAsia="仿宋_GB2312" w:cs="Times New Roman"/>
          <w:sz w:val="28"/>
          <w:szCs w:val="28"/>
        </w:rPr>
        <w:t>.</w:t>
      </w:r>
      <w:r>
        <w:rPr>
          <w:rFonts w:ascii="仿宋_GB2312" w:hAnsi="宋体" w:eastAsia="仿宋_GB2312" w:cs="Times New Roman"/>
          <w:sz w:val="28"/>
          <w:szCs w:val="28"/>
        </w:rPr>
        <w:t>1</w:t>
      </w:r>
      <w:r>
        <w:rPr>
          <w:rFonts w:hint="eastAsia" w:ascii="仿宋_GB2312" w:hAnsi="宋体" w:eastAsia="仿宋_GB2312" w:cs="Times New Roman"/>
          <w:sz w:val="28"/>
          <w:szCs w:val="28"/>
        </w:rPr>
        <w:t>.保修及服务</w:t>
      </w:r>
    </w:p>
    <w:p>
      <w:pPr>
        <w:spacing w:line="52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乙方对其所提供的货物免费保修</w:t>
      </w:r>
      <w:r>
        <w:rPr>
          <w:rFonts w:hint="eastAsia" w:ascii="仿宋_GB2312" w:hAnsi="宋体" w:eastAsia="仿宋_GB2312" w:cs="Times New Roman"/>
          <w:sz w:val="28"/>
          <w:szCs w:val="28"/>
          <w:u w:val="single"/>
        </w:rPr>
        <w:t xml:space="preserve"> </w:t>
      </w:r>
      <w:r>
        <w:rPr>
          <w:rFonts w:ascii="仿宋_GB2312" w:hAnsi="宋体" w:eastAsia="仿宋_GB2312" w:cs="Times New Roman"/>
          <w:sz w:val="28"/>
          <w:szCs w:val="28"/>
          <w:u w:val="single"/>
        </w:rPr>
        <w:t>12</w:t>
      </w:r>
      <w:r>
        <w:rPr>
          <w:rFonts w:hint="eastAsia" w:ascii="仿宋_GB2312" w:hAnsi="宋体" w:eastAsia="仿宋_GB2312" w:cs="Times New Roman"/>
          <w:sz w:val="28"/>
          <w:szCs w:val="28"/>
          <w:u w:val="single"/>
        </w:rPr>
        <w:t>个</w:t>
      </w:r>
      <w:r>
        <w:rPr>
          <w:rFonts w:hint="eastAsia" w:ascii="仿宋_GB2312" w:hAnsi="宋体" w:eastAsia="仿宋_GB2312" w:cs="Times New Roman"/>
          <w:sz w:val="28"/>
          <w:szCs w:val="28"/>
        </w:rPr>
        <w:t>月，保修期</w:t>
      </w:r>
      <w:r>
        <w:rPr>
          <w:rFonts w:hint="eastAsia" w:ascii="仿宋_GB2312" w:hAnsi="宋体" w:eastAsia="仿宋_GB2312" w:cs="Times New Roman"/>
          <w:sz w:val="28"/>
          <w:szCs w:val="28"/>
          <w:lang w:eastAsia="zh-Hans"/>
        </w:rPr>
        <w:t>自</w:t>
      </w:r>
      <w:r>
        <w:rPr>
          <w:rFonts w:hint="eastAsia" w:ascii="仿宋_GB2312" w:hAnsi="宋体" w:eastAsia="仿宋_GB2312" w:cs="Times New Roman"/>
          <w:sz w:val="28"/>
          <w:szCs w:val="28"/>
          <w:u w:val="single"/>
        </w:rPr>
        <w:t xml:space="preserve">  安装</w:t>
      </w:r>
      <w:r>
        <w:rPr>
          <w:rFonts w:hint="eastAsia" w:ascii="仿宋_GB2312" w:hAnsi="宋体" w:eastAsia="仿宋_GB2312" w:cs="Times New Roman"/>
          <w:sz w:val="28"/>
          <w:szCs w:val="28"/>
          <w:u w:val="single"/>
          <w:lang w:eastAsia="zh-Hans"/>
        </w:rPr>
        <w:t>完毕并经甲方</w:t>
      </w:r>
      <w:r>
        <w:rPr>
          <w:rFonts w:hint="eastAsia" w:ascii="仿宋_GB2312" w:hAnsi="宋体" w:eastAsia="仿宋_GB2312" w:cs="Times New Roman"/>
          <w:sz w:val="28"/>
          <w:szCs w:val="28"/>
          <w:u w:val="single"/>
        </w:rPr>
        <w:t>验收合格</w:t>
      </w:r>
      <w:r>
        <w:rPr>
          <w:rFonts w:hint="eastAsia" w:ascii="仿宋_GB2312" w:hAnsi="宋体" w:eastAsia="仿宋_GB2312" w:cs="Times New Roman"/>
          <w:sz w:val="28"/>
          <w:szCs w:val="28"/>
          <w:u w:val="single"/>
          <w:lang w:eastAsia="zh-Hans"/>
        </w:rPr>
        <w:t>之日起算</w:t>
      </w:r>
      <w:r>
        <w:rPr>
          <w:rFonts w:hint="default" w:ascii="仿宋_GB2312" w:hAnsi="宋体" w:eastAsia="仿宋_GB2312" w:cs="Times New Roman"/>
          <w:sz w:val="28"/>
          <w:szCs w:val="28"/>
          <w:u w:val="single"/>
          <w:lang w:eastAsia="zh-Hans"/>
        </w:rPr>
        <w:t>，</w:t>
      </w:r>
      <w:r>
        <w:rPr>
          <w:rFonts w:hint="eastAsia" w:ascii="仿宋_GB2312" w:hAnsi="宋体" w:eastAsia="仿宋_GB2312" w:cs="Times New Roman"/>
          <w:sz w:val="28"/>
          <w:szCs w:val="28"/>
          <w:u w:val="single"/>
          <w:lang w:val="en-US" w:eastAsia="zh-Hans"/>
        </w:rPr>
        <w:t>保修期内</w:t>
      </w:r>
      <w:r>
        <w:rPr>
          <w:rFonts w:hint="default" w:ascii="仿宋_GB2312" w:hAnsi="宋体" w:eastAsia="仿宋_GB2312" w:cs="Times New Roman"/>
          <w:sz w:val="28"/>
          <w:szCs w:val="28"/>
          <w:u w:val="single"/>
          <w:lang w:eastAsia="zh-Hans"/>
        </w:rPr>
        <w:t>，</w:t>
      </w:r>
      <w:r>
        <w:rPr>
          <w:rFonts w:hint="eastAsia" w:ascii="仿宋_GB2312" w:hAnsi="宋体" w:eastAsia="仿宋_GB2312" w:cs="Times New Roman"/>
          <w:sz w:val="28"/>
          <w:szCs w:val="28"/>
          <w:u w:val="single"/>
          <w:lang w:val="en-US" w:eastAsia="zh-Hans"/>
        </w:rPr>
        <w:t>产品出现质量的</w:t>
      </w:r>
      <w:r>
        <w:rPr>
          <w:rFonts w:hint="default" w:ascii="仿宋_GB2312" w:hAnsi="宋体" w:eastAsia="仿宋_GB2312" w:cs="Times New Roman"/>
          <w:sz w:val="28"/>
          <w:szCs w:val="28"/>
          <w:u w:val="single"/>
          <w:lang w:eastAsia="zh-Hans"/>
        </w:rPr>
        <w:t>，</w:t>
      </w:r>
      <w:r>
        <w:rPr>
          <w:rFonts w:hint="eastAsia" w:ascii="仿宋_GB2312" w:hAnsi="宋体" w:eastAsia="仿宋_GB2312" w:cs="Times New Roman"/>
          <w:sz w:val="28"/>
          <w:szCs w:val="28"/>
          <w:u w:val="single"/>
          <w:lang w:val="en-US" w:eastAsia="zh-Hans"/>
        </w:rPr>
        <w:t>自乙方或第三方将产品修复完成且可正常使用之日起</w:t>
      </w:r>
      <w:r>
        <w:rPr>
          <w:rFonts w:hint="default" w:ascii="仿宋_GB2312" w:hAnsi="宋体" w:eastAsia="仿宋_GB2312" w:cs="Times New Roman"/>
          <w:sz w:val="28"/>
          <w:szCs w:val="28"/>
          <w:u w:val="single"/>
          <w:lang w:eastAsia="zh-Hans"/>
        </w:rPr>
        <w:t>，</w:t>
      </w:r>
      <w:r>
        <w:rPr>
          <w:rFonts w:hint="eastAsia" w:ascii="仿宋_GB2312" w:hAnsi="宋体" w:eastAsia="仿宋_GB2312" w:cs="Times New Roman"/>
          <w:sz w:val="28"/>
          <w:szCs w:val="28"/>
          <w:u w:val="single"/>
          <w:lang w:val="en-US" w:eastAsia="zh-Hans"/>
        </w:rPr>
        <w:t>产品保修期重新计算</w:t>
      </w:r>
      <w:r>
        <w:rPr>
          <w:rFonts w:hint="eastAsia" w:ascii="仿宋_GB2312" w:hAnsi="宋体" w:eastAsia="仿宋_GB2312" w:cs="Times New Roman"/>
          <w:sz w:val="28"/>
          <w:szCs w:val="28"/>
        </w:rPr>
        <w:t>。乙方应在接到报修通知后</w:t>
      </w:r>
      <w:r>
        <w:rPr>
          <w:rFonts w:ascii="仿宋_GB2312" w:hAnsi="宋体" w:eastAsia="仿宋_GB2312" w:cs="Times New Roman"/>
          <w:sz w:val="28"/>
          <w:szCs w:val="28"/>
          <w:u w:val="single"/>
        </w:rPr>
        <w:t>24</w:t>
      </w:r>
      <w:r>
        <w:rPr>
          <w:rFonts w:hint="eastAsia" w:ascii="仿宋_GB2312" w:hAnsi="宋体" w:eastAsia="仿宋_GB2312" w:cs="Times New Roman"/>
          <w:sz w:val="28"/>
          <w:szCs w:val="28"/>
          <w:u w:val="single"/>
        </w:rPr>
        <w:t>小时</w:t>
      </w:r>
      <w:r>
        <w:rPr>
          <w:rFonts w:hint="eastAsia" w:ascii="仿宋_GB2312" w:hAnsi="宋体" w:eastAsia="仿宋_GB2312" w:cs="Times New Roman"/>
          <w:sz w:val="28"/>
          <w:szCs w:val="28"/>
        </w:rPr>
        <w:t>内到达</w:t>
      </w:r>
      <w:r>
        <w:rPr>
          <w:rFonts w:hint="eastAsia" w:ascii="仿宋_GB2312" w:hAnsi="宋体" w:eastAsia="仿宋_GB2312" w:cs="Times New Roman"/>
          <w:sz w:val="28"/>
          <w:szCs w:val="28"/>
          <w:lang w:eastAsia="zh-Hans"/>
        </w:rPr>
        <w:t>甲方</w:t>
      </w:r>
      <w:r>
        <w:rPr>
          <w:rFonts w:hint="eastAsia" w:ascii="仿宋_GB2312" w:hAnsi="宋体" w:eastAsia="仿宋_GB2312" w:cs="Times New Roman"/>
          <w:sz w:val="28"/>
          <w:szCs w:val="28"/>
        </w:rPr>
        <w:t>指定现场维修，负责更换有瑕疵的货物、部件或提供相应的质量保证期内的服务。由此造成的损失，甲方保留索赔的权利。</w:t>
      </w:r>
    </w:p>
    <w:p>
      <w:pPr>
        <w:spacing w:line="52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如果乙方在收到报修通知后</w:t>
      </w:r>
      <w:r>
        <w:rPr>
          <w:rFonts w:hint="eastAsia" w:ascii="仿宋_GB2312" w:hAnsi="宋体" w:eastAsia="仿宋_GB2312" w:cs="Times New Roman"/>
          <w:sz w:val="28"/>
          <w:szCs w:val="28"/>
          <w:lang w:eastAsia="zh-Hans"/>
        </w:rPr>
        <w:t>没有及时抵达现场，或者</w:t>
      </w:r>
      <w:r>
        <w:rPr>
          <w:rFonts w:hint="eastAsia" w:ascii="仿宋_GB2312" w:hAnsi="宋体" w:eastAsia="仿宋_GB2312" w:cs="Times New Roman"/>
          <w:sz w:val="28"/>
          <w:szCs w:val="28"/>
          <w:u w:val="single"/>
        </w:rPr>
        <w:t xml:space="preserve"> </w:t>
      </w:r>
      <w:r>
        <w:rPr>
          <w:rFonts w:ascii="仿宋_GB2312" w:hAnsi="宋体" w:eastAsia="仿宋_GB2312" w:cs="Times New Roman"/>
          <w:sz w:val="28"/>
          <w:szCs w:val="28"/>
          <w:u w:val="single"/>
        </w:rPr>
        <w:t>72</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小时内没有弥补缺陷、</w:t>
      </w:r>
      <w:r>
        <w:rPr>
          <w:rFonts w:hint="eastAsia" w:ascii="仿宋_GB2312" w:hAnsi="宋体" w:eastAsia="仿宋_GB2312" w:cs="Times New Roman"/>
          <w:sz w:val="28"/>
          <w:szCs w:val="28"/>
          <w:lang w:eastAsia="zh-Hans"/>
        </w:rPr>
        <w:t>解决问题</w:t>
      </w:r>
      <w:r>
        <w:rPr>
          <w:rFonts w:hint="eastAsia" w:ascii="仿宋_GB2312" w:hAnsi="宋体" w:eastAsia="仿宋_GB2312" w:cs="Times New Roman"/>
          <w:sz w:val="28"/>
          <w:szCs w:val="28"/>
        </w:rPr>
        <w:t>，甲方可</w:t>
      </w:r>
      <w:r>
        <w:rPr>
          <w:rFonts w:hint="eastAsia" w:ascii="仿宋_GB2312" w:hAnsi="宋体" w:eastAsia="仿宋_GB2312" w:cs="Times New Roman"/>
          <w:sz w:val="28"/>
          <w:szCs w:val="28"/>
          <w:lang w:eastAsia="zh-Hans"/>
        </w:rPr>
        <w:t>另行委托第三方进行维修</w:t>
      </w: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eastAsia="zh-Hans"/>
        </w:rPr>
        <w:t>由此产生的</w:t>
      </w:r>
      <w:r>
        <w:rPr>
          <w:rFonts w:hint="eastAsia" w:ascii="仿宋_GB2312" w:hAnsi="宋体" w:eastAsia="仿宋_GB2312" w:cs="Times New Roman"/>
          <w:sz w:val="28"/>
          <w:szCs w:val="28"/>
        </w:rPr>
        <w:t>费用和风险</w:t>
      </w:r>
      <w:r>
        <w:rPr>
          <w:rFonts w:hint="eastAsia" w:ascii="仿宋_GB2312" w:hAnsi="宋体" w:eastAsia="仿宋_GB2312" w:cs="Times New Roman"/>
          <w:sz w:val="28"/>
          <w:szCs w:val="28"/>
          <w:lang w:eastAsia="zh-Hans"/>
        </w:rPr>
        <w:t>均</w:t>
      </w:r>
      <w:r>
        <w:rPr>
          <w:rFonts w:hint="eastAsia" w:ascii="仿宋_GB2312" w:hAnsi="宋体" w:eastAsia="仿宋_GB2312" w:cs="Times New Roman"/>
          <w:sz w:val="28"/>
          <w:szCs w:val="28"/>
        </w:rPr>
        <w:t>由乙方承担。</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7</w:t>
      </w:r>
      <w:r>
        <w:rPr>
          <w:rFonts w:hint="eastAsia" w:ascii="仿宋_GB2312" w:hAnsi="宋体" w:eastAsia="仿宋_GB2312" w:cs="Times New Roman"/>
          <w:sz w:val="28"/>
          <w:szCs w:val="28"/>
        </w:rPr>
        <w:t>.</w:t>
      </w:r>
      <w:r>
        <w:rPr>
          <w:rFonts w:ascii="仿宋_GB2312" w:hAnsi="宋体" w:eastAsia="仿宋_GB2312" w:cs="Times New Roman"/>
          <w:sz w:val="28"/>
          <w:szCs w:val="28"/>
        </w:rPr>
        <w:t>2</w:t>
      </w:r>
      <w:r>
        <w:rPr>
          <w:rFonts w:hint="eastAsia" w:ascii="仿宋_GB2312" w:hAnsi="宋体" w:eastAsia="仿宋_GB2312" w:cs="Times New Roman"/>
          <w:sz w:val="28"/>
          <w:szCs w:val="28"/>
        </w:rPr>
        <w:t>.维修</w:t>
      </w:r>
    </w:p>
    <w:p>
      <w:pPr>
        <w:spacing w:line="520" w:lineRule="exact"/>
        <w:ind w:firstLine="525"/>
        <w:rPr>
          <w:rFonts w:ascii="仿宋_GB2312" w:hAnsi="宋体" w:eastAsia="仿宋_GB2312" w:cs="Times New Roman"/>
          <w:sz w:val="28"/>
          <w:szCs w:val="28"/>
        </w:rPr>
      </w:pPr>
      <w:r>
        <w:rPr>
          <w:rFonts w:hint="eastAsia" w:ascii="仿宋_GB2312" w:hAnsi="宋体" w:eastAsia="仿宋_GB2312" w:cs="Times New Roman"/>
          <w:sz w:val="28"/>
          <w:szCs w:val="28"/>
        </w:rPr>
        <w:t>保修期届满后，乙方应对其提供的货物负有维修义务，但所涉及的费用由甲方承担。</w:t>
      </w:r>
    </w:p>
    <w:p>
      <w:pPr>
        <w:spacing w:line="520" w:lineRule="exact"/>
        <w:ind w:firstLine="562" w:firstLineChars="200"/>
        <w:rPr>
          <w:rFonts w:ascii="仿宋_GB2312" w:hAnsi="宋体" w:eastAsia="仿宋_GB2312" w:cs="Times New Roman"/>
          <w:sz w:val="28"/>
          <w:szCs w:val="28"/>
        </w:rPr>
      </w:pPr>
      <w:r>
        <w:rPr>
          <w:rFonts w:hint="eastAsia" w:ascii="仿宋_GB2312" w:hAnsi="宋体" w:eastAsia="仿宋_GB2312" w:cs="Times New Roman"/>
          <w:b/>
          <w:bCs/>
          <w:sz w:val="28"/>
          <w:szCs w:val="28"/>
        </w:rPr>
        <w:t>第八条</w:t>
      </w:r>
      <w:r>
        <w:rPr>
          <w:rFonts w:hint="eastAsia" w:ascii="仿宋_GB2312" w:hAnsi="宋体" w:eastAsia="仿宋_GB2312" w:cs="Times New Roman"/>
          <w:sz w:val="28"/>
          <w:szCs w:val="28"/>
        </w:rPr>
        <w:t> 乙方的违约责任</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8</w:t>
      </w:r>
      <w:r>
        <w:rPr>
          <w:rFonts w:hint="eastAsia" w:ascii="仿宋_GB2312" w:hAnsi="宋体" w:eastAsia="仿宋_GB2312" w:cs="Times New Roman"/>
          <w:sz w:val="28"/>
          <w:szCs w:val="28"/>
        </w:rPr>
        <w:t>.</w:t>
      </w:r>
      <w:r>
        <w:rPr>
          <w:rFonts w:ascii="仿宋_GB2312" w:hAnsi="宋体" w:eastAsia="仿宋_GB2312" w:cs="Times New Roman"/>
          <w:sz w:val="28"/>
          <w:szCs w:val="28"/>
        </w:rPr>
        <w:t>1</w:t>
      </w:r>
      <w:r>
        <w:rPr>
          <w:rFonts w:hint="eastAsia" w:ascii="仿宋_GB2312" w:hAnsi="宋体" w:eastAsia="仿宋_GB2312" w:cs="Times New Roman"/>
          <w:sz w:val="28"/>
          <w:szCs w:val="28"/>
        </w:rPr>
        <w:t>.乙方不能按时交货的，每逾期1天应向甲方支付合同总金额的1%作为违约金。</w:t>
      </w:r>
      <w:r>
        <w:rPr>
          <w:rFonts w:hint="eastAsia" w:ascii="仿宋_GB2312" w:hAnsi="宋体" w:eastAsia="仿宋_GB2312" w:cs="Times New Roman"/>
          <w:sz w:val="28"/>
          <w:szCs w:val="28"/>
          <w:lang w:eastAsia="zh-Hans"/>
        </w:rPr>
        <w:t>乙方逾期交货超过</w:t>
      </w:r>
      <w:r>
        <w:rPr>
          <w:rFonts w:ascii="仿宋_GB2312" w:hAnsi="宋体" w:eastAsia="仿宋_GB2312" w:cs="Times New Roman"/>
          <w:sz w:val="28"/>
          <w:szCs w:val="28"/>
        </w:rPr>
        <w:t>10</w:t>
      </w:r>
      <w:r>
        <w:rPr>
          <w:rFonts w:hint="eastAsia" w:ascii="仿宋_GB2312" w:hAnsi="宋体" w:eastAsia="仿宋_GB2312" w:cs="Times New Roman"/>
          <w:sz w:val="28"/>
          <w:szCs w:val="28"/>
          <w:lang w:eastAsia="zh-Hans"/>
        </w:rPr>
        <w:t>天的，甲方有权单方解除合同并要求乙方支付合同总金额的</w:t>
      </w:r>
      <w:r>
        <w:rPr>
          <w:rFonts w:hint="eastAsia" w:ascii="仿宋_GB2312" w:hAnsi="宋体" w:eastAsia="仿宋_GB2312" w:cs="Times New Roman"/>
          <w:sz w:val="28"/>
          <w:szCs w:val="28"/>
        </w:rPr>
        <w:t>5</w:t>
      </w:r>
      <w:r>
        <w:rPr>
          <w:rFonts w:hint="eastAsia" w:ascii="仿宋_GB2312" w:hAnsi="宋体" w:eastAsia="仿宋_GB2312" w:cs="Times New Roman"/>
          <w:sz w:val="28"/>
          <w:szCs w:val="28"/>
          <w:lang w:eastAsia="zh-Hans"/>
        </w:rPr>
        <w:t>%作为违约金。</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8</w:t>
      </w:r>
      <w:r>
        <w:rPr>
          <w:rFonts w:hint="eastAsia" w:ascii="仿宋_GB2312" w:hAnsi="宋体" w:eastAsia="仿宋_GB2312" w:cs="Times New Roman"/>
          <w:sz w:val="28"/>
          <w:szCs w:val="28"/>
        </w:rPr>
        <w:t>.</w:t>
      </w:r>
      <w:r>
        <w:rPr>
          <w:rFonts w:ascii="仿宋_GB2312" w:hAnsi="宋体" w:eastAsia="仿宋_GB2312" w:cs="Times New Roman"/>
          <w:sz w:val="28"/>
          <w:szCs w:val="28"/>
        </w:rPr>
        <w:t>2</w:t>
      </w:r>
      <w:r>
        <w:rPr>
          <w:rFonts w:hint="eastAsia" w:ascii="仿宋_GB2312" w:hAnsi="宋体" w:eastAsia="仿宋_GB2312" w:cs="Times New Roman"/>
          <w:sz w:val="28"/>
          <w:szCs w:val="28"/>
        </w:rPr>
        <w:t>.乙方所交产品不符合合同</w:t>
      </w:r>
      <w:r>
        <w:rPr>
          <w:rFonts w:hint="eastAsia" w:ascii="仿宋_GB2312" w:hAnsi="宋体" w:eastAsia="仿宋_GB2312" w:cs="Times New Roman"/>
          <w:sz w:val="28"/>
          <w:szCs w:val="28"/>
          <w:lang w:eastAsia="zh-Hans"/>
        </w:rPr>
        <w:t>约</w:t>
      </w:r>
      <w:r>
        <w:rPr>
          <w:rFonts w:hint="eastAsia" w:ascii="仿宋_GB2312" w:hAnsi="宋体" w:eastAsia="仿宋_GB2312" w:cs="Times New Roman"/>
          <w:sz w:val="28"/>
          <w:szCs w:val="28"/>
        </w:rPr>
        <w:t>定的，</w:t>
      </w:r>
      <w:r>
        <w:rPr>
          <w:rFonts w:hint="eastAsia" w:ascii="仿宋_GB2312" w:hAnsi="宋体" w:eastAsia="仿宋_GB2312" w:cs="Times New Roman"/>
          <w:sz w:val="28"/>
          <w:szCs w:val="28"/>
          <w:lang w:eastAsia="zh-Hans"/>
        </w:rPr>
        <w:t>甲方有权拒收</w:t>
      </w:r>
      <w:r>
        <w:rPr>
          <w:rFonts w:ascii="仿宋_GB2312" w:hAnsi="宋体" w:eastAsia="仿宋_GB2312" w:cs="Times New Roman"/>
          <w:sz w:val="28"/>
          <w:szCs w:val="28"/>
          <w:lang w:eastAsia="zh-Hans"/>
        </w:rPr>
        <w:t>，</w:t>
      </w:r>
      <w:r>
        <w:rPr>
          <w:rFonts w:hint="eastAsia" w:ascii="仿宋_GB2312" w:hAnsi="宋体" w:eastAsia="仿宋_GB2312" w:cs="Times New Roman"/>
          <w:sz w:val="28"/>
          <w:szCs w:val="28"/>
          <w:lang w:eastAsia="zh-Hans"/>
        </w:rPr>
        <w:t>甲方拒绝接收的</w:t>
      </w:r>
      <w:r>
        <w:rPr>
          <w:rFonts w:ascii="仿宋_GB2312" w:hAnsi="宋体" w:eastAsia="仿宋_GB2312" w:cs="Times New Roman"/>
          <w:sz w:val="28"/>
          <w:szCs w:val="28"/>
          <w:lang w:eastAsia="zh-Hans"/>
        </w:rPr>
        <w:t>，</w:t>
      </w:r>
      <w:r>
        <w:rPr>
          <w:rFonts w:hint="eastAsia" w:ascii="仿宋_GB2312" w:hAnsi="宋体" w:eastAsia="仿宋_GB2312" w:cs="Times New Roman"/>
          <w:sz w:val="28"/>
          <w:szCs w:val="28"/>
        </w:rPr>
        <w:t>乙方</w:t>
      </w:r>
      <w:r>
        <w:rPr>
          <w:rFonts w:hint="eastAsia" w:ascii="仿宋_GB2312" w:hAnsi="宋体" w:eastAsia="仿宋_GB2312" w:cs="Times New Roman"/>
          <w:sz w:val="28"/>
          <w:szCs w:val="28"/>
          <w:lang w:eastAsia="zh-Hans"/>
        </w:rPr>
        <w:t>应在甲方限期内重新提交符合约定的产品</w:t>
      </w:r>
      <w:r>
        <w:rPr>
          <w:rFonts w:ascii="仿宋_GB2312" w:hAnsi="宋体" w:eastAsia="仿宋_GB2312" w:cs="Times New Roman"/>
          <w:sz w:val="28"/>
          <w:szCs w:val="28"/>
          <w:lang w:eastAsia="zh-Hans"/>
        </w:rPr>
        <w:t>；</w:t>
      </w:r>
      <w:r>
        <w:rPr>
          <w:rFonts w:hint="eastAsia" w:ascii="仿宋_GB2312" w:hAnsi="宋体" w:eastAsia="仿宋_GB2312" w:cs="Times New Roman"/>
          <w:sz w:val="28"/>
          <w:szCs w:val="28"/>
          <w:lang w:eastAsia="zh-Hans"/>
        </w:rPr>
        <w:t>甲方同意接收的，乙方应在甲方限期内修理完毕</w:t>
      </w:r>
      <w:r>
        <w:rPr>
          <w:rFonts w:ascii="仿宋_GB2312" w:hAnsi="宋体" w:eastAsia="仿宋_GB2312" w:cs="Times New Roman"/>
          <w:sz w:val="28"/>
          <w:szCs w:val="28"/>
          <w:lang w:eastAsia="zh-Hans"/>
        </w:rPr>
        <w:t>，</w:t>
      </w:r>
      <w:r>
        <w:rPr>
          <w:rFonts w:hint="eastAsia" w:ascii="仿宋_GB2312" w:hAnsi="宋体" w:eastAsia="仿宋_GB2312" w:cs="Times New Roman"/>
          <w:sz w:val="28"/>
          <w:szCs w:val="28"/>
          <w:lang w:eastAsia="zh-Hans"/>
        </w:rPr>
        <w:t>使产品达到合同要求</w:t>
      </w:r>
      <w:r>
        <w:rPr>
          <w:rFonts w:ascii="仿宋_GB2312" w:hAnsi="宋体" w:eastAsia="仿宋_GB2312" w:cs="Times New Roman"/>
          <w:sz w:val="28"/>
          <w:szCs w:val="28"/>
          <w:lang w:eastAsia="zh-Hans"/>
        </w:rPr>
        <w:t>；</w:t>
      </w:r>
      <w:r>
        <w:rPr>
          <w:rFonts w:hint="eastAsia" w:ascii="仿宋_GB2312" w:hAnsi="宋体" w:eastAsia="仿宋_GB2312" w:cs="Times New Roman"/>
          <w:sz w:val="28"/>
          <w:szCs w:val="28"/>
        </w:rPr>
        <w:t>修理、调换或退货</w:t>
      </w:r>
      <w:r>
        <w:rPr>
          <w:rFonts w:hint="eastAsia" w:ascii="仿宋_GB2312" w:hAnsi="宋体" w:eastAsia="仿宋_GB2312" w:cs="Times New Roman"/>
          <w:sz w:val="28"/>
          <w:szCs w:val="28"/>
          <w:lang w:eastAsia="zh-Hans"/>
        </w:rPr>
        <w:t>产生</w:t>
      </w:r>
      <w:r>
        <w:rPr>
          <w:rFonts w:hint="eastAsia" w:ascii="仿宋_GB2312" w:hAnsi="宋体" w:eastAsia="仿宋_GB2312" w:cs="Times New Roman"/>
          <w:sz w:val="28"/>
          <w:szCs w:val="28"/>
        </w:rPr>
        <w:t>的实际费用</w:t>
      </w:r>
      <w:r>
        <w:rPr>
          <w:rFonts w:hint="eastAsia" w:ascii="仿宋_GB2312" w:hAnsi="宋体" w:eastAsia="仿宋_GB2312" w:cs="Times New Roman"/>
          <w:sz w:val="28"/>
          <w:szCs w:val="28"/>
          <w:lang w:eastAsia="zh-Hans"/>
        </w:rPr>
        <w:t>均由乙方承担</w:t>
      </w:r>
      <w:r>
        <w:rPr>
          <w:rFonts w:hint="eastAsia" w:ascii="仿宋_GB2312" w:hAnsi="宋体" w:eastAsia="仿宋_GB2312" w:cs="Times New Roman"/>
          <w:sz w:val="28"/>
          <w:szCs w:val="28"/>
        </w:rPr>
        <w:t>,同时，乙方应按规定，对更换件相应延长质量保证期，并赔偿甲方相应的损失。乙方不能修理或者不能调换的，按不能</w:t>
      </w:r>
      <w:r>
        <w:rPr>
          <w:rFonts w:hint="eastAsia" w:ascii="仿宋_GB2312" w:hAnsi="宋体" w:eastAsia="仿宋_GB2312" w:cs="Times New Roman"/>
          <w:sz w:val="28"/>
          <w:szCs w:val="28"/>
          <w:lang w:eastAsia="zh-Hans"/>
        </w:rPr>
        <w:t>按时</w:t>
      </w:r>
      <w:r>
        <w:rPr>
          <w:rFonts w:hint="eastAsia" w:ascii="仿宋_GB2312" w:hAnsi="宋体" w:eastAsia="仿宋_GB2312" w:cs="Times New Roman"/>
          <w:sz w:val="28"/>
          <w:szCs w:val="28"/>
        </w:rPr>
        <w:t>交货处理。</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8</w:t>
      </w:r>
      <w:r>
        <w:rPr>
          <w:rFonts w:hint="eastAsia" w:ascii="仿宋_GB2312" w:hAnsi="宋体" w:eastAsia="仿宋_GB2312" w:cs="Times New Roman"/>
          <w:sz w:val="28"/>
          <w:szCs w:val="28"/>
        </w:rPr>
        <w:t>.</w:t>
      </w:r>
      <w:r>
        <w:rPr>
          <w:rFonts w:ascii="仿宋_GB2312" w:hAnsi="宋体" w:eastAsia="仿宋_GB2312" w:cs="Times New Roman"/>
          <w:sz w:val="28"/>
          <w:szCs w:val="28"/>
        </w:rPr>
        <w:t>3</w:t>
      </w:r>
      <w:r>
        <w:rPr>
          <w:rFonts w:hint="eastAsia" w:ascii="仿宋_GB2312" w:hAnsi="宋体" w:eastAsia="仿宋_GB2312" w:cs="Times New Roman"/>
          <w:sz w:val="28"/>
          <w:szCs w:val="28"/>
        </w:rPr>
        <w:t>.乙方因产品包装不符合规定造成货物损坏或灭失的，乙方应当负责赔偿。</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8</w:t>
      </w:r>
      <w:r>
        <w:rPr>
          <w:rFonts w:hint="eastAsia" w:ascii="仿宋_GB2312" w:hAnsi="宋体" w:eastAsia="仿宋_GB2312" w:cs="Times New Roman"/>
          <w:sz w:val="28"/>
          <w:szCs w:val="28"/>
        </w:rPr>
        <w:t>.</w:t>
      </w:r>
      <w:r>
        <w:rPr>
          <w:rFonts w:ascii="仿宋_GB2312" w:hAnsi="宋体" w:eastAsia="仿宋_GB2312" w:cs="Times New Roman"/>
          <w:sz w:val="28"/>
          <w:szCs w:val="28"/>
        </w:rPr>
        <w:t>4</w:t>
      </w:r>
      <w:r>
        <w:rPr>
          <w:rFonts w:hint="eastAsia" w:ascii="仿宋_GB2312" w:hAnsi="宋体" w:eastAsia="仿宋_GB2312" w:cs="Times New Roman"/>
          <w:sz w:val="28"/>
          <w:szCs w:val="28"/>
        </w:rPr>
        <w:t>.如果乙方没有按照规定的时间</w:t>
      </w:r>
      <w:r>
        <w:rPr>
          <w:rFonts w:hint="eastAsia" w:ascii="仿宋_GB2312" w:hAnsi="宋体" w:eastAsia="仿宋_GB2312" w:cs="Times New Roman"/>
          <w:sz w:val="28"/>
          <w:szCs w:val="28"/>
          <w:lang w:eastAsia="zh-Hans"/>
        </w:rPr>
        <w:t>安装调试完毕</w:t>
      </w:r>
      <w:r>
        <w:rPr>
          <w:rFonts w:hint="eastAsia" w:ascii="仿宋_GB2312" w:hAnsi="宋体" w:eastAsia="仿宋_GB2312" w:cs="Times New Roman"/>
          <w:sz w:val="28"/>
          <w:szCs w:val="28"/>
        </w:rPr>
        <w:t>并通过甲方验收，应向甲方支付违约金，违约金从合同金额中扣除，每延迟一天按合同总价的1%计收。但违约金的最高限额为迟交货物或提供服务合同价的</w:t>
      </w:r>
      <w:r>
        <w:rPr>
          <w:rFonts w:hint="eastAsia" w:ascii="仿宋_GB2312" w:hAnsi="宋体" w:eastAsia="仿宋_GB2312" w:cs="Times New Roman"/>
          <w:sz w:val="28"/>
          <w:szCs w:val="28"/>
          <w:u w:val="single"/>
        </w:rPr>
        <w:t>10%</w:t>
      </w:r>
      <w:r>
        <w:rPr>
          <w:rFonts w:hint="eastAsia" w:ascii="仿宋_GB2312" w:hAnsi="宋体" w:eastAsia="仿宋_GB2312" w:cs="Times New Roman"/>
          <w:sz w:val="28"/>
          <w:szCs w:val="28"/>
        </w:rPr>
        <w:t>。如果达到最高限额，甲方</w:t>
      </w:r>
      <w:r>
        <w:rPr>
          <w:rFonts w:hint="eastAsia" w:ascii="仿宋_GB2312" w:hAnsi="宋体" w:eastAsia="仿宋_GB2312" w:cs="Times New Roman"/>
          <w:sz w:val="28"/>
          <w:szCs w:val="28"/>
          <w:lang w:eastAsia="zh-Hans"/>
        </w:rPr>
        <w:t>有权单方解除</w:t>
      </w:r>
      <w:r>
        <w:rPr>
          <w:rFonts w:hint="eastAsia" w:ascii="仿宋_GB2312" w:hAnsi="宋体" w:eastAsia="仿宋_GB2312" w:cs="Times New Roman"/>
          <w:sz w:val="28"/>
          <w:szCs w:val="28"/>
        </w:rPr>
        <w:t>合同，</w:t>
      </w:r>
      <w:r>
        <w:rPr>
          <w:rFonts w:hint="eastAsia" w:ascii="仿宋_GB2312" w:hAnsi="宋体" w:eastAsia="仿宋_GB2312" w:cs="Times New Roman"/>
          <w:sz w:val="28"/>
          <w:szCs w:val="28"/>
          <w:lang w:val="en-US" w:eastAsia="zh-Hans"/>
        </w:rPr>
        <w:t>乙方应当退还甲方支付的全部费用并赔偿</w:t>
      </w:r>
      <w:r>
        <w:rPr>
          <w:rFonts w:hint="eastAsia" w:ascii="仿宋_GB2312" w:hAnsi="宋体" w:eastAsia="仿宋_GB2312" w:cs="Times New Roman"/>
          <w:sz w:val="28"/>
          <w:szCs w:val="28"/>
        </w:rPr>
        <w:t>由此给甲方造成的</w:t>
      </w:r>
      <w:r>
        <w:rPr>
          <w:rFonts w:hint="eastAsia" w:ascii="仿宋_GB2312" w:hAnsi="宋体" w:eastAsia="仿宋_GB2312" w:cs="Times New Roman"/>
          <w:sz w:val="28"/>
          <w:szCs w:val="28"/>
          <w:lang w:val="en-US" w:eastAsia="zh-Hans"/>
        </w:rPr>
        <w:t>全部</w:t>
      </w:r>
      <w:r>
        <w:rPr>
          <w:rFonts w:hint="eastAsia" w:ascii="仿宋_GB2312" w:hAnsi="宋体" w:eastAsia="仿宋_GB2312" w:cs="Times New Roman"/>
          <w:sz w:val="28"/>
          <w:szCs w:val="28"/>
        </w:rPr>
        <w:t>损失（包括但不限于甲方因此支出的诉讼费、律师费、保全费、公证费及甲方预期可实现的利益）。</w:t>
      </w:r>
      <w:bookmarkStart w:id="33" w:name="_GoBack"/>
      <w:bookmarkEnd w:id="33"/>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8</w:t>
      </w:r>
      <w:r>
        <w:rPr>
          <w:rFonts w:hint="eastAsia" w:ascii="仿宋_GB2312" w:hAnsi="宋体" w:eastAsia="仿宋_GB2312" w:cs="Times New Roman"/>
          <w:sz w:val="28"/>
          <w:szCs w:val="28"/>
        </w:rPr>
        <w:t>.</w:t>
      </w:r>
      <w:r>
        <w:rPr>
          <w:rFonts w:ascii="仿宋_GB2312" w:hAnsi="宋体" w:eastAsia="仿宋_GB2312" w:cs="Times New Roman"/>
          <w:sz w:val="28"/>
          <w:szCs w:val="28"/>
        </w:rPr>
        <w:t>5</w:t>
      </w:r>
      <w:r>
        <w:rPr>
          <w:rFonts w:hint="eastAsia" w:ascii="仿宋_GB2312" w:hAnsi="宋体" w:eastAsia="仿宋_GB2312" w:cs="Times New Roman"/>
          <w:sz w:val="28"/>
          <w:szCs w:val="28"/>
        </w:rPr>
        <w:t>.乙方不符合合同</w:t>
      </w:r>
      <w:r>
        <w:rPr>
          <w:rFonts w:hint="eastAsia" w:ascii="仿宋_GB2312" w:hAnsi="宋体" w:eastAsia="仿宋_GB2312" w:cs="Times New Roman"/>
          <w:sz w:val="28"/>
          <w:szCs w:val="28"/>
          <w:lang w:eastAsia="zh-Hans"/>
        </w:rPr>
        <w:t>约</w:t>
      </w:r>
      <w:r>
        <w:rPr>
          <w:rFonts w:hint="eastAsia" w:ascii="仿宋_GB2312" w:hAnsi="宋体" w:eastAsia="仿宋_GB2312" w:cs="Times New Roman"/>
          <w:sz w:val="28"/>
          <w:szCs w:val="28"/>
        </w:rPr>
        <w:t>定的产品，</w:t>
      </w:r>
      <w:r>
        <w:rPr>
          <w:rFonts w:hint="eastAsia" w:ascii="仿宋_GB2312" w:hAnsi="宋体" w:eastAsia="仿宋_GB2312" w:cs="Times New Roman"/>
          <w:sz w:val="28"/>
          <w:szCs w:val="28"/>
          <w:lang w:eastAsia="zh-Hans"/>
        </w:rPr>
        <w:t>甲方有权拒绝接收，甲方拒绝接收的</w:t>
      </w:r>
      <w:r>
        <w:rPr>
          <w:rFonts w:hint="eastAsia" w:ascii="仿宋_GB2312" w:hAnsi="宋体" w:eastAsia="仿宋_GB2312" w:cs="Times New Roman"/>
          <w:sz w:val="28"/>
          <w:szCs w:val="28"/>
        </w:rPr>
        <w:t>由乙方自行保管。</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8</w:t>
      </w:r>
      <w:r>
        <w:rPr>
          <w:rFonts w:hint="eastAsia" w:ascii="仿宋_GB2312" w:hAnsi="宋体" w:eastAsia="仿宋_GB2312" w:cs="Times New Roman"/>
          <w:sz w:val="28"/>
          <w:szCs w:val="28"/>
        </w:rPr>
        <w:t>.</w:t>
      </w:r>
      <w:r>
        <w:rPr>
          <w:rFonts w:ascii="仿宋_GB2312" w:hAnsi="宋体" w:eastAsia="仿宋_GB2312" w:cs="Times New Roman"/>
          <w:sz w:val="28"/>
          <w:szCs w:val="28"/>
        </w:rPr>
        <w:t>6</w:t>
      </w:r>
      <w:r>
        <w:rPr>
          <w:rFonts w:hint="eastAsia" w:ascii="仿宋_GB2312" w:hAnsi="宋体" w:eastAsia="仿宋_GB2312" w:cs="Times New Roman"/>
          <w:sz w:val="28"/>
          <w:szCs w:val="28"/>
        </w:rPr>
        <w:t>.乙方应对其所提供的货物承担所有权担保责任，并应保证甲方在中华人民共和国内使用该货物时不侵犯第三人的知识产权。否则乙方应承担由此引起的一切法律责任及费用。</w:t>
      </w:r>
      <w:r>
        <w:rPr>
          <w:rFonts w:hint="eastAsia" w:ascii="仿宋_GB2312" w:hAnsi="宋体" w:eastAsia="仿宋_GB2312" w:cs="Times New Roman"/>
          <w:sz w:val="28"/>
          <w:szCs w:val="28"/>
          <w:lang w:eastAsia="zh-Hans"/>
        </w:rPr>
        <w:t>甲方使用过程中，第三方向甲方主张权利的（包括但不限于知识产权），甲方有权单方解除合同，要求乙方返还全部货款并按照银行LPR利率支付资金占用费。甲方先行赔付的，甲方有权向乙方进行追偿。</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kern w:val="0"/>
          <w:sz w:val="28"/>
          <w:szCs w:val="28"/>
        </w:rPr>
        <w:t>8</w:t>
      </w:r>
      <w:r>
        <w:rPr>
          <w:rFonts w:hint="eastAsia" w:ascii="仿宋_GB2312" w:hAnsi="宋体" w:eastAsia="仿宋_GB2312" w:cs="Times New Roman"/>
          <w:kern w:val="0"/>
          <w:sz w:val="28"/>
          <w:szCs w:val="28"/>
        </w:rPr>
        <w:t>.</w:t>
      </w:r>
      <w:r>
        <w:rPr>
          <w:rFonts w:ascii="仿宋_GB2312" w:hAnsi="宋体" w:eastAsia="仿宋_GB2312" w:cs="Times New Roman"/>
          <w:kern w:val="0"/>
          <w:sz w:val="28"/>
          <w:szCs w:val="28"/>
        </w:rPr>
        <w:t>7</w:t>
      </w:r>
      <w:r>
        <w:rPr>
          <w:rFonts w:hint="eastAsia" w:ascii="仿宋_GB2312" w:hAnsi="宋体" w:eastAsia="仿宋_GB2312" w:cs="Times New Roman"/>
          <w:kern w:val="0"/>
          <w:sz w:val="28"/>
          <w:szCs w:val="28"/>
        </w:rPr>
        <w:t>.</w:t>
      </w:r>
      <w:r>
        <w:rPr>
          <w:rFonts w:hint="eastAsia" w:ascii="仿宋_GB2312" w:hAnsi="宋体" w:eastAsia="仿宋_GB2312" w:cs="Times New Roman"/>
          <w:sz w:val="28"/>
          <w:szCs w:val="28"/>
          <w:lang w:eastAsia="zh-Hans"/>
        </w:rPr>
        <w:t>除本合同另有约定外，</w:t>
      </w:r>
      <w:r>
        <w:rPr>
          <w:rFonts w:hint="eastAsia" w:ascii="仿宋_GB2312" w:hAnsi="宋体" w:eastAsia="仿宋_GB2312" w:cs="Times New Roman"/>
          <w:sz w:val="28"/>
          <w:szCs w:val="28"/>
        </w:rPr>
        <w:t>任何一方未经对方同意而单方面终止合同的，应向对方赔偿相当于本合同总价款</w:t>
      </w:r>
      <w:r>
        <w:rPr>
          <w:rFonts w:hint="eastAsia" w:ascii="仿宋_GB2312" w:hAnsi="宋体" w:eastAsia="仿宋_GB2312" w:cs="Times New Roman"/>
          <w:sz w:val="28"/>
          <w:szCs w:val="28"/>
          <w:u w:val="single"/>
        </w:rPr>
        <w:t>5 %</w:t>
      </w:r>
      <w:r>
        <w:rPr>
          <w:rFonts w:hint="eastAsia" w:ascii="仿宋_GB2312" w:hAnsi="宋体" w:eastAsia="仿宋_GB2312" w:cs="Times New Roman"/>
          <w:sz w:val="28"/>
          <w:szCs w:val="28"/>
        </w:rPr>
        <w:t>违约金。</w:t>
      </w:r>
    </w:p>
    <w:p>
      <w:pPr>
        <w:spacing w:line="520" w:lineRule="exact"/>
        <w:ind w:firstLine="562" w:firstLineChars="200"/>
        <w:rPr>
          <w:rFonts w:ascii="仿宋_GB2312" w:hAnsi="宋体" w:eastAsia="仿宋_GB2312" w:cs="Times New Roman"/>
          <w:b/>
          <w:sz w:val="28"/>
          <w:szCs w:val="28"/>
        </w:rPr>
      </w:pPr>
      <w:r>
        <w:rPr>
          <w:rFonts w:hint="eastAsia" w:ascii="仿宋_GB2312" w:hAnsi="宋体" w:eastAsia="仿宋_GB2312" w:cs="Times New Roman"/>
          <w:b/>
          <w:bCs/>
          <w:sz w:val="28"/>
          <w:szCs w:val="28"/>
        </w:rPr>
        <w:t>第九条</w:t>
      </w:r>
      <w:r>
        <w:rPr>
          <w:rFonts w:ascii="仿宋_GB2312" w:hAnsi="宋体" w:eastAsia="仿宋_GB2312" w:cs="Times New Roman"/>
          <w:b/>
          <w:bCs/>
          <w:sz w:val="28"/>
          <w:szCs w:val="28"/>
        </w:rPr>
        <w:t xml:space="preserve"> </w:t>
      </w:r>
      <w:r>
        <w:rPr>
          <w:rFonts w:hint="eastAsia" w:ascii="仿宋_GB2312" w:hAnsi="宋体" w:eastAsia="仿宋_GB2312" w:cs="Times New Roman"/>
          <w:sz w:val="28"/>
          <w:szCs w:val="28"/>
        </w:rPr>
        <w:t>不可抗力</w:t>
      </w:r>
    </w:p>
    <w:p>
      <w:pPr>
        <w:spacing w:line="520" w:lineRule="exact"/>
        <w:ind w:firstLine="549"/>
        <w:rPr>
          <w:rFonts w:ascii="仿宋_GB2312" w:hAnsi="宋体" w:eastAsia="仿宋_GB2312" w:cs="Times New Roman"/>
          <w:sz w:val="28"/>
          <w:szCs w:val="28"/>
        </w:rPr>
      </w:pPr>
      <w:r>
        <w:rPr>
          <w:rFonts w:ascii="仿宋_GB2312" w:hAnsi="宋体" w:eastAsia="仿宋_GB2312" w:cs="Times New Roman"/>
          <w:sz w:val="28"/>
          <w:szCs w:val="28"/>
        </w:rPr>
        <w:t>9</w:t>
      </w:r>
      <w:r>
        <w:rPr>
          <w:rFonts w:hint="eastAsia" w:ascii="仿宋_GB2312" w:hAnsi="宋体" w:eastAsia="仿宋_GB2312" w:cs="Times New Roman"/>
          <w:sz w:val="28"/>
          <w:szCs w:val="28"/>
        </w:rPr>
        <w:t>.</w:t>
      </w:r>
      <w:r>
        <w:rPr>
          <w:rFonts w:ascii="仿宋_GB2312" w:hAnsi="宋体" w:eastAsia="仿宋_GB2312" w:cs="Times New Roman"/>
          <w:sz w:val="28"/>
          <w:szCs w:val="28"/>
        </w:rPr>
        <w:t>1</w:t>
      </w:r>
      <w:r>
        <w:rPr>
          <w:rFonts w:hint="eastAsia" w:ascii="仿宋_GB2312" w:hAnsi="宋体" w:eastAsia="仿宋_GB2312" w:cs="Times New Roman"/>
          <w:sz w:val="28"/>
          <w:szCs w:val="28"/>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line="520" w:lineRule="exact"/>
        <w:ind w:firstLine="420" w:firstLineChars="150"/>
        <w:rPr>
          <w:rFonts w:ascii="仿宋_GB2312" w:hAnsi="宋体" w:eastAsia="仿宋_GB2312" w:cs="Times New Roman"/>
          <w:sz w:val="28"/>
          <w:szCs w:val="28"/>
        </w:rPr>
      </w:pPr>
      <w:r>
        <w:rPr>
          <w:rFonts w:ascii="仿宋_GB2312" w:hAnsi="宋体" w:eastAsia="仿宋_GB2312" w:cs="Times New Roman"/>
          <w:sz w:val="28"/>
          <w:szCs w:val="28"/>
        </w:rPr>
        <w:t>9</w:t>
      </w:r>
      <w:r>
        <w:rPr>
          <w:rFonts w:hint="eastAsia" w:ascii="仿宋_GB2312" w:hAnsi="宋体" w:eastAsia="仿宋_GB2312" w:cs="Times New Roman"/>
          <w:sz w:val="28"/>
          <w:szCs w:val="28"/>
        </w:rPr>
        <w:t>.</w:t>
      </w:r>
      <w:r>
        <w:rPr>
          <w:rFonts w:ascii="仿宋_GB2312" w:hAnsi="宋体" w:eastAsia="仿宋_GB2312" w:cs="Times New Roman"/>
          <w:sz w:val="28"/>
          <w:szCs w:val="28"/>
        </w:rPr>
        <w:t>2</w:t>
      </w:r>
      <w:r>
        <w:rPr>
          <w:rFonts w:hint="eastAsia" w:ascii="仿宋_GB2312" w:hAnsi="宋体" w:eastAsia="仿宋_GB2312" w:cs="Times New Roman"/>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562" w:firstLineChars="200"/>
        <w:rPr>
          <w:rFonts w:ascii="仿宋_GB2312" w:hAnsi="宋体" w:eastAsia="仿宋_GB2312" w:cs="Times New Roman"/>
          <w:b/>
          <w:sz w:val="28"/>
          <w:szCs w:val="28"/>
        </w:rPr>
      </w:pPr>
      <w:r>
        <w:rPr>
          <w:rFonts w:hint="eastAsia" w:ascii="仿宋_GB2312" w:hAnsi="宋体" w:eastAsia="仿宋_GB2312" w:cs="Times New Roman"/>
          <w:b/>
          <w:bCs/>
          <w:sz w:val="28"/>
          <w:szCs w:val="28"/>
        </w:rPr>
        <w:t xml:space="preserve">第十条 </w:t>
      </w:r>
      <w:r>
        <w:rPr>
          <w:rFonts w:hint="eastAsia" w:ascii="仿宋_GB2312" w:hAnsi="宋体" w:eastAsia="仿宋_GB2312" w:cs="Times New Roman"/>
          <w:bCs/>
          <w:sz w:val="28"/>
          <w:szCs w:val="28"/>
        </w:rPr>
        <w:t>转让与分包</w:t>
      </w:r>
    </w:p>
    <w:p>
      <w:pPr>
        <w:spacing w:line="52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除甲方事先书面同意外，乙方不得部分转让或全部转让其应履行的合同义务，</w:t>
      </w:r>
      <w:r>
        <w:rPr>
          <w:rFonts w:hint="eastAsia" w:ascii="仿宋_GB2312" w:hAnsi="宋体" w:eastAsia="仿宋_GB2312" w:cs="Times New Roman"/>
          <w:sz w:val="28"/>
          <w:szCs w:val="28"/>
          <w:lang w:eastAsia="zh-Hans"/>
        </w:rPr>
        <w:t>否则甲方有权单方解除合同并要求乙方承担合同总金额</w:t>
      </w:r>
      <w:r>
        <w:rPr>
          <w:rFonts w:hint="eastAsia" w:ascii="仿宋_GB2312" w:hAnsi="宋体" w:eastAsia="仿宋_GB2312" w:cs="Times New Roman"/>
          <w:sz w:val="28"/>
          <w:szCs w:val="28"/>
        </w:rPr>
        <w:t>10</w:t>
      </w:r>
      <w:r>
        <w:rPr>
          <w:rFonts w:hint="eastAsia" w:ascii="仿宋_GB2312" w:hAnsi="宋体" w:eastAsia="仿宋_GB2312" w:cs="Times New Roman"/>
          <w:sz w:val="28"/>
          <w:szCs w:val="28"/>
          <w:lang w:eastAsia="zh-Hans"/>
        </w:rPr>
        <w:t>%的违约金</w:t>
      </w:r>
      <w:r>
        <w:rPr>
          <w:rFonts w:hint="eastAsia" w:ascii="仿宋_GB2312" w:hAnsi="宋体" w:eastAsia="仿宋_GB2312" w:cs="Times New Roman"/>
          <w:sz w:val="28"/>
          <w:szCs w:val="28"/>
        </w:rPr>
        <w:t>。</w:t>
      </w:r>
    </w:p>
    <w:p>
      <w:pPr>
        <w:spacing w:line="520" w:lineRule="exact"/>
        <w:ind w:firstLine="562" w:firstLineChars="200"/>
        <w:rPr>
          <w:rFonts w:ascii="仿宋_GB2312" w:hAnsi="宋体" w:eastAsia="仿宋_GB2312" w:cs="Times New Roman"/>
          <w:b/>
          <w:sz w:val="28"/>
          <w:szCs w:val="28"/>
        </w:rPr>
      </w:pPr>
      <w:r>
        <w:rPr>
          <w:rFonts w:hint="eastAsia" w:ascii="仿宋_GB2312" w:hAnsi="宋体" w:eastAsia="仿宋_GB2312" w:cs="Times New Roman"/>
          <w:b/>
          <w:bCs/>
          <w:sz w:val="28"/>
          <w:szCs w:val="28"/>
        </w:rPr>
        <w:t xml:space="preserve">第十一条 </w:t>
      </w:r>
      <w:r>
        <w:rPr>
          <w:rFonts w:hint="eastAsia" w:ascii="仿宋_GB2312" w:hAnsi="宋体" w:eastAsia="仿宋_GB2312" w:cs="Times New Roman"/>
          <w:bCs/>
          <w:sz w:val="28"/>
          <w:szCs w:val="28"/>
        </w:rPr>
        <w:t>合同文件及资料的使用</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11</w:t>
      </w:r>
      <w:r>
        <w:rPr>
          <w:rFonts w:hint="eastAsia" w:ascii="仿宋_GB2312" w:hAnsi="宋体" w:eastAsia="仿宋_GB2312" w:cs="Times New Roman"/>
          <w:sz w:val="28"/>
          <w:szCs w:val="28"/>
        </w:rPr>
        <w:t>.</w:t>
      </w:r>
      <w:r>
        <w:rPr>
          <w:rFonts w:ascii="仿宋_GB2312" w:hAnsi="宋体" w:eastAsia="仿宋_GB2312" w:cs="Times New Roman"/>
          <w:sz w:val="28"/>
          <w:szCs w:val="28"/>
        </w:rPr>
        <w:t>1</w:t>
      </w:r>
      <w:r>
        <w:rPr>
          <w:rFonts w:hint="eastAsia" w:ascii="仿宋_GB2312" w:hAnsi="宋体" w:eastAsia="仿宋_GB2312" w:cs="Times New Roman"/>
          <w:sz w:val="28"/>
          <w:szCs w:val="28"/>
        </w:rPr>
        <w:t>.乙方在未经甲方同意的情况下，不得将合同、合同中的规定、有关计划、图纸、样本或甲方为上述内容向乙方提供的资料透露给任何人。</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11</w:t>
      </w:r>
      <w:r>
        <w:rPr>
          <w:rFonts w:hint="eastAsia" w:ascii="仿宋_GB2312" w:hAnsi="宋体" w:eastAsia="仿宋_GB2312" w:cs="Times New Roman"/>
          <w:sz w:val="28"/>
          <w:szCs w:val="28"/>
        </w:rPr>
        <w:t>.</w:t>
      </w:r>
      <w:r>
        <w:rPr>
          <w:rFonts w:ascii="仿宋_GB2312" w:hAnsi="宋体" w:eastAsia="仿宋_GB2312" w:cs="Times New Roman"/>
          <w:sz w:val="28"/>
          <w:szCs w:val="28"/>
        </w:rPr>
        <w:t>2</w:t>
      </w:r>
      <w:r>
        <w:rPr>
          <w:rFonts w:hint="eastAsia" w:ascii="仿宋_GB2312" w:hAnsi="宋体" w:eastAsia="仿宋_GB2312" w:cs="Times New Roman"/>
          <w:sz w:val="28"/>
          <w:szCs w:val="28"/>
        </w:rPr>
        <w:t>.除非执行合同需要，在事先未得到甲方同意的情况下，乙方不得使用上款中所列的任何文件和资料。</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11</w:t>
      </w:r>
      <w:r>
        <w:rPr>
          <w:rFonts w:hint="eastAsia" w:ascii="仿宋_GB2312" w:hAnsi="宋体" w:eastAsia="仿宋_GB2312" w:cs="Times New Roman"/>
          <w:sz w:val="28"/>
          <w:szCs w:val="28"/>
        </w:rPr>
        <w:t>.</w:t>
      </w:r>
      <w:r>
        <w:rPr>
          <w:rFonts w:ascii="仿宋_GB2312" w:hAnsi="宋体" w:eastAsia="仿宋_GB2312" w:cs="Times New Roman"/>
          <w:sz w:val="28"/>
          <w:szCs w:val="28"/>
        </w:rPr>
        <w:t>3</w:t>
      </w: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eastAsia="zh-Hans"/>
        </w:rPr>
        <w:t>乙方保密义务不受本合同终止、解除或无效的影响。</w:t>
      </w:r>
    </w:p>
    <w:p>
      <w:pPr>
        <w:spacing w:line="520" w:lineRule="exact"/>
        <w:ind w:firstLine="562" w:firstLineChars="200"/>
        <w:rPr>
          <w:rFonts w:ascii="仿宋_GB2312" w:hAnsi="宋体" w:eastAsia="仿宋_GB2312" w:cs="Times New Roman"/>
          <w:sz w:val="28"/>
          <w:szCs w:val="28"/>
        </w:rPr>
      </w:pPr>
      <w:r>
        <w:rPr>
          <w:rFonts w:hint="eastAsia" w:ascii="仿宋_GB2312" w:hAnsi="宋体" w:eastAsia="仿宋_GB2312" w:cs="Times New Roman"/>
          <w:b/>
          <w:bCs/>
          <w:sz w:val="28"/>
          <w:szCs w:val="28"/>
        </w:rPr>
        <w:t>第十二条</w:t>
      </w:r>
      <w:r>
        <w:rPr>
          <w:rFonts w:ascii="仿宋_GB2312" w:hAnsi="宋体" w:eastAsia="仿宋_GB2312" w:cs="Times New Roman"/>
          <w:b/>
          <w:bCs/>
          <w:sz w:val="28"/>
          <w:szCs w:val="28"/>
        </w:rPr>
        <w:t xml:space="preserve"> </w:t>
      </w:r>
      <w:r>
        <w:rPr>
          <w:rFonts w:hint="eastAsia" w:ascii="仿宋_GB2312" w:hAnsi="宋体" w:eastAsia="仿宋_GB2312" w:cs="Times New Roman"/>
          <w:sz w:val="28"/>
          <w:szCs w:val="28"/>
        </w:rPr>
        <w:t>其他</w:t>
      </w:r>
    </w:p>
    <w:p>
      <w:pPr>
        <w:spacing w:line="52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按本合同规定应该偿付的违约金、赔偿金、保管保养费和各种经济损失，应当在明确责任后</w:t>
      </w:r>
      <w:r>
        <w:rPr>
          <w:rFonts w:hint="eastAsia" w:ascii="仿宋_GB2312" w:hAnsi="宋体" w:eastAsia="仿宋_GB2312" w:cs="Times New Roman"/>
          <w:sz w:val="28"/>
          <w:szCs w:val="28"/>
          <w:u w:val="single"/>
        </w:rPr>
        <w:t xml:space="preserve"> 20 </w:t>
      </w:r>
      <w:r>
        <w:rPr>
          <w:rFonts w:hint="eastAsia" w:ascii="仿宋_GB2312" w:hAnsi="宋体" w:eastAsia="仿宋_GB2312" w:cs="Times New Roman"/>
          <w:sz w:val="28"/>
          <w:szCs w:val="28"/>
        </w:rPr>
        <w:t>天内，按银行规定的结算办法付清，否则按逾期付款处理。</w:t>
      </w:r>
      <w:r>
        <w:rPr>
          <w:rFonts w:hint="eastAsia" w:ascii="仿宋_GB2312" w:hAnsi="宋体" w:eastAsia="仿宋_GB2312" w:cs="Times New Roman"/>
          <w:sz w:val="28"/>
          <w:szCs w:val="28"/>
          <w:lang w:eastAsia="zh-Hans"/>
        </w:rPr>
        <w:t>甲方有权从任何一笔应付货款中抵扣乙方应支付的违约金、赔偿款及其他各种应付款项。</w:t>
      </w:r>
    </w:p>
    <w:p>
      <w:pPr>
        <w:spacing w:line="52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本合同如发生纠纷，当事人双方应当及时协商解决，协商不成时，按以下第（2）项方式处理：（1）根据《中华人民共和国仲裁法》的规定向青白江区仲裁委员会申请仲裁。（2）向甲方所在地有级别管辖权的人民法院起诉。</w:t>
      </w:r>
    </w:p>
    <w:p>
      <w:pPr>
        <w:autoSpaceDE w:val="0"/>
        <w:autoSpaceDN w:val="0"/>
        <w:adjustRightInd w:val="0"/>
        <w:spacing w:line="520" w:lineRule="exact"/>
        <w:ind w:firstLine="562" w:firstLineChars="200"/>
        <w:jc w:val="left"/>
        <w:rPr>
          <w:rFonts w:ascii="仿宋_GB2312" w:hAnsi="宋体" w:eastAsia="仿宋_GB2312" w:cs="Times New Roman"/>
          <w:kern w:val="0"/>
          <w:sz w:val="28"/>
          <w:szCs w:val="28"/>
          <w:lang w:val="zh-CN"/>
        </w:rPr>
      </w:pPr>
      <w:r>
        <w:rPr>
          <w:rFonts w:hint="eastAsia" w:ascii="仿宋_GB2312" w:hAnsi="宋体" w:eastAsia="仿宋_GB2312" w:cs="Times New Roman"/>
          <w:b/>
          <w:bCs/>
          <w:sz w:val="28"/>
          <w:szCs w:val="28"/>
        </w:rPr>
        <w:t xml:space="preserve">第十三条  </w:t>
      </w:r>
      <w:r>
        <w:rPr>
          <w:rFonts w:hint="eastAsia" w:ascii="仿宋_GB2312" w:hAnsi="宋体" w:eastAsia="仿宋_GB2312" w:cs="Times New Roman"/>
          <w:sz w:val="28"/>
          <w:szCs w:val="28"/>
        </w:rPr>
        <w:t>下列关于</w:t>
      </w:r>
      <w:r>
        <w:rPr>
          <w:rFonts w:hint="eastAsia" w:ascii="仿宋_GB2312" w:hAnsi="宋体" w:eastAsia="仿宋_GB2312" w:cs="Times New Roman"/>
          <w:sz w:val="28"/>
          <w:szCs w:val="28"/>
          <w:u w:val="single"/>
        </w:rPr>
        <w:t xml:space="preserve">大米生产线刮板机采购项目 </w:t>
      </w:r>
      <w:r>
        <w:rPr>
          <w:rFonts w:hint="eastAsia" w:ascii="仿宋_GB2312" w:hAnsi="宋体" w:eastAsia="仿宋_GB2312" w:cs="Times New Roman"/>
          <w:sz w:val="28"/>
          <w:szCs w:val="28"/>
        </w:rPr>
        <w:t>的采购文件及有关附件是本合同不可分割的组成部分，与本合同具有同等法律效力，这些文件包括但不限于：（1）比选文件（2）乙方的比选申请文件（3）乙方的服务承诺；（4）甲乙双方商定的其他文件。以上附件顺序在前的具有优先解释权。</w:t>
      </w:r>
    </w:p>
    <w:p>
      <w:pPr>
        <w:spacing w:line="520" w:lineRule="exact"/>
        <w:rPr>
          <w:rFonts w:ascii="仿宋_GB2312" w:hAnsi="宋体" w:eastAsia="仿宋_GB2312" w:cs="Times New Roman"/>
          <w:sz w:val="28"/>
          <w:szCs w:val="28"/>
        </w:rPr>
      </w:pPr>
      <w:r>
        <w:rPr>
          <w:rFonts w:hint="eastAsia" w:ascii="仿宋_GB2312" w:hAnsi="宋体" w:eastAsia="仿宋_GB2312" w:cs="Times New Roman"/>
          <w:sz w:val="28"/>
          <w:szCs w:val="28"/>
        </w:rPr>
        <w:t xml:space="preserve">    本合同一式</w:t>
      </w:r>
      <w:r>
        <w:rPr>
          <w:rFonts w:hint="eastAsia" w:ascii="仿宋_GB2312" w:hAnsi="宋体" w:eastAsia="仿宋_GB2312" w:cs="Times New Roman"/>
          <w:sz w:val="28"/>
          <w:szCs w:val="28"/>
          <w:u w:val="single"/>
        </w:rPr>
        <w:t xml:space="preserve"> 肆 </w:t>
      </w:r>
      <w:r>
        <w:rPr>
          <w:rFonts w:hint="eastAsia" w:ascii="仿宋_GB2312" w:hAnsi="宋体" w:eastAsia="仿宋_GB2312" w:cs="Times New Roman"/>
          <w:sz w:val="28"/>
          <w:szCs w:val="28"/>
        </w:rPr>
        <w:t>份，甲方执</w:t>
      </w:r>
      <w:r>
        <w:rPr>
          <w:rFonts w:hint="eastAsia" w:ascii="仿宋_GB2312" w:hAnsi="宋体" w:eastAsia="仿宋_GB2312" w:cs="Times New Roman"/>
          <w:sz w:val="28"/>
          <w:szCs w:val="28"/>
          <w:u w:val="single"/>
        </w:rPr>
        <w:t xml:space="preserve"> 贰  </w:t>
      </w:r>
      <w:r>
        <w:rPr>
          <w:rFonts w:hint="eastAsia" w:ascii="仿宋_GB2312" w:hAnsi="宋体" w:eastAsia="仿宋_GB2312" w:cs="Times New Roman"/>
          <w:sz w:val="28"/>
          <w:szCs w:val="28"/>
        </w:rPr>
        <w:t>份，乙方执</w:t>
      </w:r>
      <w:r>
        <w:rPr>
          <w:rFonts w:hint="eastAsia" w:ascii="仿宋_GB2312" w:hAnsi="宋体" w:eastAsia="仿宋_GB2312" w:cs="Times New Roman"/>
          <w:sz w:val="28"/>
          <w:szCs w:val="28"/>
          <w:u w:val="single"/>
        </w:rPr>
        <w:t xml:space="preserve"> 贰  </w:t>
      </w:r>
      <w:r>
        <w:rPr>
          <w:rFonts w:hint="eastAsia" w:ascii="仿宋_GB2312" w:hAnsi="宋体" w:eastAsia="仿宋_GB2312" w:cs="Times New Roman"/>
          <w:sz w:val="28"/>
          <w:szCs w:val="28"/>
        </w:rPr>
        <w:t>份，自双方当事人签字盖章之日起生效。</w:t>
      </w:r>
    </w:p>
    <w:p>
      <w:pPr>
        <w:spacing w:line="520" w:lineRule="exact"/>
        <w:rPr>
          <w:rFonts w:ascii="仿宋_GB2312" w:hAnsi="宋体" w:eastAsia="仿宋_GB2312" w:cs="Times New Roman"/>
          <w:sz w:val="28"/>
          <w:szCs w:val="28"/>
        </w:rPr>
      </w:pPr>
      <w:r>
        <w:rPr>
          <w:rFonts w:hint="eastAsia" w:ascii="仿宋_GB2312" w:hAnsi="宋体" w:eastAsia="仿宋_GB2312" w:cs="Times New Roman"/>
          <w:sz w:val="28"/>
          <w:szCs w:val="28"/>
        </w:rPr>
        <w:t xml:space="preserve">甲方：  </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 xml:space="preserve">（公章）       </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 xml:space="preserve">乙方： </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 xml:space="preserve">（公章）  </w:t>
      </w:r>
    </w:p>
    <w:p>
      <w:pPr>
        <w:spacing w:line="520" w:lineRule="exact"/>
        <w:rPr>
          <w:rFonts w:ascii="仿宋_GB2312" w:hAnsi="宋体" w:eastAsia="仿宋_GB2312" w:cs="Times New Roman"/>
          <w:sz w:val="28"/>
          <w:szCs w:val="28"/>
        </w:rPr>
      </w:pPr>
      <w:r>
        <w:rPr>
          <w:rFonts w:hint="eastAsia" w:ascii="仿宋_GB2312" w:hAnsi="宋体" w:eastAsia="仿宋_GB2312" w:cs="Times New Roman"/>
          <w:sz w:val="28"/>
          <w:szCs w:val="28"/>
        </w:rPr>
        <w:t>法定代表人（或委托代理人）：      法定代表人（或委托代理人）：</w:t>
      </w:r>
    </w:p>
    <w:p>
      <w:pPr>
        <w:spacing w:line="520" w:lineRule="exact"/>
        <w:ind w:firstLine="560" w:firstLineChars="200"/>
        <w:rPr>
          <w:rFonts w:ascii="仿宋_GB2312" w:hAnsi="宋体" w:eastAsia="仿宋_GB2312" w:cs="Times New Roman"/>
          <w:sz w:val="28"/>
          <w:szCs w:val="28"/>
        </w:rPr>
      </w:pPr>
    </w:p>
    <w:p>
      <w:pPr>
        <w:spacing w:line="52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u w:val="single"/>
        </w:rPr>
        <w:t>   </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u w:val="single"/>
        </w:rPr>
        <w:t>  </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 xml:space="preserve">日        </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日</w:t>
      </w:r>
    </w:p>
    <w:p>
      <w:pPr>
        <w:spacing w:line="480" w:lineRule="exact"/>
        <w:rPr>
          <w:rFonts w:ascii="仿宋_GB2312" w:hAnsi="DFKai-SB" w:eastAsia="仿宋_GB2312" w:cs="Times New Roman"/>
          <w:szCs w:val="20"/>
        </w:rPr>
      </w:pPr>
      <w:r>
        <w:rPr>
          <w:rFonts w:hint="eastAsia" w:ascii="仿宋_GB2312" w:hAnsi="仿宋" w:eastAsia="仿宋_GB2312" w:cs="仿宋"/>
          <w:sz w:val="28"/>
          <w:szCs w:val="28"/>
        </w:rPr>
        <w:br w:type="page"/>
      </w:r>
    </w:p>
    <w:p>
      <w:pPr>
        <w:jc w:val="center"/>
        <w:rPr>
          <w:rFonts w:ascii="黑体" w:hAnsi="黑体" w:eastAsia="黑体" w:cs="Times New Roman"/>
          <w:b/>
          <w:sz w:val="44"/>
          <w:szCs w:val="44"/>
        </w:rPr>
      </w:pPr>
      <w:r>
        <w:rPr>
          <w:rFonts w:hint="eastAsia" w:ascii="黑体" w:hAnsi="黑体" w:eastAsia="黑体" w:cs="Times New Roman"/>
          <w:b/>
          <w:sz w:val="44"/>
          <w:szCs w:val="44"/>
        </w:rPr>
        <w:t>成都粮食集团有限公司</w:t>
      </w:r>
    </w:p>
    <w:p>
      <w:pPr>
        <w:jc w:val="center"/>
        <w:rPr>
          <w:rFonts w:ascii="黑体" w:hAnsi="黑体" w:eastAsia="黑体" w:cs="Times New Roman"/>
          <w:sz w:val="44"/>
          <w:szCs w:val="44"/>
        </w:rPr>
      </w:pPr>
      <w:r>
        <w:rPr>
          <w:rFonts w:hint="eastAsia" w:ascii="黑体" w:hAnsi="黑体" w:eastAsia="黑体" w:cs="Times New Roman"/>
          <w:b/>
          <w:sz w:val="44"/>
          <w:szCs w:val="44"/>
        </w:rPr>
        <w:t>大米生产线刮板机采购项目</w:t>
      </w:r>
    </w:p>
    <w:p>
      <w:pPr>
        <w:rPr>
          <w:rFonts w:ascii="黑体" w:hAnsi="黑体" w:eastAsia="黑体" w:cs="Times New Roman"/>
          <w:sz w:val="44"/>
          <w:szCs w:val="44"/>
        </w:rPr>
      </w:pPr>
    </w:p>
    <w:p>
      <w:pPr>
        <w:rPr>
          <w:rFonts w:ascii="黑体" w:hAnsi="黑体" w:eastAsia="黑体" w:cs="Times New Roman"/>
          <w:sz w:val="44"/>
          <w:szCs w:val="44"/>
        </w:rPr>
      </w:pPr>
    </w:p>
    <w:p>
      <w:pPr>
        <w:rPr>
          <w:rFonts w:ascii="黑体" w:hAnsi="黑体" w:eastAsia="黑体" w:cs="Times New Roman"/>
          <w:sz w:val="44"/>
          <w:szCs w:val="44"/>
        </w:rPr>
      </w:pPr>
    </w:p>
    <w:p>
      <w:pPr>
        <w:jc w:val="center"/>
        <w:rPr>
          <w:rFonts w:ascii="黑体" w:hAnsi="黑体" w:eastAsia="黑体" w:cs="Times New Roman"/>
          <w:b/>
          <w:sz w:val="44"/>
          <w:szCs w:val="44"/>
        </w:rPr>
      </w:pPr>
      <w:r>
        <w:rPr>
          <w:rFonts w:hint="eastAsia" w:ascii="黑体" w:hAnsi="黑体" w:eastAsia="黑体" w:cs="Times New Roman"/>
          <w:b/>
          <w:sz w:val="44"/>
          <w:szCs w:val="44"/>
        </w:rPr>
        <w:t>比</w:t>
      </w:r>
    </w:p>
    <w:p>
      <w:pPr>
        <w:jc w:val="center"/>
        <w:rPr>
          <w:rFonts w:ascii="黑体" w:hAnsi="黑体" w:eastAsia="黑体" w:cs="Times New Roman"/>
          <w:b/>
          <w:sz w:val="44"/>
          <w:szCs w:val="44"/>
        </w:rPr>
      </w:pPr>
    </w:p>
    <w:p>
      <w:pPr>
        <w:jc w:val="center"/>
        <w:rPr>
          <w:rFonts w:ascii="黑体" w:hAnsi="黑体" w:eastAsia="黑体" w:cs="Times New Roman"/>
          <w:b/>
          <w:sz w:val="44"/>
          <w:szCs w:val="44"/>
        </w:rPr>
      </w:pPr>
      <w:r>
        <w:rPr>
          <w:rFonts w:hint="eastAsia" w:ascii="黑体" w:hAnsi="黑体" w:eastAsia="黑体" w:cs="Times New Roman"/>
          <w:b/>
          <w:sz w:val="44"/>
          <w:szCs w:val="44"/>
        </w:rPr>
        <w:t>选</w:t>
      </w:r>
    </w:p>
    <w:p>
      <w:pPr>
        <w:jc w:val="center"/>
        <w:rPr>
          <w:rFonts w:ascii="黑体" w:hAnsi="黑体" w:eastAsia="黑体" w:cs="Times New Roman"/>
          <w:b/>
          <w:sz w:val="44"/>
          <w:szCs w:val="44"/>
        </w:rPr>
      </w:pPr>
    </w:p>
    <w:p>
      <w:pPr>
        <w:jc w:val="center"/>
        <w:rPr>
          <w:rFonts w:ascii="黑体" w:hAnsi="黑体" w:eastAsia="黑体" w:cs="Times New Roman"/>
          <w:b/>
          <w:sz w:val="44"/>
          <w:szCs w:val="44"/>
        </w:rPr>
      </w:pPr>
      <w:r>
        <w:rPr>
          <w:rFonts w:hint="eastAsia" w:ascii="黑体" w:hAnsi="黑体" w:eastAsia="黑体" w:cs="Times New Roman"/>
          <w:b/>
          <w:sz w:val="44"/>
          <w:szCs w:val="44"/>
        </w:rPr>
        <w:t>申</w:t>
      </w:r>
    </w:p>
    <w:p>
      <w:pPr>
        <w:jc w:val="center"/>
        <w:rPr>
          <w:rFonts w:ascii="黑体" w:hAnsi="黑体" w:eastAsia="黑体" w:cs="Times New Roman"/>
          <w:b/>
          <w:sz w:val="44"/>
          <w:szCs w:val="44"/>
        </w:rPr>
      </w:pPr>
    </w:p>
    <w:p>
      <w:pPr>
        <w:jc w:val="center"/>
        <w:rPr>
          <w:rFonts w:ascii="黑体" w:hAnsi="黑体" w:eastAsia="黑体" w:cs="Times New Roman"/>
          <w:b/>
          <w:sz w:val="44"/>
          <w:szCs w:val="44"/>
        </w:rPr>
      </w:pPr>
      <w:r>
        <w:rPr>
          <w:rFonts w:hint="eastAsia" w:ascii="黑体" w:hAnsi="黑体" w:eastAsia="黑体" w:cs="Times New Roman"/>
          <w:b/>
          <w:sz w:val="44"/>
          <w:szCs w:val="44"/>
        </w:rPr>
        <w:t xml:space="preserve">请 </w:t>
      </w:r>
    </w:p>
    <w:p>
      <w:pPr>
        <w:jc w:val="center"/>
        <w:rPr>
          <w:rFonts w:ascii="黑体" w:hAnsi="黑体" w:eastAsia="黑体" w:cs="Times New Roman"/>
          <w:b/>
          <w:sz w:val="44"/>
          <w:szCs w:val="44"/>
        </w:rPr>
      </w:pPr>
    </w:p>
    <w:p>
      <w:pPr>
        <w:jc w:val="center"/>
        <w:rPr>
          <w:rFonts w:ascii="黑体" w:hAnsi="黑体" w:eastAsia="黑体" w:cs="Times New Roman"/>
          <w:b/>
          <w:sz w:val="44"/>
          <w:szCs w:val="44"/>
        </w:rPr>
      </w:pPr>
      <w:r>
        <w:rPr>
          <w:rFonts w:hint="eastAsia" w:ascii="黑体" w:hAnsi="黑体" w:eastAsia="黑体" w:cs="Times New Roman"/>
          <w:b/>
          <w:sz w:val="44"/>
          <w:szCs w:val="44"/>
        </w:rPr>
        <w:t xml:space="preserve">文 </w:t>
      </w:r>
    </w:p>
    <w:p>
      <w:pPr>
        <w:jc w:val="center"/>
        <w:rPr>
          <w:rFonts w:ascii="黑体" w:hAnsi="黑体" w:eastAsia="黑体" w:cs="Times New Roman"/>
          <w:b/>
          <w:sz w:val="44"/>
          <w:szCs w:val="44"/>
        </w:rPr>
      </w:pPr>
    </w:p>
    <w:p>
      <w:pPr>
        <w:jc w:val="center"/>
        <w:rPr>
          <w:rFonts w:ascii="黑体" w:hAnsi="黑体" w:eastAsia="黑体" w:cs="Times New Roman"/>
          <w:b/>
          <w:sz w:val="44"/>
          <w:szCs w:val="44"/>
        </w:rPr>
      </w:pPr>
      <w:r>
        <w:rPr>
          <w:rFonts w:hint="eastAsia" w:ascii="黑体" w:hAnsi="黑体" w:eastAsia="黑体" w:cs="Times New Roman"/>
          <w:b/>
          <w:sz w:val="44"/>
          <w:szCs w:val="44"/>
        </w:rPr>
        <w:t>件</w:t>
      </w:r>
    </w:p>
    <w:p>
      <w:pPr>
        <w:jc w:val="center"/>
        <w:rPr>
          <w:rFonts w:ascii="黑体" w:hAnsi="黑体" w:eastAsia="黑体" w:cs="Times New Roman"/>
          <w:b/>
          <w:sz w:val="44"/>
          <w:szCs w:val="44"/>
        </w:rPr>
      </w:pPr>
    </w:p>
    <w:p>
      <w:pPr>
        <w:jc w:val="center"/>
        <w:rPr>
          <w:rFonts w:ascii="黑体" w:hAnsi="黑体" w:eastAsia="黑体" w:cs="Times New Roman"/>
          <w:b/>
          <w:sz w:val="44"/>
          <w:szCs w:val="44"/>
        </w:rPr>
      </w:pPr>
    </w:p>
    <w:p>
      <w:pPr>
        <w:jc w:val="center"/>
        <w:rPr>
          <w:rFonts w:ascii="黑体" w:hAnsi="黑体" w:eastAsia="黑体" w:cs="Times New Roman"/>
          <w:b/>
          <w:sz w:val="44"/>
          <w:szCs w:val="44"/>
        </w:rPr>
      </w:pPr>
    </w:p>
    <w:p>
      <w:pPr>
        <w:rPr>
          <w:rFonts w:ascii="黑体" w:hAnsi="黑体" w:eastAsia="黑体" w:cs="Times New Roman"/>
          <w:b/>
          <w:sz w:val="44"/>
          <w:szCs w:val="44"/>
        </w:rPr>
      </w:pPr>
      <w:r>
        <w:rPr>
          <w:rFonts w:hint="eastAsia" w:ascii="黑体" w:hAnsi="黑体" w:eastAsia="黑体" w:cs="Times New Roman"/>
          <w:b/>
          <w:sz w:val="44"/>
          <w:szCs w:val="44"/>
        </w:rPr>
        <w:t xml:space="preserve">比选申请人： </w:t>
      </w:r>
    </w:p>
    <w:p>
      <w:pPr>
        <w:rPr>
          <w:rFonts w:ascii="黑体" w:hAnsi="黑体" w:eastAsia="黑体" w:cs="Times New Roman"/>
          <w:sz w:val="44"/>
          <w:szCs w:val="44"/>
        </w:rPr>
      </w:pPr>
    </w:p>
    <w:p>
      <w:pPr>
        <w:jc w:val="center"/>
        <w:rPr>
          <w:rFonts w:ascii="黑体" w:hAnsi="黑体" w:eastAsia="黑体" w:cs="Times New Roman"/>
          <w:b/>
          <w:sz w:val="44"/>
          <w:szCs w:val="44"/>
        </w:rPr>
      </w:pPr>
      <w:r>
        <w:rPr>
          <w:rFonts w:hint="eastAsia" w:ascii="黑体" w:hAnsi="黑体" w:eastAsia="黑体" w:cs="Times New Roman"/>
          <w:b/>
          <w:sz w:val="44"/>
          <w:szCs w:val="44"/>
        </w:rPr>
        <w:t>二0二三年  月  日</w:t>
      </w:r>
    </w:p>
    <w:p>
      <w:pPr>
        <w:widowControl/>
        <w:jc w:val="center"/>
        <w:rPr>
          <w:rFonts w:ascii="黑体" w:hAnsi="黑体" w:eastAsia="黑体" w:cs="Times New Roman"/>
          <w:b/>
          <w:sz w:val="28"/>
          <w:szCs w:val="28"/>
        </w:rPr>
      </w:pPr>
      <w:bookmarkStart w:id="10" w:name="_Toc248635537"/>
      <w:bookmarkStart w:id="11" w:name="_Toc197934561"/>
      <w:bookmarkStart w:id="12" w:name="_Hlt519045391"/>
      <w:bookmarkStart w:id="13" w:name="_Hlt509738509"/>
      <w:bookmarkStart w:id="14" w:name="_Hlt509738521"/>
      <w:r>
        <w:rPr>
          <w:rFonts w:ascii="黑体" w:hAnsi="黑体" w:eastAsia="黑体" w:cs="Times New Roman"/>
          <w:b/>
          <w:sz w:val="28"/>
          <w:szCs w:val="28"/>
        </w:rPr>
        <w:br w:type="page"/>
      </w:r>
      <w:r>
        <w:rPr>
          <w:rFonts w:hint="eastAsia" w:ascii="黑体" w:hAnsi="黑体" w:eastAsia="黑体" w:cs="Times New Roman"/>
          <w:b/>
          <w:sz w:val="28"/>
          <w:szCs w:val="28"/>
        </w:rPr>
        <w:t>一、比选评审一览表</w:t>
      </w:r>
      <w:bookmarkEnd w:id="10"/>
      <w:bookmarkEnd w:id="11"/>
    </w:p>
    <w:tbl>
      <w:tblPr>
        <w:tblStyle w:val="18"/>
        <w:tblW w:w="91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spacing w:line="480" w:lineRule="exact"/>
              <w:ind w:firstLine="280" w:firstLineChars="100"/>
              <w:rPr>
                <w:rFonts w:ascii="仿宋_GB2312" w:hAnsi="宋体" w:eastAsia="仿宋_GB2312" w:cs="Times New Roman"/>
                <w:sz w:val="28"/>
                <w:szCs w:val="28"/>
              </w:rPr>
            </w:pPr>
            <w:r>
              <w:rPr>
                <w:rFonts w:hint="eastAsia" w:ascii="仿宋_GB2312" w:hAnsi="宋体" w:eastAsia="仿宋_GB2312" w:cs="Times New Roman"/>
                <w:sz w:val="28"/>
                <w:szCs w:val="28"/>
              </w:rPr>
              <w:t>项 目 名 称</w:t>
            </w:r>
          </w:p>
        </w:tc>
        <w:tc>
          <w:tcPr>
            <w:tcW w:w="6667" w:type="dxa"/>
            <w:tcBorders>
              <w:top w:val="single" w:color="auto" w:sz="4" w:space="0"/>
              <w:bottom w:val="single" w:color="auto" w:sz="4" w:space="0"/>
              <w:right w:val="single" w:color="auto" w:sz="4" w:space="0"/>
            </w:tcBorders>
            <w:vAlign w:val="center"/>
          </w:tcPr>
          <w:p>
            <w:pPr>
              <w:spacing w:line="480" w:lineRule="exact"/>
              <w:ind w:firstLine="630" w:firstLineChars="225"/>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比选申请人全称</w:t>
            </w:r>
          </w:p>
        </w:tc>
        <w:tc>
          <w:tcPr>
            <w:tcW w:w="6667" w:type="dxa"/>
            <w:tcBorders>
              <w:top w:val="nil"/>
            </w:tcBorders>
            <w:vAlign w:val="center"/>
          </w:tcPr>
          <w:p>
            <w:pPr>
              <w:spacing w:line="480" w:lineRule="exact"/>
              <w:ind w:firstLine="630" w:firstLineChars="225"/>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10" w:hRule="atLeast"/>
          <w:jc w:val="center"/>
        </w:trPr>
        <w:tc>
          <w:tcPr>
            <w:tcW w:w="2471" w:type="dxa"/>
            <w:tcBorders>
              <w:top w:val="nil"/>
            </w:tcBorders>
            <w:vAlign w:val="center"/>
          </w:tcPr>
          <w:p>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最终比选报价</w:t>
            </w:r>
          </w:p>
        </w:tc>
        <w:tc>
          <w:tcPr>
            <w:tcW w:w="6667" w:type="dxa"/>
            <w:tcBorders>
              <w:top w:val="nil"/>
            </w:tcBorders>
            <w:vAlign w:val="center"/>
          </w:tcPr>
          <w:p>
            <w:pPr>
              <w:spacing w:line="480" w:lineRule="exact"/>
              <w:ind w:firstLine="630" w:firstLineChars="225"/>
              <w:rPr>
                <w:rFonts w:ascii="仿宋_GB2312" w:hAnsi="宋体" w:eastAsia="仿宋_GB2312" w:cs="Times New Roman"/>
                <w:sz w:val="28"/>
                <w:szCs w:val="28"/>
              </w:rPr>
            </w:pPr>
          </w:p>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大写：</w:t>
            </w:r>
            <w:r>
              <w:rPr>
                <w:rFonts w:hint="eastAsia" w:ascii="仿宋_GB2312" w:hAnsi="宋体" w:eastAsia="仿宋_GB2312" w:cs="Times New Roman"/>
                <w:b/>
                <w:sz w:val="28"/>
                <w:szCs w:val="28"/>
                <w:u w:val="single"/>
              </w:rPr>
              <w:t xml:space="preserve">                     </w:t>
            </w:r>
            <w:r>
              <w:rPr>
                <w:rFonts w:hint="eastAsia" w:ascii="仿宋_GB2312" w:hAnsi="宋体" w:eastAsia="仿宋_GB2312" w:cs="Times New Roman"/>
                <w:b/>
                <w:sz w:val="28"/>
                <w:szCs w:val="28"/>
              </w:rPr>
              <w:t xml:space="preserve"> </w:t>
            </w:r>
            <w:r>
              <w:rPr>
                <w:rFonts w:hint="eastAsia" w:ascii="仿宋_GB2312" w:hAnsi="宋体" w:eastAsia="仿宋_GB2312" w:cs="Times New Roman"/>
                <w:sz w:val="28"/>
                <w:szCs w:val="28"/>
              </w:rPr>
              <w:t>小写：</w:t>
            </w:r>
            <w:r>
              <w:rPr>
                <w:rFonts w:hint="eastAsia" w:ascii="仿宋_GB2312" w:hAnsi="宋体" w:eastAsia="仿宋_GB2312" w:cs="Times New Roman"/>
                <w:sz w:val="28"/>
                <w:szCs w:val="28"/>
                <w:u w:val="single"/>
              </w:rPr>
              <w:t xml:space="preserve">           </w:t>
            </w:r>
          </w:p>
          <w:p>
            <w:pPr>
              <w:spacing w:line="480" w:lineRule="exact"/>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交货期是否响应比选文件要求</w:t>
            </w:r>
          </w:p>
        </w:tc>
        <w:tc>
          <w:tcPr>
            <w:tcW w:w="6667" w:type="dxa"/>
            <w:tcBorders>
              <w:top w:val="nil"/>
            </w:tcBorders>
            <w:vAlign w:val="center"/>
          </w:tcPr>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请填写“响应”或者“不响应”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2471" w:type="dxa"/>
            <w:vAlign w:val="center"/>
          </w:tcPr>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免费质保期是否响应比选文件要求</w:t>
            </w:r>
          </w:p>
        </w:tc>
        <w:tc>
          <w:tcPr>
            <w:tcW w:w="6667" w:type="dxa"/>
            <w:vAlign w:val="center"/>
          </w:tcPr>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请填写“响应”或者“不响应”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2471" w:type="dxa"/>
            <w:vAlign w:val="center"/>
          </w:tcPr>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付款方式是否响应比选文件要求</w:t>
            </w:r>
          </w:p>
        </w:tc>
        <w:tc>
          <w:tcPr>
            <w:tcW w:w="6667" w:type="dxa"/>
            <w:vAlign w:val="center"/>
          </w:tcPr>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请填写“响应”或者“不响应”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97" w:hRule="atLeast"/>
          <w:jc w:val="center"/>
        </w:trPr>
        <w:tc>
          <w:tcPr>
            <w:tcW w:w="2471" w:type="dxa"/>
            <w:vAlign w:val="center"/>
          </w:tcPr>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备注</w:t>
            </w:r>
          </w:p>
        </w:tc>
        <w:tc>
          <w:tcPr>
            <w:tcW w:w="6667" w:type="dxa"/>
            <w:vAlign w:val="center"/>
          </w:tcPr>
          <w:p>
            <w:pPr>
              <w:spacing w:line="480" w:lineRule="exact"/>
              <w:rPr>
                <w:rFonts w:ascii="仿宋_GB2312" w:hAnsi="宋体" w:eastAsia="仿宋_GB2312" w:cs="Times New Roman"/>
                <w:sz w:val="28"/>
                <w:szCs w:val="28"/>
              </w:rPr>
            </w:pPr>
          </w:p>
        </w:tc>
      </w:tr>
    </w:tbl>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 xml:space="preserve">比选申请人公章：                                           </w:t>
      </w:r>
    </w:p>
    <w:p>
      <w:pPr>
        <w:spacing w:line="480" w:lineRule="exact"/>
        <w:rPr>
          <w:rFonts w:ascii="仿宋_GB2312" w:hAnsi="宋体" w:eastAsia="仿宋_GB2312" w:cs="Times New Roman"/>
          <w:sz w:val="28"/>
          <w:szCs w:val="28"/>
        </w:rPr>
      </w:pPr>
    </w:p>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备注：</w:t>
      </w:r>
    </w:p>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1.表中比选报价为最终报价，并作为评审及定标依据。任何有选择或有条件的最终比选报均为无效报价。</w:t>
      </w:r>
    </w:p>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2.请将此表与比选申请文件一起放入投标袋中。</w:t>
      </w:r>
    </w:p>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3.上述报价包含所投货物、保险、包装、运至最终目的地的运输、加工及加工损耗、包装、运输、现场落地、安装、调试、外委检测、验收、13%增值税专用税费、交付后约定期限内免费维保等工作所发生的一切应有费用。</w:t>
      </w:r>
    </w:p>
    <w:p>
      <w:pPr>
        <w:spacing w:line="480" w:lineRule="exact"/>
        <w:ind w:firstLine="632" w:firstLineChars="225"/>
        <w:jc w:val="center"/>
        <w:rPr>
          <w:rFonts w:ascii="黑体" w:hAnsi="黑体" w:eastAsia="黑体" w:cs="Times New Roman"/>
          <w:b/>
          <w:sz w:val="28"/>
          <w:szCs w:val="28"/>
        </w:rPr>
      </w:pPr>
      <w:bookmarkStart w:id="15" w:name="_Hlt509739007"/>
      <w:bookmarkEnd w:id="15"/>
      <w:bookmarkStart w:id="16" w:name="_Hlt533408916"/>
      <w:bookmarkEnd w:id="16"/>
      <w:bookmarkStart w:id="17" w:name="_Hlt533408409"/>
      <w:bookmarkEnd w:id="17"/>
      <w:bookmarkStart w:id="18" w:name="_Hlt509716873"/>
      <w:bookmarkEnd w:id="18"/>
      <w:bookmarkStart w:id="19" w:name="_Hlt519045798"/>
      <w:bookmarkEnd w:id="19"/>
      <w:bookmarkStart w:id="20" w:name="_Hlt533409360"/>
      <w:bookmarkEnd w:id="20"/>
      <w:bookmarkStart w:id="21" w:name="_Toc248635540"/>
      <w:bookmarkStart w:id="22" w:name="_Toc516969098"/>
      <w:bookmarkStart w:id="23" w:name="_Toc197934563"/>
    </w:p>
    <w:p>
      <w:pPr>
        <w:spacing w:line="480" w:lineRule="exact"/>
        <w:ind w:firstLine="632" w:firstLineChars="225"/>
        <w:jc w:val="center"/>
        <w:rPr>
          <w:rFonts w:ascii="黑体" w:hAnsi="黑体" w:eastAsia="黑体" w:cs="Times New Roman"/>
          <w:b/>
          <w:sz w:val="28"/>
          <w:szCs w:val="28"/>
        </w:rPr>
      </w:pPr>
    </w:p>
    <w:p>
      <w:pPr>
        <w:spacing w:line="480" w:lineRule="exact"/>
        <w:ind w:firstLine="632" w:firstLineChars="225"/>
        <w:jc w:val="center"/>
        <w:rPr>
          <w:rFonts w:ascii="黑体" w:hAnsi="黑体" w:eastAsia="黑体" w:cs="Times New Roman"/>
          <w:b/>
          <w:sz w:val="28"/>
          <w:szCs w:val="28"/>
        </w:rPr>
      </w:pPr>
      <w:r>
        <w:rPr>
          <w:rFonts w:hint="eastAsia" w:ascii="黑体" w:hAnsi="黑体" w:eastAsia="黑体" w:cs="Times New Roman"/>
          <w:b/>
          <w:sz w:val="28"/>
          <w:szCs w:val="28"/>
        </w:rPr>
        <w:t>二、比选申请函</w:t>
      </w:r>
      <w:bookmarkEnd w:id="21"/>
      <w:bookmarkEnd w:id="22"/>
    </w:p>
    <w:p>
      <w:pPr>
        <w:spacing w:line="480" w:lineRule="exact"/>
        <w:ind w:firstLine="632" w:firstLineChars="225"/>
        <w:jc w:val="center"/>
        <w:rPr>
          <w:rFonts w:ascii="黑体" w:hAnsi="黑体" w:eastAsia="黑体" w:cs="Times New Roman"/>
          <w:b/>
          <w:sz w:val="28"/>
          <w:szCs w:val="28"/>
        </w:rPr>
      </w:pPr>
    </w:p>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致：成都粮食集团有限公司：</w:t>
      </w:r>
    </w:p>
    <w:p>
      <w:pPr>
        <w:spacing w:line="480" w:lineRule="exact"/>
        <w:ind w:firstLine="630" w:firstLineChars="225"/>
        <w:rPr>
          <w:rFonts w:ascii="仿宋_GB2312" w:hAnsi="宋体" w:eastAsia="仿宋_GB2312" w:cs="Times New Roman"/>
          <w:sz w:val="28"/>
          <w:szCs w:val="28"/>
          <w:u w:val="single"/>
        </w:rPr>
      </w:pPr>
      <w:r>
        <w:rPr>
          <w:rFonts w:hint="eastAsia" w:ascii="仿宋_GB2312" w:hAnsi="宋体" w:eastAsia="仿宋_GB2312" w:cs="Times New Roman"/>
          <w:sz w:val="28"/>
          <w:szCs w:val="28"/>
        </w:rPr>
        <w:t>根据贵方“大米生产线刮板机采购项目” 的比选邀请书或比选公告，正式授权下述签字人</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（姓名）代表比选申请人</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u w:val="single"/>
        </w:rPr>
        <w:t xml:space="preserve">       　   </w:t>
      </w:r>
      <w:r>
        <w:rPr>
          <w:rFonts w:ascii="仿宋_GB2312" w:hAnsi="宋体" w:eastAsia="仿宋_GB2312" w:cs="Times New Roman"/>
          <w:sz w:val="28"/>
          <w:szCs w:val="28"/>
          <w:u w:val="single"/>
        </w:rPr>
        <w:t xml:space="preserve">             </w:t>
      </w:r>
    </w:p>
    <w:p>
      <w:pPr>
        <w:spacing w:line="480" w:lineRule="exact"/>
        <w:ind w:firstLine="630" w:firstLineChars="225"/>
        <w:rPr>
          <w:rFonts w:ascii="仿宋_GB2312" w:hAnsi="宋体" w:eastAsia="仿宋_GB2312" w:cs="Times New Roman"/>
          <w:sz w:val="28"/>
          <w:szCs w:val="28"/>
          <w:u w:val="single"/>
        </w:rPr>
      </w:pPr>
      <w:r>
        <w:rPr>
          <w:rFonts w:hint="eastAsia" w:ascii="仿宋_GB2312" w:hAnsi="宋体" w:eastAsia="仿宋_GB2312" w:cs="Times New Roman"/>
          <w:sz w:val="28"/>
          <w:szCs w:val="28"/>
        </w:rPr>
        <w:t>（比选申请人全称），提交比选申请文件</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 xml:space="preserve"> 份。</w:t>
      </w:r>
    </w:p>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据此函，比选申请人兹宣布同意如下：</w:t>
      </w:r>
    </w:p>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（1）按比选文件规定提供交付的货物（包括安装、调试等工作）的总报价详见比选申请一览表。</w:t>
      </w:r>
    </w:p>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（2）我方根据比选文件的规定，严格履行合同的责任和义务,并保证于采购人要求的日期内完成供货及调试、服务工作，并通过采购人验收。</w:t>
      </w:r>
    </w:p>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（3）我方已详细阅读全部比选文件，包括比选文件修改书（如有），参考资料及有关附件（如有），我方正式认可本次比选文件，并对比选文件各项条款（包括比选评审时间等）均无异议。</w:t>
      </w:r>
    </w:p>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（4）我方同意从比选文件规定的比选评审日期起遵循本比选申请文件，并在比选文件规定的比选申请有效期之前均具有约束力。</w:t>
      </w:r>
    </w:p>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（5）我方承诺在比选评审后规定的比选申请有效期内不会撤回比选申请。</w:t>
      </w:r>
    </w:p>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6）我方声明比选申请文件所提供的一切资料均真实、及时、有效。由于我方提供资料不实而造成的责任和后果由我方承担。我方同意按照贵方提出的要求，提供与比选申请有关的任何证据、数据或资料（如需）。</w:t>
      </w:r>
    </w:p>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ascii="仿宋_GB2312" w:hAnsi="宋体" w:eastAsia="仿宋_GB2312" w:cs="Times New Roman"/>
          <w:sz w:val="28"/>
          <w:szCs w:val="28"/>
        </w:rPr>
        <w:t>7</w:t>
      </w:r>
      <w:r>
        <w:rPr>
          <w:rFonts w:hint="eastAsia" w:ascii="仿宋_GB2312" w:hAnsi="宋体" w:eastAsia="仿宋_GB2312" w:cs="Times New Roman"/>
          <w:sz w:val="28"/>
          <w:szCs w:val="28"/>
        </w:rPr>
        <w:t>）我方同意比选文件规定的付款方式。</w:t>
      </w:r>
    </w:p>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（8）我方接受比选文件中拟定合同文本全部条款.</w:t>
      </w:r>
    </w:p>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 xml:space="preserve">与本投标有关的通讯地址：                                  </w:t>
      </w:r>
    </w:p>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 xml:space="preserve">电    话：                       传    真：                 </w:t>
      </w:r>
    </w:p>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 xml:space="preserve">比选申请人（公章）：                    </w:t>
      </w:r>
    </w:p>
    <w:p>
      <w:pPr>
        <w:spacing w:line="480" w:lineRule="exact"/>
        <w:ind w:firstLine="630" w:firstLineChars="225"/>
        <w:rPr>
          <w:rFonts w:ascii="DFKai-SB" w:hAnsi="DFKai-SB" w:eastAsia="DFKai-SB" w:cs="Times New Roman"/>
          <w:sz w:val="24"/>
          <w:szCs w:val="24"/>
        </w:rPr>
      </w:pPr>
      <w:r>
        <w:rPr>
          <w:rFonts w:hint="eastAsia" w:ascii="仿宋_GB2312" w:hAnsi="宋体" w:eastAsia="仿宋_GB2312" w:cs="Times New Roman"/>
          <w:sz w:val="28"/>
          <w:szCs w:val="28"/>
        </w:rPr>
        <w:t xml:space="preserve">日    期： </w:t>
      </w:r>
      <w:r>
        <w:rPr>
          <w:rFonts w:hint="eastAsia" w:ascii="宋体" w:hAnsi="宋体" w:eastAsia="宋体" w:cs="Times New Roman"/>
          <w:sz w:val="28"/>
          <w:szCs w:val="28"/>
        </w:rPr>
        <w:t xml:space="preserve">       </w:t>
      </w:r>
      <w:r>
        <w:rPr>
          <w:rFonts w:hint="eastAsia" w:ascii="DFKai-SB" w:hAnsi="DFKai-SB" w:eastAsia="DFKai-SB" w:cs="Times New Roman"/>
          <w:sz w:val="24"/>
          <w:szCs w:val="24"/>
        </w:rPr>
        <w:t xml:space="preserve">              </w:t>
      </w:r>
    </w:p>
    <w:p>
      <w:pPr>
        <w:spacing w:line="480" w:lineRule="exact"/>
        <w:ind w:firstLine="632" w:firstLineChars="225"/>
        <w:jc w:val="center"/>
        <w:rPr>
          <w:rFonts w:ascii="黑体" w:hAnsi="黑体" w:eastAsia="黑体" w:cs="Times New Roman"/>
          <w:b/>
          <w:sz w:val="28"/>
          <w:szCs w:val="28"/>
        </w:rPr>
      </w:pPr>
      <w:r>
        <w:rPr>
          <w:rFonts w:ascii="黑体" w:hAnsi="黑体" w:eastAsia="黑体" w:cs="Times New Roman"/>
          <w:b/>
          <w:sz w:val="28"/>
          <w:szCs w:val="28"/>
        </w:rPr>
        <w:br w:type="page"/>
      </w:r>
      <w:r>
        <w:rPr>
          <w:rFonts w:hint="eastAsia" w:ascii="黑体" w:hAnsi="黑体" w:eastAsia="黑体" w:cs="Times New Roman"/>
          <w:b/>
          <w:sz w:val="28"/>
          <w:szCs w:val="28"/>
        </w:rPr>
        <w:t>三、比选申请人营业执照</w:t>
      </w:r>
    </w:p>
    <w:p>
      <w:pPr>
        <w:spacing w:line="480" w:lineRule="exact"/>
        <w:ind w:firstLine="540" w:firstLineChars="225"/>
        <w:jc w:val="center"/>
        <w:rPr>
          <w:rFonts w:ascii="仿宋_GB2312" w:hAnsi="DFKai-SB" w:eastAsia="仿宋_GB2312" w:cs="Times New Roman"/>
          <w:sz w:val="24"/>
          <w:szCs w:val="24"/>
        </w:rPr>
      </w:pPr>
      <w:r>
        <w:rPr>
          <w:rFonts w:hint="eastAsia" w:ascii="仿宋_GB2312" w:hAnsi="DFKai-SB" w:eastAsia="仿宋_GB2312" w:cs="Times New Roman"/>
          <w:sz w:val="24"/>
          <w:szCs w:val="24"/>
        </w:rPr>
        <w:t>（需加盖公章）</w:t>
      </w:r>
    </w:p>
    <w:p>
      <w:pPr>
        <w:widowControl/>
        <w:jc w:val="left"/>
        <w:rPr>
          <w:rFonts w:ascii="黑体" w:hAnsi="黑体" w:eastAsia="黑体" w:cs="Times New Roman"/>
          <w:b/>
          <w:sz w:val="28"/>
          <w:szCs w:val="28"/>
        </w:rPr>
      </w:pPr>
      <w:r>
        <w:rPr>
          <w:rFonts w:ascii="黑体" w:hAnsi="黑体" w:eastAsia="黑体" w:cs="Times New Roman"/>
          <w:b/>
          <w:sz w:val="28"/>
          <w:szCs w:val="28"/>
        </w:rPr>
        <w:br w:type="page"/>
      </w:r>
    </w:p>
    <w:p>
      <w:pPr>
        <w:spacing w:line="480" w:lineRule="exact"/>
        <w:jc w:val="center"/>
        <w:rPr>
          <w:rFonts w:ascii="黑体" w:hAnsi="黑体" w:eastAsia="黑体" w:cs="Times New Roman"/>
          <w:b/>
          <w:sz w:val="28"/>
          <w:szCs w:val="28"/>
        </w:rPr>
      </w:pPr>
      <w:r>
        <w:rPr>
          <w:rFonts w:hint="eastAsia" w:ascii="黑体" w:hAnsi="黑体" w:eastAsia="黑体" w:cs="Times New Roman"/>
          <w:b/>
          <w:sz w:val="28"/>
          <w:szCs w:val="28"/>
        </w:rPr>
        <w:t>四、比选申请人法人身份证</w:t>
      </w:r>
    </w:p>
    <w:p>
      <w:pPr>
        <w:spacing w:line="480" w:lineRule="exact"/>
        <w:ind w:firstLine="540" w:firstLineChars="225"/>
        <w:jc w:val="center"/>
        <w:rPr>
          <w:rFonts w:ascii="仿宋_GB2312" w:hAnsi="DFKai-SB" w:eastAsia="仿宋_GB2312" w:cs="Times New Roman"/>
          <w:sz w:val="24"/>
          <w:szCs w:val="24"/>
        </w:rPr>
      </w:pPr>
      <w:r>
        <w:rPr>
          <w:rFonts w:hint="eastAsia" w:ascii="仿宋_GB2312" w:hAnsi="DFKai-SB" w:eastAsia="仿宋_GB2312" w:cs="Times New Roman"/>
          <w:sz w:val="24"/>
          <w:szCs w:val="24"/>
        </w:rPr>
        <w:t>（需加盖公章）</w:t>
      </w:r>
    </w:p>
    <w:p>
      <w:pPr>
        <w:widowControl/>
        <w:jc w:val="left"/>
        <w:rPr>
          <w:rFonts w:ascii="黑体" w:hAnsi="黑体" w:eastAsia="黑体" w:cs="Times New Roman"/>
          <w:b/>
          <w:sz w:val="28"/>
          <w:szCs w:val="28"/>
        </w:rPr>
      </w:pPr>
      <w:r>
        <w:rPr>
          <w:rFonts w:ascii="黑体" w:hAnsi="黑体" w:eastAsia="黑体" w:cs="Times New Roman"/>
          <w:b/>
          <w:sz w:val="28"/>
          <w:szCs w:val="28"/>
        </w:rPr>
        <w:br w:type="page"/>
      </w:r>
    </w:p>
    <w:p>
      <w:pPr>
        <w:widowControl/>
        <w:jc w:val="center"/>
        <w:rPr>
          <w:rFonts w:ascii="黑体" w:hAnsi="黑体" w:eastAsia="黑体" w:cs="Times New Roman"/>
          <w:b/>
          <w:sz w:val="28"/>
          <w:szCs w:val="28"/>
        </w:rPr>
      </w:pPr>
      <w:r>
        <w:rPr>
          <w:rFonts w:hint="eastAsia" w:ascii="黑体" w:hAnsi="黑体" w:eastAsia="黑体" w:cs="Times New Roman"/>
          <w:b/>
          <w:sz w:val="28"/>
          <w:szCs w:val="28"/>
        </w:rPr>
        <w:t>五、</w:t>
      </w:r>
      <w:r>
        <w:rPr>
          <w:rFonts w:ascii="黑体" w:hAnsi="黑体" w:eastAsia="黑体" w:cs="Times New Roman"/>
          <w:b/>
          <w:sz w:val="28"/>
          <w:szCs w:val="28"/>
        </w:rPr>
        <w:t>法人授权书及被授权人身份证复印件</w:t>
      </w:r>
    </w:p>
    <w:p>
      <w:pPr>
        <w:widowControl/>
        <w:jc w:val="left"/>
        <w:rPr>
          <w:rFonts w:ascii="仿宋_GB2312" w:hAnsi="宋体" w:eastAsia="仿宋_GB2312" w:cs="Times New Roman"/>
          <w:sz w:val="28"/>
          <w:szCs w:val="28"/>
        </w:rPr>
      </w:pPr>
      <w:r>
        <w:rPr>
          <w:rFonts w:hint="eastAsia" w:ascii="仿宋_GB2312" w:hAnsi="宋体" w:eastAsia="仿宋_GB2312" w:cs="Times New Roman"/>
          <w:sz w:val="28"/>
          <w:szCs w:val="28"/>
        </w:rPr>
        <w:t>（需加盖公章或法人章；</w:t>
      </w:r>
      <w:r>
        <w:rPr>
          <w:rFonts w:ascii="仿宋_GB2312" w:hAnsi="宋体" w:eastAsia="仿宋_GB2312" w:cs="Times New Roman"/>
          <w:sz w:val="28"/>
          <w:szCs w:val="28"/>
        </w:rPr>
        <w:t>法人直接</w:t>
      </w:r>
      <w:r>
        <w:rPr>
          <w:rFonts w:hint="eastAsia" w:ascii="仿宋_GB2312" w:hAnsi="宋体" w:eastAsia="仿宋_GB2312" w:cs="Times New Roman"/>
          <w:sz w:val="28"/>
          <w:szCs w:val="28"/>
        </w:rPr>
        <w:t>申请比选的</w:t>
      </w:r>
      <w:r>
        <w:rPr>
          <w:rFonts w:ascii="仿宋_GB2312" w:hAnsi="宋体" w:eastAsia="仿宋_GB2312" w:cs="Times New Roman"/>
          <w:sz w:val="28"/>
          <w:szCs w:val="28"/>
        </w:rPr>
        <w:t>只需出具</w:t>
      </w:r>
      <w:r>
        <w:rPr>
          <w:rFonts w:hint="eastAsia" w:ascii="仿宋_GB2312" w:hAnsi="宋体" w:eastAsia="仿宋_GB2312" w:cs="Times New Roman"/>
          <w:sz w:val="28"/>
          <w:szCs w:val="28"/>
        </w:rPr>
        <w:t>法人</w:t>
      </w:r>
      <w:r>
        <w:rPr>
          <w:rFonts w:ascii="仿宋_GB2312" w:hAnsi="宋体" w:eastAsia="仿宋_GB2312" w:cs="Times New Roman"/>
          <w:sz w:val="28"/>
          <w:szCs w:val="28"/>
        </w:rPr>
        <w:t>身份证复印件</w:t>
      </w:r>
      <w:r>
        <w:rPr>
          <w:rFonts w:hint="eastAsia" w:ascii="仿宋_GB2312" w:hAnsi="宋体" w:eastAsia="仿宋_GB2312" w:cs="Times New Roman"/>
          <w:sz w:val="28"/>
          <w:szCs w:val="28"/>
        </w:rPr>
        <w:t>）</w:t>
      </w:r>
    </w:p>
    <w:p>
      <w:pPr>
        <w:spacing w:line="480" w:lineRule="exact"/>
        <w:rPr>
          <w:rFonts w:ascii="DFKai-SB" w:hAnsi="DFKai-SB" w:eastAsia="DFKai-SB" w:cs="Times New Roman"/>
          <w:b/>
          <w:sz w:val="24"/>
          <w:szCs w:val="24"/>
        </w:rPr>
      </w:pPr>
    </w:p>
    <w:p>
      <w:pPr>
        <w:spacing w:line="480" w:lineRule="exact"/>
        <w:ind w:firstLine="840" w:firstLineChars="300"/>
        <w:rPr>
          <w:rFonts w:ascii="仿宋_GB2312" w:hAnsi="宋体" w:eastAsia="仿宋_GB2312" w:cs="Times New Roman"/>
          <w:sz w:val="28"/>
          <w:szCs w:val="28"/>
        </w:rPr>
      </w:pPr>
      <w:r>
        <w:rPr>
          <w:rFonts w:hint="eastAsia" w:ascii="仿宋_GB2312" w:hAnsi="宋体" w:eastAsia="仿宋_GB2312" w:cs="Times New Roman"/>
          <w:sz w:val="28"/>
          <w:szCs w:val="28"/>
        </w:rPr>
        <w:t>本授权书声明：</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（比选申请人）授权本公司</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（被授权人姓名）代表本公司参加</w:t>
      </w:r>
      <w:r>
        <w:rPr>
          <w:rFonts w:hint="eastAsia" w:ascii="仿宋_GB2312" w:hAnsi="宋体" w:eastAsia="仿宋_GB2312" w:cs="Times New Roman"/>
          <w:sz w:val="28"/>
          <w:szCs w:val="28"/>
          <w:u w:val="single"/>
        </w:rPr>
        <w:t>成都粮食集团有限公司大米生产线刮板机采购项目</w:t>
      </w:r>
      <w:r>
        <w:rPr>
          <w:rFonts w:hint="eastAsia" w:ascii="仿宋_GB2312" w:hAnsi="宋体" w:eastAsia="仿宋_GB2312" w:cs="Times New Roman"/>
          <w:sz w:val="28"/>
          <w:szCs w:val="28"/>
        </w:rPr>
        <w:t>的比选</w:t>
      </w:r>
      <w:r>
        <w:rPr>
          <w:rFonts w:hint="eastAsia" w:ascii="仿宋_GB2312" w:hAnsi="宋体" w:eastAsia="仿宋_GB2312" w:cs="Times New Roman"/>
          <w:bCs/>
          <w:sz w:val="28"/>
          <w:szCs w:val="28"/>
        </w:rPr>
        <w:t>活动</w:t>
      </w:r>
      <w:r>
        <w:rPr>
          <w:rFonts w:hint="eastAsia" w:ascii="仿宋_GB2312" w:hAnsi="宋体" w:eastAsia="仿宋_GB2312" w:cs="Times New Roman"/>
          <w:sz w:val="28"/>
          <w:szCs w:val="28"/>
        </w:rPr>
        <w:t>，全权代表本公司处理比选申请过程的一切事宜，包括但不限于：比选申请、谈判、合同签订等。被授权人在比选申请过程中所签署的一切文件和处理与之有关的一切事务，本公司均予以认可并对此承担责任。被授权人无转委托权。特此授权。</w:t>
      </w:r>
    </w:p>
    <w:p>
      <w:pPr>
        <w:snapToGrid w:val="0"/>
        <w:spacing w:line="48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本授权书自出具之日起生效。</w:t>
      </w:r>
    </w:p>
    <w:p>
      <w:pPr>
        <w:spacing w:line="480" w:lineRule="exact"/>
        <w:ind w:firstLine="645"/>
        <w:rPr>
          <w:rFonts w:ascii="仿宋_GB2312" w:hAnsi="宋体" w:eastAsia="仿宋_GB2312" w:cs="Times New Roman"/>
          <w:sz w:val="28"/>
          <w:szCs w:val="28"/>
        </w:rPr>
      </w:pPr>
      <w:r>
        <w:rPr>
          <w:rFonts w:hint="eastAsia" w:ascii="仿宋_GB2312" w:hAnsi="宋体" w:eastAsia="仿宋_GB2312" w:cs="Times New Roman"/>
          <w:sz w:val="28"/>
          <w:szCs w:val="28"/>
        </w:rPr>
        <w:t>特此声明。</w:t>
      </w:r>
    </w:p>
    <w:p>
      <w:pPr>
        <w:spacing w:line="480" w:lineRule="exact"/>
        <w:ind w:firstLine="645"/>
        <w:rPr>
          <w:rFonts w:ascii="仿宋_GB2312" w:hAnsi="宋体" w:eastAsia="仿宋_GB2312" w:cs="Times New Roman"/>
          <w:sz w:val="28"/>
          <w:szCs w:val="28"/>
        </w:rPr>
      </w:pPr>
    </w:p>
    <w:p>
      <w:pPr>
        <w:spacing w:line="480" w:lineRule="exact"/>
        <w:rPr>
          <w:rFonts w:ascii="仿宋_GB2312" w:hAnsi="宋体" w:eastAsia="仿宋_GB2312" w:cs="Times New Roman"/>
          <w:sz w:val="28"/>
          <w:szCs w:val="28"/>
          <w:u w:val="single"/>
        </w:rPr>
      </w:pPr>
      <w:r>
        <w:rPr>
          <w:rFonts w:hint="eastAsia" w:ascii="仿宋_GB2312" w:hAnsi="宋体" w:eastAsia="仿宋_GB2312" w:cs="Times New Roman"/>
          <w:sz w:val="28"/>
          <w:szCs w:val="28"/>
        </w:rPr>
        <w:t>被授权人：</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 xml:space="preserve">  性别：</w:t>
      </w:r>
      <w:r>
        <w:rPr>
          <w:rFonts w:hint="eastAsia" w:ascii="仿宋_GB2312" w:hAnsi="宋体" w:eastAsia="仿宋_GB2312" w:cs="Times New Roman"/>
          <w:sz w:val="28"/>
          <w:szCs w:val="28"/>
          <w:u w:val="single"/>
        </w:rPr>
        <w:t xml:space="preserve">       </w:t>
      </w:r>
    </w:p>
    <w:p>
      <w:pPr>
        <w:spacing w:line="480" w:lineRule="exact"/>
        <w:rPr>
          <w:rFonts w:ascii="仿宋_GB2312" w:hAnsi="宋体" w:eastAsia="仿宋_GB2312" w:cs="Times New Roman"/>
          <w:sz w:val="28"/>
          <w:szCs w:val="28"/>
          <w:u w:val="single"/>
        </w:rPr>
      </w:pPr>
      <w:r>
        <w:rPr>
          <w:rFonts w:hint="eastAsia" w:ascii="仿宋_GB2312" w:hAnsi="宋体" w:eastAsia="仿宋_GB2312" w:cs="Times New Roman"/>
          <w:sz w:val="28"/>
          <w:szCs w:val="28"/>
        </w:rPr>
        <w:t>身份证号：</w:t>
      </w:r>
      <w:r>
        <w:rPr>
          <w:rFonts w:hint="eastAsia" w:ascii="仿宋_GB2312" w:hAnsi="宋体" w:eastAsia="仿宋_GB2312" w:cs="Times New Roman"/>
          <w:sz w:val="28"/>
          <w:szCs w:val="28"/>
          <w:u w:val="single"/>
        </w:rPr>
        <w:t xml:space="preserve">       </w:t>
      </w:r>
      <w:r>
        <w:rPr>
          <w:rFonts w:ascii="仿宋_GB2312" w:hAnsi="宋体" w:eastAsia="仿宋_GB2312" w:cs="Times New Roman"/>
          <w:sz w:val="28"/>
          <w:szCs w:val="28"/>
          <w:u w:val="single"/>
        </w:rPr>
        <w:t xml:space="preserve">                    </w:t>
      </w:r>
      <w:r>
        <w:rPr>
          <w:rFonts w:hint="eastAsia" w:ascii="仿宋_GB2312" w:hAnsi="宋体" w:eastAsia="仿宋_GB2312" w:cs="Times New Roman"/>
          <w:sz w:val="28"/>
          <w:szCs w:val="28"/>
          <w:u w:val="single"/>
        </w:rPr>
        <w:t xml:space="preserve">           </w:t>
      </w:r>
    </w:p>
    <w:p>
      <w:pPr>
        <w:spacing w:line="480" w:lineRule="exact"/>
        <w:rPr>
          <w:rFonts w:ascii="仿宋_GB2312" w:hAnsi="宋体" w:eastAsia="仿宋_GB2312" w:cs="Times New Roman"/>
          <w:sz w:val="28"/>
          <w:szCs w:val="28"/>
          <w:u w:val="single"/>
        </w:rPr>
      </w:pPr>
    </w:p>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比选申请人（加盖公章或法人章）：</w:t>
      </w:r>
      <w:r>
        <w:rPr>
          <w:rFonts w:hint="eastAsia" w:ascii="仿宋_GB2312" w:hAnsi="宋体" w:eastAsia="仿宋_GB2312" w:cs="Times New Roman"/>
          <w:sz w:val="28"/>
          <w:szCs w:val="28"/>
          <w:u w:val="single"/>
        </w:rPr>
        <w:t xml:space="preserve">                    </w:t>
      </w:r>
    </w:p>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日     期：</w:t>
      </w:r>
      <w:r>
        <w:rPr>
          <w:rFonts w:hint="eastAsia" w:ascii="仿宋_GB2312" w:hAnsi="宋体" w:eastAsia="仿宋_GB2312" w:cs="Times New Roman"/>
          <w:sz w:val="28"/>
          <w:szCs w:val="28"/>
          <w:u w:val="single"/>
        </w:rPr>
        <w:t xml:space="preserve">  </w:t>
      </w:r>
      <w:r>
        <w:rPr>
          <w:rFonts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u w:val="single"/>
        </w:rPr>
        <w:t xml:space="preserve"> </w:t>
      </w:r>
      <w:r>
        <w:rPr>
          <w:rFonts w:ascii="仿宋_GB2312" w:hAnsi="宋体" w:eastAsia="仿宋_GB2312" w:cs="Times New Roman"/>
          <w:sz w:val="28"/>
          <w:szCs w:val="28"/>
          <w:u w:val="single"/>
        </w:rPr>
        <w:t xml:space="preserve">   </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u w:val="single"/>
        </w:rPr>
        <w:t xml:space="preserve"> </w:t>
      </w:r>
      <w:r>
        <w:rPr>
          <w:rFonts w:ascii="仿宋_GB2312" w:hAnsi="宋体" w:eastAsia="仿宋_GB2312" w:cs="Times New Roman"/>
          <w:sz w:val="28"/>
          <w:szCs w:val="28"/>
          <w:u w:val="single"/>
        </w:rPr>
        <w:t xml:space="preserve">    </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日</w:t>
      </w:r>
    </w:p>
    <w:p>
      <w:pPr>
        <w:spacing w:line="480" w:lineRule="exact"/>
        <w:rPr>
          <w:rFonts w:ascii="仿宋_GB2312" w:hAnsi="宋体" w:eastAsia="仿宋_GB2312" w:cs="Times New Roman"/>
          <w:sz w:val="28"/>
          <w:szCs w:val="28"/>
          <w:u w:val="single"/>
        </w:rPr>
      </w:pPr>
    </w:p>
    <w:p>
      <w:pPr>
        <w:spacing w:line="480" w:lineRule="exact"/>
        <w:ind w:firstLine="2777" w:firstLineChars="992"/>
        <w:rPr>
          <w:rFonts w:ascii="仿宋_GB2312" w:hAnsi="宋体" w:eastAsia="仿宋_GB2312" w:cs="Times New Roman"/>
          <w:sz w:val="28"/>
          <w:szCs w:val="28"/>
        </w:rPr>
      </w:pPr>
      <w:r>
        <w:rPr>
          <w:rFonts w:ascii="仿宋_GB2312" w:hAnsi="宋体" w:eastAsia="仿宋_GB2312" w:cs="Times New Roman"/>
          <w:sz w:val="28"/>
          <w:szCs w:val="28"/>
        </w:rPr>
        <w:t>被授权人身份证复印件</w:t>
      </w:r>
    </w:p>
    <w:p>
      <w:pPr>
        <w:spacing w:line="480" w:lineRule="exact"/>
        <w:rPr>
          <w:rFonts w:ascii="仿宋_GB2312" w:hAnsi="宋体" w:eastAsia="仿宋_GB2312" w:cs="Times New Roman"/>
          <w:sz w:val="28"/>
          <w:szCs w:val="28"/>
        </w:rPr>
      </w:pPr>
    </w:p>
    <w:p>
      <w:pPr>
        <w:spacing w:line="480" w:lineRule="exact"/>
        <w:rPr>
          <w:rFonts w:ascii="仿宋_GB2312" w:hAnsi="宋体" w:eastAsia="仿宋_GB2312" w:cs="Times New Roman"/>
          <w:sz w:val="28"/>
          <w:szCs w:val="28"/>
        </w:rPr>
      </w:pPr>
    </w:p>
    <w:p>
      <w:pPr>
        <w:spacing w:line="480" w:lineRule="exact"/>
        <w:rPr>
          <w:rFonts w:ascii="仿宋_GB2312" w:hAnsi="宋体" w:eastAsia="仿宋_GB2312" w:cs="Times New Roman"/>
          <w:sz w:val="28"/>
          <w:szCs w:val="28"/>
        </w:rPr>
      </w:pPr>
    </w:p>
    <w:p>
      <w:pPr>
        <w:spacing w:line="480" w:lineRule="exact"/>
        <w:rPr>
          <w:rFonts w:ascii="仿宋_GB2312" w:hAnsi="宋体" w:eastAsia="仿宋_GB2312" w:cs="Times New Roman"/>
          <w:sz w:val="28"/>
          <w:szCs w:val="28"/>
        </w:rPr>
      </w:pPr>
    </w:p>
    <w:p>
      <w:pPr>
        <w:spacing w:line="480" w:lineRule="exact"/>
        <w:rPr>
          <w:rFonts w:ascii="仿宋_GB2312" w:hAnsi="宋体" w:eastAsia="仿宋_GB2312" w:cs="Times New Roman"/>
          <w:sz w:val="28"/>
          <w:szCs w:val="28"/>
        </w:rPr>
      </w:pPr>
    </w:p>
    <w:p>
      <w:pPr>
        <w:spacing w:line="480" w:lineRule="exact"/>
        <w:rPr>
          <w:rFonts w:ascii="仿宋_GB2312" w:hAnsi="宋体" w:eastAsia="仿宋_GB2312" w:cs="Times New Roman"/>
          <w:sz w:val="28"/>
          <w:szCs w:val="28"/>
        </w:rPr>
      </w:pPr>
    </w:p>
    <w:p>
      <w:pPr>
        <w:spacing w:line="480" w:lineRule="exact"/>
        <w:rPr>
          <w:rFonts w:ascii="仿宋_GB2312" w:hAnsi="宋体" w:eastAsia="仿宋_GB2312" w:cs="Times New Roman"/>
          <w:sz w:val="28"/>
          <w:szCs w:val="28"/>
        </w:rPr>
      </w:pPr>
    </w:p>
    <w:p>
      <w:pPr>
        <w:spacing w:line="480" w:lineRule="exact"/>
        <w:ind w:firstLine="630" w:firstLineChars="225"/>
        <w:jc w:val="center"/>
        <w:rPr>
          <w:rFonts w:ascii="仿宋" w:hAnsi="仿宋" w:eastAsia="仿宋" w:cs="仿宋"/>
          <w:sz w:val="28"/>
          <w:szCs w:val="28"/>
        </w:rPr>
      </w:pPr>
    </w:p>
    <w:p>
      <w:pPr>
        <w:spacing w:line="480" w:lineRule="exact"/>
        <w:ind w:firstLine="632" w:firstLineChars="225"/>
        <w:jc w:val="center"/>
        <w:rPr>
          <w:rFonts w:ascii="黑体" w:hAnsi="黑体" w:eastAsia="黑体" w:cs="Times New Roman"/>
          <w:b/>
          <w:sz w:val="28"/>
          <w:szCs w:val="28"/>
        </w:rPr>
      </w:pPr>
      <w:r>
        <w:rPr>
          <w:rFonts w:hint="eastAsia" w:ascii="黑体" w:hAnsi="黑体" w:eastAsia="黑体" w:cs="Times New Roman"/>
          <w:b/>
          <w:sz w:val="28"/>
          <w:szCs w:val="28"/>
        </w:rPr>
        <w:t>六、 报价书格式</w:t>
      </w:r>
    </w:p>
    <w:p>
      <w:pPr>
        <w:spacing w:line="480" w:lineRule="exact"/>
        <w:jc w:val="center"/>
        <w:rPr>
          <w:rFonts w:ascii="DFKai-SB" w:hAnsi="DFKai-SB" w:eastAsia="宋体" w:cs="Times New Roman"/>
          <w:b/>
          <w:sz w:val="24"/>
          <w:szCs w:val="24"/>
        </w:rPr>
      </w:pPr>
    </w:p>
    <w:tbl>
      <w:tblPr>
        <w:tblStyle w:val="18"/>
        <w:tblW w:w="10468" w:type="dxa"/>
        <w:tblInd w:w="-1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1277"/>
        <w:gridCol w:w="1149"/>
        <w:gridCol w:w="1417"/>
        <w:gridCol w:w="810"/>
        <w:gridCol w:w="810"/>
        <w:gridCol w:w="963"/>
        <w:gridCol w:w="1124"/>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917"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产品或服务</w:t>
            </w:r>
          </w:p>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名称</w:t>
            </w:r>
          </w:p>
        </w:tc>
        <w:tc>
          <w:tcPr>
            <w:tcW w:w="1277"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规格型号</w:t>
            </w:r>
          </w:p>
        </w:tc>
        <w:tc>
          <w:tcPr>
            <w:tcW w:w="1149"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品牌</w:t>
            </w:r>
          </w:p>
        </w:tc>
        <w:tc>
          <w:tcPr>
            <w:tcW w:w="1417"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技术参数</w:t>
            </w:r>
          </w:p>
        </w:tc>
        <w:tc>
          <w:tcPr>
            <w:tcW w:w="810"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单位</w:t>
            </w:r>
          </w:p>
        </w:tc>
        <w:tc>
          <w:tcPr>
            <w:tcW w:w="810"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数量</w:t>
            </w:r>
          </w:p>
        </w:tc>
        <w:tc>
          <w:tcPr>
            <w:tcW w:w="963"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单价</w:t>
            </w:r>
          </w:p>
        </w:tc>
        <w:tc>
          <w:tcPr>
            <w:tcW w:w="1124"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小计</w:t>
            </w:r>
          </w:p>
        </w:tc>
        <w:tc>
          <w:tcPr>
            <w:tcW w:w="1001"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917"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1277"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1149"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1417"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810"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810"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1124"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0468" w:type="dxa"/>
            <w:gridSpan w:val="9"/>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 xml:space="preserve">合计报价（大写）                         </w:t>
            </w:r>
          </w:p>
          <w:p>
            <w:pPr>
              <w:spacing w:line="520" w:lineRule="exact"/>
              <w:rPr>
                <w:rFonts w:ascii="仿宋_GB2312" w:hAnsi="宋体" w:eastAsia="仿宋_GB2312" w:cs="Times New Roman"/>
                <w:sz w:val="28"/>
                <w:szCs w:val="28"/>
              </w:rPr>
            </w:pPr>
            <w:r>
              <w:rPr>
                <w:rFonts w:hint="eastAsia" w:ascii="仿宋_GB2312" w:hAnsi="宋体" w:eastAsia="仿宋_GB2312" w:cs="Times New Roman"/>
                <w:sz w:val="28"/>
                <w:szCs w:val="28"/>
              </w:rPr>
              <w:t xml:space="preserve">        （小写）</w:t>
            </w:r>
          </w:p>
        </w:tc>
      </w:tr>
    </w:tbl>
    <w:p>
      <w:pPr>
        <w:spacing w:line="480" w:lineRule="exact"/>
        <w:jc w:val="center"/>
        <w:rPr>
          <w:rFonts w:ascii="仿宋_GB2312" w:hAnsi="DFKai-SB" w:eastAsia="仿宋_GB2312" w:cs="Times New Roman"/>
          <w:b/>
          <w:sz w:val="24"/>
          <w:szCs w:val="24"/>
        </w:rPr>
      </w:pPr>
    </w:p>
    <w:p>
      <w:pPr>
        <w:tabs>
          <w:tab w:val="left" w:pos="4270"/>
        </w:tabs>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备注：请比选申请人按以上格式认真填写，技术参数可单独附页说明。</w:t>
      </w:r>
    </w:p>
    <w:p>
      <w:pPr>
        <w:spacing w:line="480" w:lineRule="exact"/>
        <w:ind w:left="420"/>
        <w:rPr>
          <w:rFonts w:ascii="仿宋_GB2312" w:hAnsi="宋体" w:eastAsia="仿宋_GB2312" w:cs="Times New Roman"/>
          <w:sz w:val="28"/>
          <w:szCs w:val="28"/>
          <w:u w:val="single"/>
        </w:rPr>
      </w:pPr>
      <w:r>
        <w:rPr>
          <w:rFonts w:hint="eastAsia" w:ascii="仿宋_GB2312" w:hAnsi="宋体" w:eastAsia="仿宋_GB2312" w:cs="Times New Roman"/>
          <w:sz w:val="28"/>
          <w:szCs w:val="28"/>
        </w:rPr>
        <w:t>投标单位（盖章）：</w:t>
      </w:r>
      <w:r>
        <w:rPr>
          <w:rFonts w:hint="eastAsia" w:ascii="仿宋_GB2312" w:hAnsi="宋体" w:eastAsia="仿宋_GB2312" w:cs="Times New Roman"/>
          <w:sz w:val="28"/>
          <w:szCs w:val="28"/>
          <w:u w:val="single"/>
        </w:rPr>
        <w:t xml:space="preserve">                     </w:t>
      </w:r>
    </w:p>
    <w:p>
      <w:pPr>
        <w:spacing w:line="480" w:lineRule="exact"/>
        <w:ind w:firstLine="435"/>
        <w:rPr>
          <w:rFonts w:ascii="仿宋_GB2312" w:hAnsi="宋体" w:eastAsia="仿宋_GB2312" w:cs="Times New Roman"/>
          <w:sz w:val="28"/>
          <w:szCs w:val="28"/>
        </w:rPr>
      </w:pPr>
      <w:r>
        <w:rPr>
          <w:rFonts w:hint="eastAsia" w:ascii="仿宋_GB2312" w:hAnsi="宋体" w:eastAsia="仿宋_GB2312" w:cs="Times New Roman"/>
          <w:sz w:val="28"/>
          <w:szCs w:val="28"/>
        </w:rPr>
        <w:t>日        期：</w:t>
      </w:r>
      <w:r>
        <w:rPr>
          <w:rFonts w:hint="eastAsia" w:ascii="仿宋_GB2312" w:hAnsi="宋体" w:eastAsia="仿宋_GB2312" w:cs="Times New Roman"/>
          <w:sz w:val="28"/>
          <w:szCs w:val="28"/>
          <w:u w:val="single"/>
        </w:rPr>
        <w:t xml:space="preserve">                        </w:t>
      </w:r>
    </w:p>
    <w:p>
      <w:pPr>
        <w:spacing w:line="480" w:lineRule="exact"/>
        <w:rPr>
          <w:rFonts w:ascii="仿宋_GB2312" w:hAnsi="DFKai-SB" w:eastAsia="仿宋_GB2312" w:cs="Times New Roman"/>
          <w:sz w:val="24"/>
          <w:szCs w:val="24"/>
        </w:rPr>
      </w:pPr>
    </w:p>
    <w:p>
      <w:pPr>
        <w:spacing w:line="480" w:lineRule="exact"/>
        <w:rPr>
          <w:rFonts w:ascii="DFKai-SB" w:hAnsi="DFKai-SB" w:eastAsia="DFKai-SB" w:cs="Times New Roman"/>
          <w:sz w:val="24"/>
          <w:szCs w:val="24"/>
        </w:rPr>
      </w:pPr>
    </w:p>
    <w:bookmarkEnd w:id="12"/>
    <w:bookmarkEnd w:id="13"/>
    <w:bookmarkEnd w:id="14"/>
    <w:bookmarkEnd w:id="23"/>
    <w:p>
      <w:pPr>
        <w:spacing w:line="480" w:lineRule="exact"/>
        <w:jc w:val="center"/>
        <w:rPr>
          <w:rFonts w:ascii="DFKai-SB" w:hAnsi="DFKai-SB" w:eastAsia="DFKai-SB" w:cs="Times New Roman"/>
          <w:b/>
          <w:sz w:val="24"/>
          <w:szCs w:val="24"/>
        </w:rPr>
      </w:pPr>
    </w:p>
    <w:p>
      <w:pPr>
        <w:widowControl/>
        <w:jc w:val="left"/>
        <w:rPr>
          <w:rFonts w:ascii="DFKai-SB" w:hAnsi="DFKai-SB" w:eastAsia="DFKai-SB" w:cs="Times New Roman"/>
          <w:b/>
          <w:sz w:val="24"/>
          <w:szCs w:val="24"/>
        </w:rPr>
      </w:pPr>
      <w:r>
        <w:rPr>
          <w:rFonts w:ascii="DFKai-SB" w:hAnsi="DFKai-SB" w:eastAsia="DFKai-SB" w:cs="Times New Roman"/>
          <w:b/>
          <w:sz w:val="24"/>
          <w:szCs w:val="24"/>
        </w:rPr>
        <w:br w:type="page"/>
      </w:r>
    </w:p>
    <w:p>
      <w:pPr>
        <w:spacing w:line="480" w:lineRule="exact"/>
        <w:ind w:firstLine="632" w:firstLineChars="225"/>
        <w:jc w:val="center"/>
        <w:rPr>
          <w:rFonts w:ascii="黑体" w:hAnsi="黑体" w:eastAsia="黑体" w:cs="Times New Roman"/>
          <w:b/>
          <w:sz w:val="28"/>
          <w:szCs w:val="28"/>
        </w:rPr>
      </w:pPr>
      <w:bookmarkStart w:id="24" w:name="_Toc220232402"/>
      <w:bookmarkStart w:id="25" w:name="_Toc516969105"/>
      <w:bookmarkStart w:id="26" w:name="_Toc248635545"/>
      <w:r>
        <w:rPr>
          <w:rFonts w:hint="eastAsia" w:ascii="黑体" w:hAnsi="黑体" w:eastAsia="黑体" w:cs="Times New Roman"/>
          <w:b/>
          <w:sz w:val="28"/>
          <w:szCs w:val="28"/>
        </w:rPr>
        <w:t>七、有关证明文件</w:t>
      </w:r>
      <w:bookmarkEnd w:id="24"/>
      <w:bookmarkEnd w:id="25"/>
      <w:bookmarkEnd w:id="26"/>
    </w:p>
    <w:p>
      <w:pPr>
        <w:spacing w:line="480" w:lineRule="exact"/>
        <w:ind w:firstLine="540" w:firstLineChars="225"/>
        <w:rPr>
          <w:rFonts w:hint="eastAsia" w:ascii="仿宋_GB2312" w:hAnsi="DFKai-SB" w:eastAsia="仿宋_GB2312" w:cs="Times New Roman"/>
          <w:sz w:val="24"/>
          <w:szCs w:val="24"/>
          <w:lang w:eastAsia="zh-CN"/>
        </w:rPr>
      </w:pPr>
      <w:r>
        <w:rPr>
          <w:rFonts w:hint="eastAsia" w:ascii="仿宋_GB2312" w:hAnsi="DFKai-SB" w:eastAsia="仿宋_GB2312" w:cs="Times New Roman"/>
          <w:sz w:val="24"/>
          <w:szCs w:val="24"/>
        </w:rPr>
        <w:t>货物的合格性以及符合比选文件规定的证明文件（技术资料、供货设备的技术说明书（不能是产品目录）、供货产品的照片、必要的设备图纸</w:t>
      </w:r>
      <w:r>
        <w:rPr>
          <w:rFonts w:hint="eastAsia" w:ascii="仿宋_GB2312" w:hAnsi="DFKai-SB" w:eastAsia="仿宋_GB2312" w:cs="Times New Roman"/>
          <w:sz w:val="24"/>
          <w:szCs w:val="24"/>
          <w:lang w:eastAsia="zh-CN"/>
        </w:rPr>
        <w:t>）</w:t>
      </w:r>
      <w:r>
        <w:rPr>
          <w:rFonts w:hint="eastAsia" w:ascii="仿宋_GB2312" w:hAnsi="DFKai-SB" w:eastAsia="仿宋_GB2312" w:cs="Times New Roman"/>
          <w:sz w:val="24"/>
          <w:szCs w:val="24"/>
        </w:rPr>
        <w:t>.</w:t>
      </w:r>
    </w:p>
    <w:p>
      <w:pPr>
        <w:spacing w:line="480" w:lineRule="exact"/>
        <w:rPr>
          <w:rFonts w:ascii="DFKai-SB" w:hAnsi="DFKai-SB" w:eastAsia="DFKai-SB" w:cs="Times New Roman"/>
          <w:sz w:val="24"/>
          <w:szCs w:val="24"/>
        </w:rPr>
      </w:pPr>
    </w:p>
    <w:p>
      <w:pPr>
        <w:spacing w:line="480" w:lineRule="exact"/>
        <w:rPr>
          <w:rFonts w:ascii="DFKai-SB" w:hAnsi="DFKai-SB" w:eastAsia="宋体" w:cs="Times New Roman"/>
          <w:sz w:val="24"/>
          <w:szCs w:val="24"/>
        </w:rPr>
      </w:pPr>
    </w:p>
    <w:p>
      <w:pPr>
        <w:spacing w:line="480" w:lineRule="exact"/>
        <w:rPr>
          <w:rFonts w:ascii="DFKai-SB" w:hAnsi="DFKai-SB" w:eastAsia="宋体" w:cs="Times New Roman"/>
          <w:sz w:val="24"/>
          <w:szCs w:val="24"/>
        </w:rPr>
      </w:pPr>
    </w:p>
    <w:p>
      <w:pPr>
        <w:spacing w:line="480" w:lineRule="exact"/>
        <w:rPr>
          <w:rFonts w:ascii="DFKai-SB" w:hAnsi="DFKai-SB" w:eastAsia="宋体" w:cs="Times New Roman"/>
          <w:sz w:val="24"/>
          <w:szCs w:val="24"/>
        </w:rPr>
      </w:pPr>
    </w:p>
    <w:p>
      <w:pPr>
        <w:spacing w:line="480" w:lineRule="exact"/>
        <w:rPr>
          <w:rFonts w:ascii="DFKai-SB" w:hAnsi="DFKai-SB" w:eastAsia="宋体" w:cs="Times New Roman"/>
          <w:sz w:val="24"/>
          <w:szCs w:val="24"/>
        </w:rPr>
      </w:pPr>
    </w:p>
    <w:p>
      <w:pPr>
        <w:spacing w:line="480" w:lineRule="exact"/>
        <w:rPr>
          <w:rFonts w:ascii="DFKai-SB" w:hAnsi="DFKai-SB" w:eastAsia="宋体" w:cs="Times New Roman"/>
          <w:sz w:val="24"/>
          <w:szCs w:val="24"/>
        </w:rPr>
      </w:pPr>
    </w:p>
    <w:p>
      <w:pPr>
        <w:spacing w:line="480" w:lineRule="exact"/>
        <w:rPr>
          <w:rFonts w:ascii="DFKai-SB" w:hAnsi="DFKai-SB" w:eastAsia="宋体" w:cs="Times New Roman"/>
          <w:sz w:val="24"/>
          <w:szCs w:val="24"/>
        </w:rPr>
      </w:pPr>
    </w:p>
    <w:p>
      <w:pPr>
        <w:spacing w:line="480" w:lineRule="exact"/>
        <w:rPr>
          <w:rFonts w:ascii="DFKai-SB" w:hAnsi="DFKai-SB" w:eastAsia="宋体" w:cs="Times New Roman"/>
          <w:sz w:val="24"/>
          <w:szCs w:val="24"/>
        </w:rPr>
      </w:pPr>
    </w:p>
    <w:p>
      <w:pPr>
        <w:spacing w:line="480" w:lineRule="exact"/>
        <w:rPr>
          <w:rFonts w:ascii="DFKai-SB" w:hAnsi="DFKai-SB" w:eastAsia="宋体" w:cs="Times New Roman"/>
          <w:sz w:val="24"/>
          <w:szCs w:val="24"/>
        </w:rPr>
      </w:pPr>
    </w:p>
    <w:p>
      <w:pPr>
        <w:spacing w:line="480" w:lineRule="exact"/>
        <w:rPr>
          <w:rFonts w:ascii="DFKai-SB" w:hAnsi="DFKai-SB" w:eastAsia="宋体" w:cs="Times New Roman"/>
          <w:sz w:val="24"/>
          <w:szCs w:val="24"/>
        </w:rPr>
      </w:pPr>
    </w:p>
    <w:p>
      <w:pPr>
        <w:spacing w:line="480" w:lineRule="exact"/>
        <w:rPr>
          <w:rFonts w:ascii="DFKai-SB" w:hAnsi="DFKai-SB" w:eastAsia="宋体" w:cs="Times New Roman"/>
          <w:sz w:val="24"/>
          <w:szCs w:val="24"/>
        </w:rPr>
      </w:pPr>
    </w:p>
    <w:p>
      <w:pPr>
        <w:widowControl/>
        <w:jc w:val="left"/>
        <w:rPr>
          <w:rFonts w:ascii="DFKai-SB" w:hAnsi="DFKai-SB" w:eastAsia="宋体" w:cs="Times New Roman"/>
          <w:sz w:val="24"/>
          <w:szCs w:val="24"/>
        </w:rPr>
      </w:pPr>
      <w:r>
        <w:rPr>
          <w:rFonts w:ascii="DFKai-SB" w:hAnsi="DFKai-SB" w:eastAsia="宋体" w:cs="Times New Roman"/>
          <w:sz w:val="24"/>
          <w:szCs w:val="24"/>
        </w:rPr>
        <w:br w:type="page"/>
      </w:r>
    </w:p>
    <w:p>
      <w:pPr>
        <w:spacing w:line="480" w:lineRule="exact"/>
        <w:ind w:firstLine="632" w:firstLineChars="225"/>
        <w:jc w:val="center"/>
        <w:rPr>
          <w:rFonts w:ascii="黑体" w:hAnsi="黑体" w:eastAsia="黑体" w:cs="Times New Roman"/>
          <w:b/>
          <w:sz w:val="28"/>
          <w:szCs w:val="28"/>
        </w:rPr>
      </w:pPr>
      <w:bookmarkStart w:id="27" w:name="_Hlt526418111"/>
      <w:bookmarkEnd w:id="27"/>
      <w:bookmarkStart w:id="28" w:name="_Hlt526418103"/>
      <w:bookmarkEnd w:id="28"/>
      <w:bookmarkStart w:id="29" w:name="_Toc516969110"/>
      <w:bookmarkStart w:id="30" w:name="_Toc248635547"/>
      <w:bookmarkStart w:id="31" w:name="_Toc220232405"/>
      <w:r>
        <w:rPr>
          <w:rFonts w:hint="eastAsia" w:ascii="黑体" w:hAnsi="黑体" w:eastAsia="黑体" w:cs="Times New Roman"/>
          <w:b/>
          <w:sz w:val="28"/>
          <w:szCs w:val="28"/>
        </w:rPr>
        <w:t>八、售后服务体系与维保方案</w:t>
      </w:r>
      <w:bookmarkEnd w:id="29"/>
      <w:bookmarkEnd w:id="30"/>
      <w:bookmarkEnd w:id="31"/>
    </w:p>
    <w:p>
      <w:pPr>
        <w:spacing w:line="480" w:lineRule="exact"/>
        <w:ind w:firstLine="540" w:firstLineChars="225"/>
        <w:jc w:val="center"/>
        <w:rPr>
          <w:rFonts w:ascii="仿宋_GB2312" w:hAnsi="DFKai-SB" w:eastAsia="仿宋_GB2312" w:cs="Times New Roman"/>
          <w:sz w:val="24"/>
          <w:szCs w:val="24"/>
        </w:rPr>
      </w:pPr>
      <w:r>
        <w:rPr>
          <w:rFonts w:hint="eastAsia" w:ascii="仿宋_GB2312" w:hAnsi="DFKai-SB" w:eastAsia="仿宋_GB2312" w:cs="Times New Roman"/>
          <w:sz w:val="24"/>
          <w:szCs w:val="24"/>
        </w:rPr>
        <w:t>(比选申请人可自行制作格式)</w:t>
      </w:r>
      <w:bookmarkStart w:id="32" w:name="_Hlt526418107"/>
      <w:bookmarkEnd w:id="32"/>
    </w:p>
    <w:p>
      <w:pPr>
        <w:spacing w:line="480" w:lineRule="exact"/>
        <w:ind w:firstLine="3561" w:firstLineChars="1483"/>
        <w:rPr>
          <w:rFonts w:ascii="DFKai-SB" w:hAnsi="DFKai-SB" w:eastAsia="DFKai-SB" w:cs="Times New Roman"/>
          <w:b/>
          <w:sz w:val="24"/>
          <w:szCs w:val="24"/>
        </w:rPr>
      </w:pPr>
    </w:p>
    <w:p>
      <w:pPr>
        <w:spacing w:line="480" w:lineRule="exact"/>
        <w:ind w:firstLine="3561" w:firstLineChars="1483"/>
        <w:rPr>
          <w:rFonts w:ascii="DFKai-SB" w:hAnsi="DFKai-SB" w:eastAsia="DFKai-SB" w:cs="Times New Roman"/>
          <w:b/>
          <w:sz w:val="24"/>
          <w:szCs w:val="24"/>
        </w:rPr>
      </w:pPr>
    </w:p>
    <w:p>
      <w:pPr>
        <w:spacing w:line="480" w:lineRule="exact"/>
        <w:ind w:firstLine="3561" w:firstLineChars="1483"/>
        <w:rPr>
          <w:rFonts w:ascii="DFKai-SB" w:hAnsi="DFKai-SB" w:eastAsia="DFKai-SB" w:cs="Times New Roman"/>
          <w:b/>
          <w:sz w:val="24"/>
          <w:szCs w:val="24"/>
        </w:rPr>
      </w:pPr>
    </w:p>
    <w:p>
      <w:pPr>
        <w:spacing w:line="480" w:lineRule="exact"/>
        <w:ind w:firstLine="3561" w:firstLineChars="1483"/>
        <w:rPr>
          <w:rFonts w:ascii="DFKai-SB" w:hAnsi="DFKai-SB" w:eastAsia="DFKai-SB" w:cs="Times New Roman"/>
          <w:b/>
          <w:sz w:val="24"/>
          <w:szCs w:val="24"/>
        </w:rPr>
      </w:pPr>
    </w:p>
    <w:p>
      <w:pPr>
        <w:spacing w:line="480" w:lineRule="exact"/>
        <w:ind w:firstLine="632" w:firstLineChars="225"/>
        <w:jc w:val="center"/>
        <w:rPr>
          <w:rFonts w:ascii="黑体" w:hAnsi="黑体" w:eastAsia="黑体" w:cs="Times New Roman"/>
          <w:b/>
          <w:sz w:val="28"/>
          <w:szCs w:val="28"/>
        </w:rPr>
      </w:pPr>
      <w:r>
        <w:rPr>
          <w:rFonts w:ascii="黑体" w:hAnsi="黑体" w:eastAsia="黑体" w:cs="Times New Roman"/>
          <w:b/>
          <w:sz w:val="28"/>
          <w:szCs w:val="28"/>
        </w:rPr>
        <w:br w:type="page"/>
      </w:r>
      <w:r>
        <w:rPr>
          <w:rFonts w:hint="eastAsia" w:ascii="黑体" w:hAnsi="黑体" w:eastAsia="黑体" w:cs="Times New Roman"/>
          <w:b/>
          <w:sz w:val="28"/>
          <w:szCs w:val="28"/>
        </w:rPr>
        <w:t>九、比选申请承诺函</w:t>
      </w:r>
    </w:p>
    <w:p>
      <w:pPr>
        <w:spacing w:line="480" w:lineRule="exact"/>
        <w:rPr>
          <w:rFonts w:ascii="宋体" w:hAnsi="宋体" w:eastAsia="宋体" w:cs="Times New Roman"/>
          <w:b/>
          <w:sz w:val="28"/>
          <w:szCs w:val="28"/>
        </w:rPr>
      </w:pPr>
    </w:p>
    <w:p>
      <w:pPr>
        <w:spacing w:line="480" w:lineRule="exact"/>
        <w:rPr>
          <w:rFonts w:ascii="仿宋_GB2312" w:hAnsi="宋体" w:eastAsia="仿宋_GB2312" w:cs="Times New Roman"/>
          <w:b/>
          <w:sz w:val="28"/>
          <w:szCs w:val="28"/>
        </w:rPr>
      </w:pPr>
      <w:r>
        <w:rPr>
          <w:rFonts w:hint="eastAsia" w:ascii="仿宋_GB2312" w:hAnsi="宋体" w:eastAsia="仿宋_GB2312" w:cs="Times New Roman"/>
          <w:b/>
          <w:sz w:val="28"/>
          <w:szCs w:val="28"/>
        </w:rPr>
        <w:t>致：成都粮食集团有限公司</w:t>
      </w:r>
    </w:p>
    <w:p>
      <w:pPr>
        <w:tabs>
          <w:tab w:val="left" w:pos="630"/>
        </w:tabs>
        <w:spacing w:line="480" w:lineRule="exact"/>
        <w:ind w:firstLine="630"/>
        <w:rPr>
          <w:rFonts w:ascii="仿宋_GB2312" w:hAnsi="宋体" w:eastAsia="仿宋_GB2312" w:cs="Times New Roman"/>
          <w:sz w:val="28"/>
          <w:szCs w:val="28"/>
        </w:rPr>
      </w:pPr>
      <w:r>
        <w:rPr>
          <w:rFonts w:hint="eastAsia" w:ascii="仿宋_GB2312" w:hAnsi="宋体" w:eastAsia="仿宋_GB2312" w:cs="Times New Roman"/>
          <w:sz w:val="28"/>
          <w:szCs w:val="28"/>
        </w:rPr>
        <w:t>我方承诺：比选申请文件及所投产品质量和服务完全响应比选文件载明的比选申请资格、技术、资信、服务、报价等全部实质性和完整性的要求。我司承诺为本项目提供的设备、附件均为原厂原包装全新产品，在正确的安装及使用环境下，能实现比选申请文件中所要求的技术标准。</w:t>
      </w:r>
    </w:p>
    <w:p>
      <w:pPr>
        <w:tabs>
          <w:tab w:val="left" w:pos="630"/>
        </w:tabs>
        <w:spacing w:line="480" w:lineRule="exact"/>
        <w:ind w:firstLine="630"/>
        <w:rPr>
          <w:rFonts w:ascii="仿宋_GB2312" w:hAnsi="宋体" w:eastAsia="仿宋_GB2312" w:cs="Times New Roman"/>
          <w:sz w:val="28"/>
          <w:szCs w:val="28"/>
        </w:rPr>
      </w:pPr>
      <w:r>
        <w:rPr>
          <w:rFonts w:hint="eastAsia" w:ascii="仿宋_GB2312" w:hAnsi="宋体" w:eastAsia="仿宋_GB2312" w:cs="Times New Roman"/>
          <w:sz w:val="28"/>
          <w:szCs w:val="28"/>
        </w:rPr>
        <w:t>若我方弄虚作假愿意承担一切责任。</w:t>
      </w:r>
    </w:p>
    <w:p>
      <w:pPr>
        <w:tabs>
          <w:tab w:val="left" w:pos="630"/>
        </w:tabs>
        <w:spacing w:line="480" w:lineRule="exact"/>
        <w:ind w:firstLine="630"/>
        <w:rPr>
          <w:rFonts w:ascii="仿宋_GB2312" w:hAnsi="宋体" w:eastAsia="仿宋_GB2312" w:cs="Times New Roman"/>
          <w:sz w:val="28"/>
          <w:szCs w:val="28"/>
        </w:rPr>
      </w:pPr>
    </w:p>
    <w:p>
      <w:pPr>
        <w:tabs>
          <w:tab w:val="left" w:pos="630"/>
        </w:tabs>
        <w:spacing w:line="480" w:lineRule="exact"/>
        <w:ind w:firstLine="630"/>
        <w:rPr>
          <w:rFonts w:ascii="仿宋_GB2312" w:hAnsi="宋体" w:eastAsia="仿宋_GB2312" w:cs="Times New Roman"/>
          <w:sz w:val="28"/>
          <w:szCs w:val="28"/>
        </w:rPr>
      </w:pPr>
    </w:p>
    <w:p>
      <w:pPr>
        <w:tabs>
          <w:tab w:val="left" w:pos="630"/>
        </w:tabs>
        <w:spacing w:line="480" w:lineRule="exact"/>
        <w:ind w:firstLine="630"/>
        <w:rPr>
          <w:rFonts w:ascii="仿宋_GB2312" w:hAnsi="宋体" w:eastAsia="仿宋_GB2312" w:cs="Times New Roman"/>
          <w:sz w:val="28"/>
          <w:szCs w:val="28"/>
        </w:rPr>
      </w:pPr>
    </w:p>
    <w:p>
      <w:pPr>
        <w:spacing w:line="480" w:lineRule="exact"/>
        <w:ind w:firstLine="630"/>
        <w:rPr>
          <w:rFonts w:ascii="仿宋_GB2312" w:hAnsi="宋体" w:eastAsia="仿宋_GB2312" w:cs="Times New Roman"/>
          <w:sz w:val="28"/>
          <w:szCs w:val="28"/>
          <w:u w:val="single"/>
        </w:rPr>
      </w:pPr>
      <w:r>
        <w:rPr>
          <w:rFonts w:hint="eastAsia" w:ascii="仿宋_GB2312" w:hAnsi="宋体" w:eastAsia="仿宋_GB2312" w:cs="Times New Roman"/>
          <w:sz w:val="28"/>
          <w:szCs w:val="28"/>
        </w:rPr>
        <w:t>比选申请人：</w:t>
      </w:r>
      <w:r>
        <w:rPr>
          <w:rFonts w:hint="eastAsia" w:ascii="仿宋_GB2312" w:hAnsi="宋体" w:eastAsia="仿宋_GB2312" w:cs="Times New Roman"/>
          <w:sz w:val="28"/>
          <w:szCs w:val="28"/>
          <w:u w:val="single"/>
        </w:rPr>
        <w:t xml:space="preserve">         </w:t>
      </w:r>
      <w:r>
        <w:rPr>
          <w:rFonts w:ascii="仿宋_GB2312" w:hAnsi="宋体" w:eastAsia="仿宋_GB2312" w:cs="Times New Roman"/>
          <w:sz w:val="28"/>
          <w:szCs w:val="28"/>
          <w:u w:val="single"/>
        </w:rPr>
        <w:t xml:space="preserve">          </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 xml:space="preserve">（公章）     </w:t>
      </w:r>
    </w:p>
    <w:p>
      <w:pPr>
        <w:tabs>
          <w:tab w:val="left" w:pos="630"/>
        </w:tabs>
        <w:spacing w:line="480" w:lineRule="exact"/>
        <w:ind w:firstLine="630"/>
        <w:rPr>
          <w:rFonts w:ascii="仿宋_GB2312" w:hAnsi="DFKai-SB" w:eastAsia="仿宋_GB2312" w:cs="Times New Roman"/>
          <w:sz w:val="24"/>
          <w:szCs w:val="24"/>
        </w:rPr>
      </w:pPr>
      <w:r>
        <w:rPr>
          <w:rFonts w:hint="eastAsia" w:ascii="仿宋_GB2312" w:hAnsi="宋体" w:eastAsia="仿宋_GB2312" w:cs="Times New Roman"/>
          <w:sz w:val="28"/>
          <w:szCs w:val="28"/>
        </w:rPr>
        <w:t xml:space="preserve">日   </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 xml:space="preserve"> 期：</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 xml:space="preserve"> </w:t>
      </w:r>
    </w:p>
    <w:p>
      <w:pPr>
        <w:spacing w:line="480" w:lineRule="exact"/>
        <w:rPr>
          <w:rFonts w:ascii="DFKai-SB" w:hAnsi="DFKai-SB" w:eastAsia="DFKai-SB" w:cs="Times New Roman"/>
          <w:b/>
          <w:sz w:val="24"/>
          <w:szCs w:val="24"/>
        </w:rPr>
      </w:pPr>
    </w:p>
    <w:p>
      <w:pPr>
        <w:spacing w:line="480" w:lineRule="exact"/>
        <w:rPr>
          <w:rFonts w:ascii="DFKai-SB" w:hAnsi="DFKai-SB" w:eastAsia="DFKai-SB" w:cs="Times New Roman"/>
          <w:b/>
          <w:sz w:val="24"/>
          <w:szCs w:val="24"/>
        </w:rPr>
      </w:pPr>
    </w:p>
    <w:p>
      <w:pPr>
        <w:spacing w:line="480" w:lineRule="exact"/>
        <w:ind w:firstLine="540" w:firstLineChars="225"/>
        <w:jc w:val="center"/>
        <w:rPr>
          <w:rFonts w:ascii="黑体" w:hAnsi="黑体" w:eastAsia="黑体" w:cs="Times New Roman"/>
          <w:b/>
          <w:sz w:val="28"/>
          <w:szCs w:val="28"/>
        </w:rPr>
      </w:pPr>
      <w:r>
        <w:rPr>
          <w:rFonts w:ascii="DFKai-SB" w:hAnsi="DFKai-SB" w:eastAsia="DFKai-SB" w:cs="Times New Roman"/>
          <w:b/>
          <w:sz w:val="24"/>
          <w:szCs w:val="24"/>
        </w:rPr>
        <w:br w:type="page"/>
      </w:r>
    </w:p>
    <w:p>
      <w:pPr>
        <w:spacing w:line="480" w:lineRule="exact"/>
        <w:ind w:firstLine="632" w:firstLineChars="225"/>
        <w:jc w:val="center"/>
        <w:rPr>
          <w:rFonts w:ascii="黑体" w:hAnsi="黑体" w:eastAsia="黑体" w:cs="Times New Roman"/>
          <w:b/>
          <w:sz w:val="28"/>
          <w:szCs w:val="28"/>
        </w:rPr>
      </w:pPr>
      <w:r>
        <w:rPr>
          <w:rFonts w:hint="eastAsia" w:ascii="黑体" w:hAnsi="黑体" w:eastAsia="黑体" w:cs="Times New Roman"/>
          <w:b/>
          <w:sz w:val="28"/>
          <w:szCs w:val="28"/>
        </w:rPr>
        <w:t>十、廉洁承诺书</w:t>
      </w:r>
    </w:p>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成都粮食集团有限公司 ：</w:t>
      </w:r>
    </w:p>
    <w:p>
      <w:pPr>
        <w:spacing w:line="48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 xml:space="preserve">我公司全称 </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，自愿参与你公司大米生产线刮板机采购项目比选。我公司保证认真贯彻执行相关法律法规以及与廉洁有关的规章制度，特承诺：</w:t>
      </w:r>
    </w:p>
    <w:p>
      <w:pPr>
        <w:spacing w:line="48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一、自觉遵守国家有关法律法规及廉洁规定。</w:t>
      </w:r>
    </w:p>
    <w:p>
      <w:pPr>
        <w:spacing w:line="48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二、不与采购人工作人员串通投标，损害国家利益、企业利益以及他人的合法利益；不与其他比选申请人相互串通投标报价，不排挤其他比选申请人，不损害采购人或其他比选申请人的合法权益。</w:t>
      </w:r>
    </w:p>
    <w:p>
      <w:pPr>
        <w:spacing w:line="48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三、不以任何名义为参与比选、评审工作的有关人员支付任何费用。</w:t>
      </w:r>
    </w:p>
    <w:p>
      <w:pPr>
        <w:spacing w:line="48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四、不以任何名义向参与比选、评审工作的有关人员赠送回扣、红包、礼金、购物卡、有价证券、贵重物品和好处费、感谢费等。</w:t>
      </w:r>
    </w:p>
    <w:p>
      <w:pPr>
        <w:spacing w:line="48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五、不以任何名义向参与比选、评审工作的有关人员提供消费宴请、娱乐活动及游玩等。</w:t>
      </w:r>
    </w:p>
    <w:p>
      <w:pPr>
        <w:spacing w:line="48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六、不以谋取非正当利益为目的，擅自与参与比选、评审工作的有关人员进行私下商谈或者达成利益默契。</w:t>
      </w:r>
    </w:p>
    <w:p>
      <w:pPr>
        <w:spacing w:line="48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如违反以上承诺，我公司自愿接受你公司依据有关规定对我公司进行严肃处理(包括但不限于实施市场禁入，取消投、中选资格以及终止合同等)，并承担由此给你公司造成的一切责任与经济损失。</w:t>
      </w:r>
    </w:p>
    <w:p>
      <w:pPr>
        <w:spacing w:line="48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　　特此承诺。</w:t>
      </w:r>
    </w:p>
    <w:p>
      <w:pPr>
        <w:widowControl/>
        <w:spacing w:line="460" w:lineRule="exact"/>
        <w:jc w:val="left"/>
        <w:rPr>
          <w:rFonts w:ascii="仿宋_GB2312" w:hAnsi="仿宋" w:eastAsia="仿宋_GB2312" w:cs="仿宋"/>
          <w:sz w:val="28"/>
          <w:szCs w:val="28"/>
        </w:rPr>
      </w:pPr>
    </w:p>
    <w:p>
      <w:pPr>
        <w:widowControl/>
        <w:spacing w:line="460" w:lineRule="exact"/>
        <w:jc w:val="right"/>
        <w:rPr>
          <w:rFonts w:ascii="仿宋_GB2312" w:hAnsi="仿宋" w:eastAsia="仿宋_GB2312" w:cs="仿宋"/>
          <w:sz w:val="28"/>
          <w:szCs w:val="28"/>
        </w:rPr>
      </w:pPr>
    </w:p>
    <w:p>
      <w:pPr>
        <w:spacing w:line="480" w:lineRule="exact"/>
        <w:ind w:right="1120" w:firstLine="537" w:firstLineChars="192"/>
        <w:jc w:val="right"/>
        <w:rPr>
          <w:rFonts w:ascii="仿宋_GB2312" w:hAnsi="宋体" w:eastAsia="仿宋_GB2312" w:cs="Times New Roman"/>
          <w:sz w:val="28"/>
          <w:szCs w:val="28"/>
        </w:rPr>
      </w:pPr>
      <w:r>
        <w:rPr>
          <w:rFonts w:hint="eastAsia" w:ascii="仿宋_GB2312" w:hAnsi="宋体" w:eastAsia="仿宋_GB2312" w:cs="Times New Roman"/>
          <w:sz w:val="28"/>
          <w:szCs w:val="28"/>
        </w:rPr>
        <w:t xml:space="preserve">承诺人（盖章）：                              </w:t>
      </w:r>
    </w:p>
    <w:p>
      <w:pPr>
        <w:spacing w:line="480" w:lineRule="exact"/>
        <w:ind w:firstLine="537" w:firstLineChars="192"/>
        <w:jc w:val="right"/>
        <w:rPr>
          <w:rFonts w:ascii="仿宋_GB2312" w:hAnsi="宋体" w:eastAsia="仿宋_GB2312" w:cs="Times New Roman"/>
          <w:sz w:val="28"/>
          <w:szCs w:val="28"/>
        </w:rPr>
      </w:pPr>
      <w:r>
        <w:rPr>
          <w:rFonts w:hint="eastAsia" w:ascii="仿宋_GB2312" w:hAnsi="宋体" w:eastAsia="仿宋_GB2312" w:cs="Times New Roman"/>
          <w:sz w:val="28"/>
          <w:szCs w:val="28"/>
        </w:rPr>
        <w:t xml:space="preserve">               </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年    月    日</w:t>
      </w:r>
    </w:p>
    <w:p>
      <w:pPr>
        <w:spacing w:line="480" w:lineRule="exact"/>
        <w:ind w:firstLine="632" w:firstLineChars="225"/>
        <w:jc w:val="center"/>
        <w:rPr>
          <w:rFonts w:ascii="黑体" w:hAnsi="黑体" w:eastAsia="黑体" w:cs="Times New Roman"/>
          <w:b/>
          <w:sz w:val="28"/>
          <w:szCs w:val="28"/>
        </w:rPr>
      </w:pPr>
      <w:r>
        <w:rPr>
          <w:rFonts w:ascii="黑体" w:hAnsi="黑体" w:eastAsia="黑体" w:cs="Times New Roman"/>
          <w:b/>
          <w:sz w:val="28"/>
          <w:szCs w:val="28"/>
        </w:rPr>
        <w:t xml:space="preserve">    </w:t>
      </w:r>
    </w:p>
    <w:p>
      <w:pPr>
        <w:spacing w:line="480" w:lineRule="exact"/>
        <w:ind w:firstLine="632" w:firstLineChars="225"/>
        <w:jc w:val="center"/>
        <w:rPr>
          <w:rFonts w:ascii="黑体" w:hAnsi="黑体" w:eastAsia="黑体" w:cs="Times New Roman"/>
          <w:b/>
          <w:sz w:val="28"/>
          <w:szCs w:val="28"/>
        </w:rPr>
      </w:pPr>
    </w:p>
    <w:p>
      <w:pPr>
        <w:spacing w:line="480" w:lineRule="exact"/>
        <w:ind w:firstLine="632" w:firstLineChars="225"/>
        <w:jc w:val="center"/>
        <w:rPr>
          <w:rFonts w:ascii="黑体" w:hAnsi="黑体" w:eastAsia="黑体" w:cs="Times New Roman"/>
          <w:b/>
          <w:sz w:val="28"/>
          <w:szCs w:val="28"/>
        </w:rPr>
      </w:pPr>
    </w:p>
    <w:p>
      <w:pPr>
        <w:spacing w:line="480" w:lineRule="exact"/>
        <w:ind w:firstLine="632" w:firstLineChars="225"/>
        <w:jc w:val="center"/>
        <w:rPr>
          <w:rFonts w:ascii="黑体" w:hAnsi="黑体" w:eastAsia="黑体" w:cs="Times New Roman"/>
          <w:b/>
          <w:sz w:val="28"/>
          <w:szCs w:val="28"/>
        </w:rPr>
      </w:pPr>
    </w:p>
    <w:p>
      <w:pPr>
        <w:spacing w:line="480" w:lineRule="exact"/>
        <w:ind w:firstLine="632" w:firstLineChars="225"/>
        <w:jc w:val="center"/>
        <w:rPr>
          <w:rFonts w:ascii="黑体" w:hAnsi="黑体" w:eastAsia="黑体" w:cs="Times New Roman"/>
          <w:b/>
          <w:sz w:val="28"/>
          <w:szCs w:val="28"/>
        </w:rPr>
      </w:pPr>
      <w:r>
        <w:rPr>
          <w:rFonts w:hint="eastAsia" w:ascii="黑体" w:hAnsi="黑体" w:eastAsia="黑体" w:cs="Times New Roman"/>
          <w:b/>
          <w:sz w:val="28"/>
          <w:szCs w:val="28"/>
        </w:rPr>
        <w:t>十一、服务承诺书</w:t>
      </w:r>
    </w:p>
    <w:p>
      <w:pPr>
        <w:widowControl/>
        <w:spacing w:line="560" w:lineRule="exact"/>
        <w:jc w:val="left"/>
        <w:rPr>
          <w:rFonts w:ascii="仿宋_GB2312" w:hAnsi="宋体" w:eastAsia="仿宋_GB2312" w:cs="仿宋"/>
          <w:sz w:val="28"/>
          <w:szCs w:val="28"/>
        </w:rPr>
      </w:pPr>
      <w:r>
        <w:rPr>
          <w:rFonts w:hint="eastAsia" w:ascii="仿宋_GB2312" w:hAnsi="宋体" w:eastAsia="仿宋_GB2312" w:cs="仿宋"/>
          <w:sz w:val="28"/>
          <w:szCs w:val="28"/>
        </w:rPr>
        <w:t>成都粮食集团有限公司 ：</w:t>
      </w:r>
    </w:p>
    <w:p>
      <w:pPr>
        <w:widowControl/>
        <w:spacing w:line="560" w:lineRule="exact"/>
        <w:ind w:firstLine="560" w:firstLineChars="200"/>
        <w:jc w:val="left"/>
        <w:rPr>
          <w:rFonts w:ascii="仿宋_GB2312" w:hAnsi="宋体" w:eastAsia="仿宋_GB2312" w:cs="仿宋"/>
          <w:sz w:val="28"/>
          <w:szCs w:val="28"/>
        </w:rPr>
      </w:pPr>
      <w:r>
        <w:rPr>
          <w:rFonts w:hint="eastAsia" w:ascii="仿宋_GB2312" w:hAnsi="宋体" w:eastAsia="仿宋_GB2312" w:cs="仿宋"/>
          <w:sz w:val="28"/>
          <w:szCs w:val="28"/>
        </w:rPr>
        <w:t xml:space="preserve">我公司全称 </w:t>
      </w:r>
      <w:r>
        <w:rPr>
          <w:rFonts w:hint="eastAsia" w:ascii="仿宋_GB2312" w:hAnsi="宋体" w:eastAsia="仿宋_GB2312" w:cs="仿宋"/>
          <w:sz w:val="28"/>
          <w:szCs w:val="28"/>
          <w:u w:val="single"/>
        </w:rPr>
        <w:t xml:space="preserve">                                 </w:t>
      </w:r>
      <w:r>
        <w:rPr>
          <w:rFonts w:hint="eastAsia" w:ascii="仿宋_GB2312" w:hAnsi="宋体" w:eastAsia="仿宋_GB2312" w:cs="仿宋"/>
          <w:sz w:val="28"/>
          <w:szCs w:val="28"/>
        </w:rPr>
        <w:t>，自愿参与你公司大米生产线刮板机采购项目比选，若我公司有幸中选，我们将作出以下承诺：</w:t>
      </w:r>
    </w:p>
    <w:p>
      <w:pPr>
        <w:spacing w:line="600" w:lineRule="exact"/>
        <w:ind w:firstLine="560" w:firstLineChars="200"/>
        <w:rPr>
          <w:rFonts w:ascii="仿宋_GB2312" w:hAnsi="宋体" w:eastAsia="仿宋_GB2312" w:cs="仿宋"/>
          <w:sz w:val="28"/>
          <w:szCs w:val="28"/>
        </w:rPr>
      </w:pPr>
      <w:r>
        <w:rPr>
          <w:rFonts w:hint="eastAsia" w:ascii="仿宋_GB2312" w:hAnsi="宋体" w:eastAsia="仿宋_GB2312" w:cs="仿宋"/>
          <w:sz w:val="28"/>
          <w:szCs w:val="28"/>
        </w:rPr>
        <w:t>一、我司将按照你公司大米生产线刮板机采购项目相关要求进行供货、安装、调试及服务，期间我司不以增加收费项目等任何形式涨价。在贵公司配合的情况下，确保在合同约定时间内完成项目交付。</w:t>
      </w:r>
    </w:p>
    <w:p>
      <w:pPr>
        <w:widowControl/>
        <w:spacing w:line="560" w:lineRule="exact"/>
        <w:ind w:firstLine="560" w:firstLineChars="200"/>
        <w:jc w:val="left"/>
        <w:rPr>
          <w:rFonts w:ascii="仿宋_GB2312" w:hAnsi="宋体" w:eastAsia="仿宋_GB2312" w:cs="仿宋"/>
          <w:sz w:val="28"/>
          <w:szCs w:val="28"/>
        </w:rPr>
      </w:pPr>
      <w:r>
        <w:rPr>
          <w:rFonts w:hint="eastAsia" w:ascii="仿宋_GB2312" w:hAnsi="宋体" w:eastAsia="仿宋_GB2312" w:cs="仿宋"/>
          <w:sz w:val="28"/>
          <w:szCs w:val="28"/>
        </w:rPr>
        <w:t>二、遵守贵公司有关现场管理的规定；</w:t>
      </w:r>
    </w:p>
    <w:p>
      <w:pPr>
        <w:spacing w:line="440" w:lineRule="exact"/>
        <w:ind w:firstLine="560" w:firstLineChars="200"/>
        <w:rPr>
          <w:rFonts w:ascii="仿宋_GB2312" w:hAnsi="宋体" w:eastAsia="仿宋_GB2312" w:cs="仿宋"/>
          <w:sz w:val="28"/>
          <w:szCs w:val="28"/>
        </w:rPr>
      </w:pPr>
      <w:r>
        <w:rPr>
          <w:rFonts w:hint="eastAsia" w:ascii="仿宋_GB2312" w:hAnsi="宋体" w:eastAsia="仿宋_GB2312" w:cs="仿宋"/>
          <w:sz w:val="28"/>
          <w:szCs w:val="28"/>
        </w:rPr>
        <w:t>三、我司负责按照国家现行的行业技术规范要求进行施工，施工质量标准将等同于或高于行业标准要求。</w:t>
      </w:r>
    </w:p>
    <w:p>
      <w:pPr>
        <w:widowControl/>
        <w:spacing w:line="560" w:lineRule="exact"/>
        <w:ind w:firstLine="560" w:firstLineChars="200"/>
        <w:jc w:val="left"/>
        <w:rPr>
          <w:rFonts w:ascii="仿宋_GB2312" w:hAnsi="宋体" w:eastAsia="仿宋_GB2312" w:cs="仿宋"/>
          <w:sz w:val="28"/>
          <w:szCs w:val="28"/>
        </w:rPr>
      </w:pPr>
      <w:r>
        <w:rPr>
          <w:rFonts w:hint="eastAsia" w:ascii="仿宋_GB2312" w:hAnsi="宋体" w:eastAsia="仿宋_GB2312" w:cs="仿宋"/>
          <w:sz w:val="28"/>
          <w:szCs w:val="28"/>
        </w:rPr>
        <w:t>四、我司服务的所有员工必须遵守国家法律法规，遵守贵公司的各项规章制度。</w:t>
      </w:r>
    </w:p>
    <w:p>
      <w:pPr>
        <w:widowControl/>
        <w:spacing w:line="560" w:lineRule="exact"/>
        <w:ind w:firstLine="560" w:firstLineChars="200"/>
        <w:jc w:val="left"/>
        <w:rPr>
          <w:rFonts w:ascii="仿宋_GB2312" w:hAnsi="宋体" w:eastAsia="仿宋_GB2312" w:cs="仿宋"/>
          <w:sz w:val="28"/>
          <w:szCs w:val="28"/>
        </w:rPr>
      </w:pPr>
      <w:r>
        <w:rPr>
          <w:rFonts w:hint="eastAsia" w:ascii="仿宋_GB2312" w:hAnsi="宋体" w:eastAsia="仿宋_GB2312" w:cs="仿宋"/>
          <w:sz w:val="28"/>
          <w:szCs w:val="28"/>
        </w:rPr>
        <w:t>特此承诺。</w:t>
      </w:r>
    </w:p>
    <w:p>
      <w:pPr>
        <w:widowControl/>
        <w:spacing w:line="560" w:lineRule="exact"/>
        <w:ind w:firstLine="560" w:firstLineChars="200"/>
        <w:jc w:val="left"/>
        <w:rPr>
          <w:rFonts w:ascii="仿宋_GB2312" w:hAnsi="宋体" w:eastAsia="仿宋_GB2312" w:cs="仿宋"/>
          <w:sz w:val="28"/>
          <w:szCs w:val="28"/>
        </w:rPr>
      </w:pPr>
    </w:p>
    <w:p>
      <w:pPr>
        <w:widowControl/>
        <w:spacing w:line="560" w:lineRule="exact"/>
        <w:ind w:firstLine="560" w:firstLineChars="200"/>
        <w:jc w:val="left"/>
        <w:rPr>
          <w:rFonts w:ascii="仿宋_GB2312" w:hAnsi="宋体" w:eastAsia="仿宋_GB2312" w:cs="仿宋"/>
          <w:sz w:val="28"/>
          <w:szCs w:val="28"/>
        </w:rPr>
      </w:pPr>
    </w:p>
    <w:p>
      <w:pPr>
        <w:widowControl/>
        <w:spacing w:line="560" w:lineRule="exact"/>
        <w:ind w:firstLine="5600" w:firstLineChars="2000"/>
        <w:jc w:val="left"/>
        <w:rPr>
          <w:rFonts w:ascii="仿宋_GB2312" w:hAnsi="宋体" w:eastAsia="仿宋_GB2312" w:cs="Times New Roman"/>
          <w:sz w:val="28"/>
          <w:szCs w:val="28"/>
        </w:rPr>
      </w:pPr>
      <w:r>
        <w:rPr>
          <w:rFonts w:hint="eastAsia" w:ascii="仿宋_GB2312" w:hAnsi="宋体" w:eastAsia="仿宋_GB2312" w:cs="仿宋"/>
          <w:sz w:val="28"/>
          <w:szCs w:val="28"/>
        </w:rPr>
        <w:t xml:space="preserve">承诺人（盖章）：  </w:t>
      </w:r>
      <w:r>
        <w:rPr>
          <w:rFonts w:hint="eastAsia" w:ascii="仿宋_GB2312" w:hAnsi="宋体" w:eastAsia="仿宋_GB2312" w:cs="Times New Roman"/>
          <w:sz w:val="28"/>
          <w:szCs w:val="28"/>
        </w:rPr>
        <w:t xml:space="preserve">                            </w:t>
      </w:r>
    </w:p>
    <w:p>
      <w:pPr>
        <w:widowControl/>
        <w:spacing w:line="560" w:lineRule="exact"/>
        <w:ind w:firstLine="5600" w:firstLineChars="2000"/>
        <w:jc w:val="left"/>
        <w:rPr>
          <w:rFonts w:ascii="仿宋_GB2312" w:hAnsi="宋体" w:eastAsia="仿宋_GB2312" w:cs="仿宋"/>
          <w:sz w:val="28"/>
          <w:szCs w:val="28"/>
        </w:rPr>
      </w:pPr>
      <w:r>
        <w:rPr>
          <w:rFonts w:hint="eastAsia" w:ascii="仿宋_GB2312" w:hAnsi="宋体" w:eastAsia="仿宋_GB2312" w:cs="仿宋"/>
          <w:sz w:val="28"/>
          <w:szCs w:val="28"/>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FKai-SB">
    <w:altName w:val="Microsoft JhengHei Light"/>
    <w:panose1 w:val="00000000000000000000"/>
    <w:charset w:val="88"/>
    <w:family w:val="script"/>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Microsoft JhengHei Light">
    <w:panose1 w:val="020B0304030504040204"/>
    <w:charset w:val="88"/>
    <w:family w:val="auto"/>
    <w:pitch w:val="default"/>
    <w:sig w:usb0="8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35"/>
      <w:suff w:val="nothing"/>
      <w:lvlText w:val="(%2)"/>
      <w:lvlJc w:val="left"/>
      <w:pPr>
        <w:ind w:left="142" w:firstLine="0"/>
      </w:pPr>
      <w:rPr>
        <w:rFonts w:hint="eastAsia" w:ascii="宋体" w:hAnsi="宋体" w:eastAsia="宋体" w:cs="宋体"/>
      </w:rPr>
    </w:lvl>
    <w:lvl w:ilvl="2" w:tentative="0">
      <w:start w:val="1"/>
      <w:numFmt w:val="decimal"/>
      <w:pStyle w:val="36"/>
      <w:suff w:val="nothing"/>
      <w:lvlText w:val="%3."/>
      <w:lvlJc w:val="left"/>
      <w:pPr>
        <w:ind w:left="0" w:firstLine="0"/>
      </w:pPr>
      <w:rPr>
        <w:rFonts w:hint="eastAsia" w:ascii="宋体" w:hAnsi="宋体" w:eastAsia="宋体" w:cs="宋体"/>
      </w:rPr>
    </w:lvl>
    <w:lvl w:ilvl="3" w:tentative="0">
      <w:start w:val="1"/>
      <w:numFmt w:val="decimal"/>
      <w:pStyle w:val="37"/>
      <w:suff w:val="nothing"/>
      <w:lvlText w:val="%3.%4"/>
      <w:lvlJc w:val="left"/>
      <w:pPr>
        <w:ind w:left="0" w:firstLine="0"/>
      </w:pPr>
      <w:rPr>
        <w:rFonts w:hint="eastAsia" w:ascii="宋体" w:hAnsi="宋体" w:eastAsia="宋体" w:cs="宋体"/>
      </w:rPr>
    </w:lvl>
    <w:lvl w:ilvl="4" w:tentative="0">
      <w:start w:val="1"/>
      <w:numFmt w:val="decimal"/>
      <w:pStyle w:val="38"/>
      <w:suff w:val="nothing"/>
      <w:lvlText w:val="(%5)"/>
      <w:lvlJc w:val="left"/>
      <w:pPr>
        <w:ind w:left="0" w:firstLine="0"/>
      </w:pPr>
      <w:rPr>
        <w:rFonts w:hint="eastAsia" w:ascii="宋体" w:hAnsi="宋体" w:eastAsia="宋体" w:cs="宋体"/>
      </w:rPr>
    </w:lvl>
    <w:lvl w:ilvl="5" w:tentative="0">
      <w:start w:val="1"/>
      <w:numFmt w:val="decimal"/>
      <w:pStyle w:val="4"/>
      <w:suff w:val="nothing"/>
      <w:lvlText w:val="%6）"/>
      <w:lvlJc w:val="left"/>
      <w:pPr>
        <w:ind w:left="0" w:firstLine="402"/>
      </w:pPr>
    </w:lvl>
    <w:lvl w:ilvl="6" w:tentative="0">
      <w:start w:val="1"/>
      <w:numFmt w:val="lowerLetter"/>
      <w:pStyle w:val="5"/>
      <w:suff w:val="nothing"/>
      <w:lvlText w:val="%7．"/>
      <w:lvlJc w:val="left"/>
      <w:pPr>
        <w:ind w:left="0" w:firstLine="402"/>
      </w:pPr>
    </w:lvl>
    <w:lvl w:ilvl="7" w:tentative="0">
      <w:start w:val="1"/>
      <w:numFmt w:val="lowerLetter"/>
      <w:pStyle w:val="6"/>
      <w:suff w:val="nothing"/>
      <w:lvlText w:val="%8）"/>
      <w:lvlJc w:val="left"/>
      <w:pPr>
        <w:ind w:left="0" w:firstLine="402"/>
      </w:pPr>
    </w:lvl>
    <w:lvl w:ilvl="8" w:tentative="0">
      <w:start w:val="1"/>
      <w:numFmt w:val="lowerRoman"/>
      <w:pStyle w:val="7"/>
      <w:suff w:val="nothing"/>
      <w:lvlText w:val="%9 "/>
      <w:lvlJc w:val="left"/>
      <w:pPr>
        <w:ind w:left="0" w:firstLine="402"/>
      </w:pPr>
    </w:lvl>
  </w:abstractNum>
  <w:abstractNum w:abstractNumId="1">
    <w:nsid w:val="194A510F"/>
    <w:multiLevelType w:val="multilevel"/>
    <w:tmpl w:val="194A510F"/>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7A1C4ADE"/>
    <w:multiLevelType w:val="multilevel"/>
    <w:tmpl w:val="7A1C4ADE"/>
    <w:lvl w:ilvl="0" w:tentative="0">
      <w:start w:val="1"/>
      <w:numFmt w:val="japaneseCounting"/>
      <w:lvlText w:val="第%1条"/>
      <w:lvlJc w:val="left"/>
      <w:pPr>
        <w:tabs>
          <w:tab w:val="left" w:pos="1095"/>
        </w:tabs>
        <w:ind w:left="1095" w:hanging="1095"/>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xZGNiOTUwZTNiMmEyMzM5NDE1YzQxYTk0MzU2ZDAifQ=="/>
  </w:docVars>
  <w:rsids>
    <w:rsidRoot w:val="00CD4858"/>
    <w:rsid w:val="00025EDB"/>
    <w:rsid w:val="0003642D"/>
    <w:rsid w:val="000C4781"/>
    <w:rsid w:val="000E4865"/>
    <w:rsid w:val="000F60A5"/>
    <w:rsid w:val="00116B94"/>
    <w:rsid w:val="00120A57"/>
    <w:rsid w:val="00122958"/>
    <w:rsid w:val="00142BE5"/>
    <w:rsid w:val="00183261"/>
    <w:rsid w:val="0018772C"/>
    <w:rsid w:val="001E4068"/>
    <w:rsid w:val="002034D2"/>
    <w:rsid w:val="002143C3"/>
    <w:rsid w:val="00214A65"/>
    <w:rsid w:val="002179E2"/>
    <w:rsid w:val="0022536B"/>
    <w:rsid w:val="0023604D"/>
    <w:rsid w:val="00240773"/>
    <w:rsid w:val="002A577E"/>
    <w:rsid w:val="002B3A1C"/>
    <w:rsid w:val="003150FB"/>
    <w:rsid w:val="0032432D"/>
    <w:rsid w:val="00327CA9"/>
    <w:rsid w:val="0033638E"/>
    <w:rsid w:val="003569C6"/>
    <w:rsid w:val="003928B1"/>
    <w:rsid w:val="003B21C7"/>
    <w:rsid w:val="003B2AF5"/>
    <w:rsid w:val="003B5C09"/>
    <w:rsid w:val="003C1208"/>
    <w:rsid w:val="003D6D24"/>
    <w:rsid w:val="003E211A"/>
    <w:rsid w:val="003E277F"/>
    <w:rsid w:val="003E75D3"/>
    <w:rsid w:val="003F54DE"/>
    <w:rsid w:val="00443E9E"/>
    <w:rsid w:val="004B4E0E"/>
    <w:rsid w:val="004D6EE3"/>
    <w:rsid w:val="004E1145"/>
    <w:rsid w:val="004E4642"/>
    <w:rsid w:val="004F336D"/>
    <w:rsid w:val="00524E58"/>
    <w:rsid w:val="0053781E"/>
    <w:rsid w:val="0054575B"/>
    <w:rsid w:val="00557EF3"/>
    <w:rsid w:val="00570FEE"/>
    <w:rsid w:val="005717D8"/>
    <w:rsid w:val="00585479"/>
    <w:rsid w:val="005B3488"/>
    <w:rsid w:val="005B357B"/>
    <w:rsid w:val="005C72C0"/>
    <w:rsid w:val="005E75A2"/>
    <w:rsid w:val="005F5204"/>
    <w:rsid w:val="0065233A"/>
    <w:rsid w:val="00657928"/>
    <w:rsid w:val="006A38CF"/>
    <w:rsid w:val="006A721B"/>
    <w:rsid w:val="006C5EA3"/>
    <w:rsid w:val="007001DE"/>
    <w:rsid w:val="00735278"/>
    <w:rsid w:val="007376BA"/>
    <w:rsid w:val="0075633E"/>
    <w:rsid w:val="007741B9"/>
    <w:rsid w:val="007D18D1"/>
    <w:rsid w:val="007F1743"/>
    <w:rsid w:val="007F7D32"/>
    <w:rsid w:val="008115AE"/>
    <w:rsid w:val="00815485"/>
    <w:rsid w:val="00841BF1"/>
    <w:rsid w:val="00861CF0"/>
    <w:rsid w:val="0086377E"/>
    <w:rsid w:val="00876668"/>
    <w:rsid w:val="00897E0A"/>
    <w:rsid w:val="008C0330"/>
    <w:rsid w:val="008D580A"/>
    <w:rsid w:val="008E615E"/>
    <w:rsid w:val="009173C2"/>
    <w:rsid w:val="00957762"/>
    <w:rsid w:val="00963493"/>
    <w:rsid w:val="00991EF1"/>
    <w:rsid w:val="00A34577"/>
    <w:rsid w:val="00A454BA"/>
    <w:rsid w:val="00A52A37"/>
    <w:rsid w:val="00A77A93"/>
    <w:rsid w:val="00A8784C"/>
    <w:rsid w:val="00AA001F"/>
    <w:rsid w:val="00AC132B"/>
    <w:rsid w:val="00AF24E9"/>
    <w:rsid w:val="00B47D74"/>
    <w:rsid w:val="00B51420"/>
    <w:rsid w:val="00B62D13"/>
    <w:rsid w:val="00B84246"/>
    <w:rsid w:val="00BA3AB6"/>
    <w:rsid w:val="00BB26A2"/>
    <w:rsid w:val="00BC59C8"/>
    <w:rsid w:val="00BD4A28"/>
    <w:rsid w:val="00BE749E"/>
    <w:rsid w:val="00C14EF9"/>
    <w:rsid w:val="00C25CCA"/>
    <w:rsid w:val="00C40B49"/>
    <w:rsid w:val="00C71E46"/>
    <w:rsid w:val="00CA37E5"/>
    <w:rsid w:val="00CB22B6"/>
    <w:rsid w:val="00CC1BBB"/>
    <w:rsid w:val="00CD032B"/>
    <w:rsid w:val="00CD4858"/>
    <w:rsid w:val="00CE16F5"/>
    <w:rsid w:val="00CE3032"/>
    <w:rsid w:val="00CF53A4"/>
    <w:rsid w:val="00D553BA"/>
    <w:rsid w:val="00D758EA"/>
    <w:rsid w:val="00D85CD3"/>
    <w:rsid w:val="00DA6D8D"/>
    <w:rsid w:val="00DD370E"/>
    <w:rsid w:val="00DE3D0F"/>
    <w:rsid w:val="00E12B28"/>
    <w:rsid w:val="00E4543E"/>
    <w:rsid w:val="00E61AFE"/>
    <w:rsid w:val="00E92FD3"/>
    <w:rsid w:val="00EB3FF6"/>
    <w:rsid w:val="00EB64DC"/>
    <w:rsid w:val="00EB72B8"/>
    <w:rsid w:val="00EF1A9B"/>
    <w:rsid w:val="00F04776"/>
    <w:rsid w:val="00F04C2A"/>
    <w:rsid w:val="00F07676"/>
    <w:rsid w:val="00F10DE1"/>
    <w:rsid w:val="00F15E10"/>
    <w:rsid w:val="00F30FB3"/>
    <w:rsid w:val="00F332FE"/>
    <w:rsid w:val="00F54392"/>
    <w:rsid w:val="00F55BA9"/>
    <w:rsid w:val="00FF33B4"/>
    <w:rsid w:val="010F3A90"/>
    <w:rsid w:val="01D86637"/>
    <w:rsid w:val="02837B39"/>
    <w:rsid w:val="02AE6890"/>
    <w:rsid w:val="04F77031"/>
    <w:rsid w:val="05452235"/>
    <w:rsid w:val="07660241"/>
    <w:rsid w:val="0AD2713F"/>
    <w:rsid w:val="0C25691C"/>
    <w:rsid w:val="0CA37841"/>
    <w:rsid w:val="0DAE46EF"/>
    <w:rsid w:val="123258EF"/>
    <w:rsid w:val="12AA7B7B"/>
    <w:rsid w:val="13217712"/>
    <w:rsid w:val="16DE1BA1"/>
    <w:rsid w:val="18B2778A"/>
    <w:rsid w:val="1A9A7108"/>
    <w:rsid w:val="207D067D"/>
    <w:rsid w:val="22016AF2"/>
    <w:rsid w:val="22B262B4"/>
    <w:rsid w:val="22CE3412"/>
    <w:rsid w:val="22CF2CE6"/>
    <w:rsid w:val="258C1954"/>
    <w:rsid w:val="263E440B"/>
    <w:rsid w:val="2C85643B"/>
    <w:rsid w:val="2EC456C9"/>
    <w:rsid w:val="32110C25"/>
    <w:rsid w:val="322C1F03"/>
    <w:rsid w:val="32DD69E8"/>
    <w:rsid w:val="38A56168"/>
    <w:rsid w:val="38E0160C"/>
    <w:rsid w:val="3DB01C3A"/>
    <w:rsid w:val="3FAF26AB"/>
    <w:rsid w:val="41692E08"/>
    <w:rsid w:val="41885910"/>
    <w:rsid w:val="425E2F23"/>
    <w:rsid w:val="43E048FB"/>
    <w:rsid w:val="46405B25"/>
    <w:rsid w:val="464E5047"/>
    <w:rsid w:val="46B76A91"/>
    <w:rsid w:val="46DA0367"/>
    <w:rsid w:val="491B6381"/>
    <w:rsid w:val="4A392FB7"/>
    <w:rsid w:val="4C4F261E"/>
    <w:rsid w:val="4D3C55E4"/>
    <w:rsid w:val="50FB0FC7"/>
    <w:rsid w:val="52062339"/>
    <w:rsid w:val="54EF2BF0"/>
    <w:rsid w:val="55CE7019"/>
    <w:rsid w:val="574D1E50"/>
    <w:rsid w:val="5ABF6364"/>
    <w:rsid w:val="5BA5525C"/>
    <w:rsid w:val="5C5A59FA"/>
    <w:rsid w:val="5D2C42B6"/>
    <w:rsid w:val="5D9A56C3"/>
    <w:rsid w:val="5F2C6957"/>
    <w:rsid w:val="5FC40EB6"/>
    <w:rsid w:val="60E81FA2"/>
    <w:rsid w:val="64E46ECE"/>
    <w:rsid w:val="66DD77F7"/>
    <w:rsid w:val="67423054"/>
    <w:rsid w:val="6DB94C1F"/>
    <w:rsid w:val="6FC860C0"/>
    <w:rsid w:val="6FFB0243"/>
    <w:rsid w:val="70052228"/>
    <w:rsid w:val="732950C8"/>
    <w:rsid w:val="73787DA9"/>
    <w:rsid w:val="74A353A6"/>
    <w:rsid w:val="75630D65"/>
    <w:rsid w:val="75D43A11"/>
    <w:rsid w:val="75E35A02"/>
    <w:rsid w:val="766434F3"/>
    <w:rsid w:val="79AE6327"/>
    <w:rsid w:val="7D8B2D11"/>
    <w:rsid w:val="7F536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0"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qFormat/>
    <w:uiPriority w:val="9"/>
    <w:pPr>
      <w:keepNext/>
      <w:keepLines/>
      <w:spacing w:before="340" w:after="330" w:line="578" w:lineRule="auto"/>
      <w:outlineLvl w:val="0"/>
    </w:pPr>
    <w:rPr>
      <w:rFonts w:ascii="等线" w:hAnsi="等线" w:eastAsia="等线" w:cs="Times New Roman"/>
      <w:b/>
      <w:bCs/>
      <w:kern w:val="44"/>
      <w:sz w:val="44"/>
      <w:szCs w:val="44"/>
    </w:rPr>
  </w:style>
  <w:style w:type="paragraph" w:styleId="3">
    <w:name w:val="heading 2"/>
    <w:basedOn w:val="1"/>
    <w:next w:val="1"/>
    <w:link w:val="23"/>
    <w:qFormat/>
    <w:uiPriority w:val="99"/>
    <w:pPr>
      <w:spacing w:beforeAutospacing="1" w:afterAutospacing="1"/>
      <w:jc w:val="left"/>
      <w:outlineLvl w:val="1"/>
    </w:pPr>
    <w:rPr>
      <w:rFonts w:ascii="宋体" w:hAnsi="宋体" w:eastAsia="宋体" w:cs="Times New Roman"/>
      <w:b/>
      <w:kern w:val="0"/>
      <w:sz w:val="36"/>
      <w:szCs w:val="36"/>
    </w:rPr>
  </w:style>
  <w:style w:type="paragraph" w:styleId="4">
    <w:name w:val="heading 6"/>
    <w:basedOn w:val="1"/>
    <w:next w:val="1"/>
    <w:link w:val="24"/>
    <w:unhideWhenUsed/>
    <w:qFormat/>
    <w:uiPriority w:val="0"/>
    <w:pPr>
      <w:keepNext/>
      <w:keepLines/>
      <w:numPr>
        <w:ilvl w:val="5"/>
        <w:numId w:val="1"/>
      </w:numPr>
      <w:tabs>
        <w:tab w:val="left" w:pos="0"/>
      </w:tabs>
      <w:adjustRightInd w:val="0"/>
      <w:snapToGrid w:val="0"/>
      <w:spacing w:line="316" w:lineRule="auto"/>
      <w:jc w:val="left"/>
      <w:outlineLvl w:val="5"/>
    </w:pPr>
    <w:rPr>
      <w:rFonts w:ascii="Arial" w:hAnsi="Arial" w:eastAsia="黑体" w:cs="Times New Roman"/>
      <w:b/>
      <w:sz w:val="24"/>
      <w:szCs w:val="24"/>
    </w:rPr>
  </w:style>
  <w:style w:type="paragraph" w:styleId="5">
    <w:name w:val="heading 7"/>
    <w:basedOn w:val="1"/>
    <w:next w:val="1"/>
    <w:link w:val="25"/>
    <w:unhideWhenUsed/>
    <w:qFormat/>
    <w:uiPriority w:val="0"/>
    <w:pPr>
      <w:keepNext/>
      <w:keepLines/>
      <w:numPr>
        <w:ilvl w:val="6"/>
        <w:numId w:val="1"/>
      </w:numPr>
      <w:tabs>
        <w:tab w:val="left" w:pos="0"/>
      </w:tabs>
      <w:adjustRightInd w:val="0"/>
      <w:snapToGrid w:val="0"/>
      <w:spacing w:line="316" w:lineRule="auto"/>
      <w:jc w:val="left"/>
      <w:outlineLvl w:val="6"/>
    </w:pPr>
    <w:rPr>
      <w:rFonts w:ascii="宋体" w:hAnsi="宋体" w:eastAsia="宋体" w:cs="Times New Roman"/>
      <w:b/>
      <w:sz w:val="24"/>
      <w:szCs w:val="24"/>
    </w:rPr>
  </w:style>
  <w:style w:type="paragraph" w:styleId="6">
    <w:name w:val="heading 8"/>
    <w:basedOn w:val="1"/>
    <w:next w:val="1"/>
    <w:link w:val="26"/>
    <w:unhideWhenUsed/>
    <w:qFormat/>
    <w:uiPriority w:val="0"/>
    <w:pPr>
      <w:keepNext/>
      <w:keepLines/>
      <w:numPr>
        <w:ilvl w:val="7"/>
        <w:numId w:val="1"/>
      </w:numPr>
      <w:tabs>
        <w:tab w:val="left" w:pos="0"/>
      </w:tabs>
      <w:adjustRightInd w:val="0"/>
      <w:snapToGrid w:val="0"/>
      <w:spacing w:line="316" w:lineRule="auto"/>
      <w:jc w:val="left"/>
      <w:outlineLvl w:val="7"/>
    </w:pPr>
    <w:rPr>
      <w:rFonts w:ascii="Arial" w:hAnsi="Arial" w:eastAsia="黑体" w:cs="Times New Roman"/>
      <w:sz w:val="24"/>
      <w:szCs w:val="24"/>
    </w:rPr>
  </w:style>
  <w:style w:type="paragraph" w:styleId="7">
    <w:name w:val="heading 9"/>
    <w:basedOn w:val="1"/>
    <w:next w:val="1"/>
    <w:link w:val="27"/>
    <w:unhideWhenUsed/>
    <w:qFormat/>
    <w:uiPriority w:val="0"/>
    <w:pPr>
      <w:keepNext/>
      <w:keepLines/>
      <w:numPr>
        <w:ilvl w:val="8"/>
        <w:numId w:val="1"/>
      </w:numPr>
      <w:tabs>
        <w:tab w:val="left" w:pos="0"/>
      </w:tabs>
      <w:adjustRightInd w:val="0"/>
      <w:snapToGrid w:val="0"/>
      <w:spacing w:line="316" w:lineRule="auto"/>
      <w:jc w:val="left"/>
      <w:outlineLvl w:val="8"/>
    </w:pPr>
    <w:rPr>
      <w:rFonts w:ascii="Arial" w:hAnsi="Arial" w:eastAsia="黑体" w:cs="Times New Roman"/>
      <w:szCs w:val="24"/>
    </w:rPr>
  </w:style>
  <w:style w:type="character" w:default="1" w:styleId="14">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8">
    <w:name w:val="annotation text"/>
    <w:basedOn w:val="1"/>
    <w:link w:val="28"/>
    <w:unhideWhenUsed/>
    <w:qFormat/>
    <w:uiPriority w:val="0"/>
    <w:pPr>
      <w:jc w:val="left"/>
    </w:pPr>
    <w:rPr>
      <w:rFonts w:ascii="Times New Roman" w:hAnsi="Times New Roman" w:eastAsia="宋体" w:cs="Times New Roman"/>
    </w:rPr>
  </w:style>
  <w:style w:type="paragraph" w:styleId="9">
    <w:name w:val="Date"/>
    <w:basedOn w:val="1"/>
    <w:next w:val="1"/>
    <w:link w:val="29"/>
    <w:qFormat/>
    <w:uiPriority w:val="0"/>
    <w:pPr>
      <w:ind w:left="100" w:leftChars="2500"/>
    </w:pPr>
    <w:rPr>
      <w:rFonts w:ascii="Times New Roman" w:hAnsi="Times New Roman" w:eastAsia="宋体" w:cs="Times New Roman"/>
    </w:rPr>
  </w:style>
  <w:style w:type="paragraph" w:styleId="10">
    <w:name w:val="Balloon Text"/>
    <w:basedOn w:val="1"/>
    <w:link w:val="30"/>
    <w:qFormat/>
    <w:uiPriority w:val="99"/>
    <w:rPr>
      <w:rFonts w:ascii="Times New Roman" w:hAnsi="Times New Roman" w:eastAsia="宋体" w:cs="Times New Roman"/>
      <w:sz w:val="18"/>
      <w:szCs w:val="18"/>
    </w:rPr>
  </w:style>
  <w:style w:type="paragraph" w:styleId="11">
    <w:name w:val="footer"/>
    <w:basedOn w:val="1"/>
    <w:link w:val="21"/>
    <w:unhideWhenUsed/>
    <w:qFormat/>
    <w:uiPriority w:val="99"/>
    <w:pPr>
      <w:tabs>
        <w:tab w:val="center" w:pos="4153"/>
        <w:tab w:val="right" w:pos="8306"/>
      </w:tabs>
      <w:snapToGrid w:val="0"/>
      <w:jc w:val="left"/>
    </w:pPr>
    <w:rPr>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rPr>
      <w:rFonts w:ascii="Calibri" w:hAnsi="Calibri" w:eastAsia="宋体" w:cs="Times New Roman"/>
      <w:sz w:val="24"/>
      <w:szCs w:val="24"/>
    </w:rPr>
  </w:style>
  <w:style w:type="character" w:styleId="15">
    <w:name w:val="FollowedHyperlink"/>
    <w:basedOn w:val="14"/>
    <w:semiHidden/>
    <w:unhideWhenUsed/>
    <w:qFormat/>
    <w:uiPriority w:val="0"/>
    <w:rPr>
      <w:color w:val="2B2B2B"/>
      <w:u w:val="none"/>
    </w:rPr>
  </w:style>
  <w:style w:type="character" w:styleId="16">
    <w:name w:val="Emphasis"/>
    <w:basedOn w:val="14"/>
    <w:qFormat/>
    <w:uiPriority w:val="0"/>
  </w:style>
  <w:style w:type="character" w:styleId="17">
    <w:name w:val="Hyperlink"/>
    <w:basedOn w:val="14"/>
    <w:unhideWhenUsed/>
    <w:qFormat/>
    <w:uiPriority w:val="0"/>
    <w:rPr>
      <w:color w:val="2B2B2B"/>
      <w:u w:val="none"/>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页眉 字符"/>
    <w:basedOn w:val="14"/>
    <w:link w:val="12"/>
    <w:qFormat/>
    <w:uiPriority w:val="99"/>
    <w:rPr>
      <w:sz w:val="18"/>
      <w:szCs w:val="18"/>
    </w:rPr>
  </w:style>
  <w:style w:type="character" w:customStyle="1" w:styleId="21">
    <w:name w:val="页脚 字符"/>
    <w:basedOn w:val="14"/>
    <w:link w:val="11"/>
    <w:qFormat/>
    <w:uiPriority w:val="99"/>
    <w:rPr>
      <w:sz w:val="18"/>
      <w:szCs w:val="18"/>
    </w:rPr>
  </w:style>
  <w:style w:type="paragraph" w:customStyle="1" w:styleId="22">
    <w:name w:val="标题 11"/>
    <w:basedOn w:val="1"/>
    <w:next w:val="1"/>
    <w:qFormat/>
    <w:uiPriority w:val="9"/>
    <w:pPr>
      <w:keepNext/>
      <w:keepLines/>
      <w:spacing w:before="340" w:after="330" w:line="578" w:lineRule="auto"/>
      <w:outlineLvl w:val="0"/>
    </w:pPr>
    <w:rPr>
      <w:b/>
      <w:bCs/>
      <w:kern w:val="44"/>
      <w:sz w:val="44"/>
      <w:szCs w:val="44"/>
    </w:rPr>
  </w:style>
  <w:style w:type="character" w:customStyle="1" w:styleId="23">
    <w:name w:val="标题 2 字符"/>
    <w:basedOn w:val="14"/>
    <w:link w:val="3"/>
    <w:qFormat/>
    <w:uiPriority w:val="99"/>
    <w:rPr>
      <w:rFonts w:ascii="宋体" w:hAnsi="宋体" w:eastAsia="宋体" w:cs="Times New Roman"/>
      <w:b/>
      <w:kern w:val="0"/>
      <w:sz w:val="36"/>
      <w:szCs w:val="36"/>
    </w:rPr>
  </w:style>
  <w:style w:type="character" w:customStyle="1" w:styleId="24">
    <w:name w:val="标题 6 字符"/>
    <w:basedOn w:val="14"/>
    <w:link w:val="4"/>
    <w:qFormat/>
    <w:uiPriority w:val="0"/>
    <w:rPr>
      <w:rFonts w:ascii="Arial" w:hAnsi="Arial" w:eastAsia="黑体" w:cs="Times New Roman"/>
      <w:b/>
      <w:sz w:val="24"/>
      <w:szCs w:val="24"/>
    </w:rPr>
  </w:style>
  <w:style w:type="character" w:customStyle="1" w:styleId="25">
    <w:name w:val="标题 7 字符"/>
    <w:basedOn w:val="14"/>
    <w:link w:val="5"/>
    <w:qFormat/>
    <w:uiPriority w:val="0"/>
    <w:rPr>
      <w:rFonts w:ascii="宋体" w:hAnsi="宋体" w:eastAsia="宋体" w:cs="Times New Roman"/>
      <w:b/>
      <w:sz w:val="24"/>
      <w:szCs w:val="24"/>
    </w:rPr>
  </w:style>
  <w:style w:type="character" w:customStyle="1" w:styleId="26">
    <w:name w:val="标题 8 字符"/>
    <w:basedOn w:val="14"/>
    <w:link w:val="6"/>
    <w:qFormat/>
    <w:uiPriority w:val="0"/>
    <w:rPr>
      <w:rFonts w:ascii="Arial" w:hAnsi="Arial" w:eastAsia="黑体" w:cs="Times New Roman"/>
      <w:sz w:val="24"/>
      <w:szCs w:val="24"/>
    </w:rPr>
  </w:style>
  <w:style w:type="character" w:customStyle="1" w:styleId="27">
    <w:name w:val="标题 9 字符"/>
    <w:basedOn w:val="14"/>
    <w:link w:val="7"/>
    <w:qFormat/>
    <w:uiPriority w:val="0"/>
    <w:rPr>
      <w:rFonts w:ascii="Arial" w:hAnsi="Arial" w:eastAsia="黑体" w:cs="Times New Roman"/>
      <w:szCs w:val="24"/>
    </w:rPr>
  </w:style>
  <w:style w:type="character" w:customStyle="1" w:styleId="28">
    <w:name w:val="批注文字 字符"/>
    <w:basedOn w:val="14"/>
    <w:link w:val="8"/>
    <w:qFormat/>
    <w:uiPriority w:val="0"/>
    <w:rPr>
      <w:rFonts w:ascii="Times New Roman" w:hAnsi="Times New Roman" w:eastAsia="宋体" w:cs="Times New Roman"/>
    </w:rPr>
  </w:style>
  <w:style w:type="character" w:customStyle="1" w:styleId="29">
    <w:name w:val="日期 字符"/>
    <w:basedOn w:val="14"/>
    <w:link w:val="9"/>
    <w:qFormat/>
    <w:uiPriority w:val="0"/>
    <w:rPr>
      <w:rFonts w:ascii="Times New Roman" w:hAnsi="Times New Roman" w:eastAsia="宋体" w:cs="Times New Roman"/>
    </w:rPr>
  </w:style>
  <w:style w:type="character" w:customStyle="1" w:styleId="30">
    <w:name w:val="批注框文本 字符"/>
    <w:basedOn w:val="14"/>
    <w:link w:val="10"/>
    <w:qFormat/>
    <w:uiPriority w:val="99"/>
    <w:rPr>
      <w:rFonts w:ascii="Times New Roman" w:hAnsi="Times New Roman" w:eastAsia="宋体" w:cs="Times New Roman"/>
      <w:sz w:val="18"/>
      <w:szCs w:val="18"/>
    </w:rPr>
  </w:style>
  <w:style w:type="character" w:customStyle="1" w:styleId="31">
    <w:name w:val="占位符文本1"/>
    <w:basedOn w:val="14"/>
    <w:unhideWhenUsed/>
    <w:qFormat/>
    <w:uiPriority w:val="99"/>
    <w:rPr>
      <w:color w:val="808080"/>
    </w:rPr>
  </w:style>
  <w:style w:type="paragraph" w:customStyle="1" w:styleId="32">
    <w:name w:val="列表段落1"/>
    <w:basedOn w:val="1"/>
    <w:unhideWhenUsed/>
    <w:qFormat/>
    <w:uiPriority w:val="99"/>
    <w:pPr>
      <w:ind w:firstLine="420" w:firstLineChars="200"/>
    </w:pPr>
    <w:rPr>
      <w:szCs w:val="24"/>
    </w:rPr>
  </w:style>
  <w:style w:type="character" w:customStyle="1" w:styleId="33">
    <w:name w:val="zx-detail-expand-text"/>
    <w:basedOn w:val="14"/>
    <w:qFormat/>
    <w:uiPriority w:val="0"/>
  </w:style>
  <w:style w:type="character" w:customStyle="1" w:styleId="34">
    <w:name w:val="05、“(一)”正文三级标题 Char"/>
    <w:link w:val="35"/>
    <w:qFormat/>
    <w:locked/>
    <w:uiPriority w:val="0"/>
    <w:rPr>
      <w:rFonts w:ascii="宋体" w:hAnsi="宋体"/>
      <w:sz w:val="24"/>
      <w:szCs w:val="24"/>
    </w:rPr>
  </w:style>
  <w:style w:type="paragraph" w:customStyle="1" w:styleId="35">
    <w:name w:val="05、“(一)”正文三级标题"/>
    <w:basedOn w:val="1"/>
    <w:link w:val="34"/>
    <w:qFormat/>
    <w:uiPriority w:val="0"/>
    <w:pPr>
      <w:numPr>
        <w:ilvl w:val="1"/>
        <w:numId w:val="1"/>
      </w:numPr>
      <w:tabs>
        <w:tab w:val="left" w:pos="0"/>
      </w:tabs>
      <w:wordWrap w:val="0"/>
      <w:topLinePunct/>
      <w:adjustRightInd w:val="0"/>
      <w:snapToGrid w:val="0"/>
      <w:spacing w:line="440" w:lineRule="exact"/>
      <w:jc w:val="left"/>
    </w:pPr>
    <w:rPr>
      <w:rFonts w:ascii="宋体" w:hAnsi="宋体"/>
      <w:sz w:val="24"/>
      <w:szCs w:val="24"/>
    </w:rPr>
  </w:style>
  <w:style w:type="paragraph" w:customStyle="1" w:styleId="36">
    <w:name w:val="06、“1.”正文四级标题"/>
    <w:basedOn w:val="1"/>
    <w:qFormat/>
    <w:uiPriority w:val="0"/>
    <w:pPr>
      <w:numPr>
        <w:ilvl w:val="2"/>
        <w:numId w:val="1"/>
      </w:numPr>
      <w:tabs>
        <w:tab w:val="left" w:pos="0"/>
      </w:tabs>
      <w:wordWrap w:val="0"/>
      <w:topLinePunct/>
      <w:adjustRightInd w:val="0"/>
      <w:snapToGrid w:val="0"/>
      <w:spacing w:line="440" w:lineRule="exact"/>
      <w:ind w:left="1540" w:firstLine="803" w:firstLineChars="200"/>
      <w:jc w:val="left"/>
    </w:pPr>
    <w:rPr>
      <w:rFonts w:ascii="宋体" w:hAnsi="宋体" w:eastAsia="宋体" w:cs="Times New Roman"/>
      <w:snapToGrid w:val="0"/>
      <w:sz w:val="24"/>
      <w:szCs w:val="24"/>
    </w:rPr>
  </w:style>
  <w:style w:type="paragraph" w:customStyle="1" w:styleId="37">
    <w:name w:val="07、“1.1”正文五级标题"/>
    <w:basedOn w:val="1"/>
    <w:qFormat/>
    <w:uiPriority w:val="0"/>
    <w:pPr>
      <w:numPr>
        <w:ilvl w:val="3"/>
        <w:numId w:val="1"/>
      </w:numPr>
      <w:tabs>
        <w:tab w:val="left" w:pos="0"/>
      </w:tabs>
      <w:adjustRightInd w:val="0"/>
      <w:snapToGrid w:val="0"/>
      <w:spacing w:line="440" w:lineRule="exact"/>
      <w:ind w:left="1960" w:firstLine="803" w:firstLineChars="200"/>
      <w:jc w:val="left"/>
    </w:pPr>
    <w:rPr>
      <w:rFonts w:ascii="宋体" w:hAnsi="宋体" w:eastAsia="宋体" w:cs="Times New Roman"/>
      <w:sz w:val="24"/>
      <w:szCs w:val="24"/>
    </w:rPr>
  </w:style>
  <w:style w:type="paragraph" w:customStyle="1" w:styleId="38">
    <w:name w:val="08、“(1)”正文六级标题"/>
    <w:basedOn w:val="1"/>
    <w:qFormat/>
    <w:uiPriority w:val="0"/>
    <w:pPr>
      <w:numPr>
        <w:ilvl w:val="4"/>
        <w:numId w:val="1"/>
      </w:numPr>
      <w:tabs>
        <w:tab w:val="left" w:pos="0"/>
      </w:tabs>
      <w:adjustRightInd w:val="0"/>
      <w:snapToGrid w:val="0"/>
      <w:spacing w:line="440" w:lineRule="exact"/>
      <w:ind w:left="2380" w:firstLine="803" w:firstLineChars="200"/>
      <w:jc w:val="left"/>
    </w:pPr>
    <w:rPr>
      <w:rFonts w:ascii="宋体" w:hAnsi="宋体" w:eastAsia="宋体" w:cs="Times New Roman"/>
      <w:sz w:val="24"/>
      <w:szCs w:val="24"/>
    </w:rPr>
  </w:style>
  <w:style w:type="character" w:customStyle="1" w:styleId="39">
    <w:name w:val="bds_more"/>
    <w:basedOn w:val="14"/>
    <w:qFormat/>
    <w:uiPriority w:val="0"/>
    <w:rPr>
      <w:rFonts w:hint="eastAsia" w:ascii="宋体" w:hAnsi="宋体" w:eastAsia="宋体" w:cs="宋体"/>
    </w:rPr>
  </w:style>
  <w:style w:type="character" w:customStyle="1" w:styleId="40">
    <w:name w:val="bds_more1"/>
    <w:basedOn w:val="14"/>
    <w:qFormat/>
    <w:uiPriority w:val="0"/>
  </w:style>
  <w:style w:type="character" w:customStyle="1" w:styleId="41">
    <w:name w:val="bds_more2"/>
    <w:basedOn w:val="14"/>
    <w:qFormat/>
    <w:uiPriority w:val="0"/>
  </w:style>
  <w:style w:type="character" w:customStyle="1" w:styleId="42">
    <w:name w:val="bds_nopic"/>
    <w:basedOn w:val="14"/>
    <w:qFormat/>
    <w:uiPriority w:val="0"/>
  </w:style>
  <w:style w:type="character" w:customStyle="1" w:styleId="43">
    <w:name w:val="bds_nopic1"/>
    <w:basedOn w:val="14"/>
    <w:qFormat/>
    <w:uiPriority w:val="0"/>
  </w:style>
  <w:style w:type="character" w:customStyle="1" w:styleId="44">
    <w:name w:val="bds_nopic2"/>
    <w:basedOn w:val="14"/>
    <w:qFormat/>
    <w:uiPriority w:val="0"/>
  </w:style>
  <w:style w:type="character" w:customStyle="1" w:styleId="45">
    <w:name w:val="标题 1 字符"/>
    <w:basedOn w:val="14"/>
    <w:link w:val="2"/>
    <w:qFormat/>
    <w:uiPriority w:val="9"/>
    <w:rPr>
      <w:rFonts w:ascii="等线" w:hAnsi="等线" w:eastAsia="等线" w:cs="Times New Roman"/>
      <w:b/>
      <w:bCs/>
      <w:kern w:val="44"/>
      <w:sz w:val="44"/>
      <w:szCs w:val="44"/>
    </w:rPr>
  </w:style>
  <w:style w:type="paragraph" w:styleId="46">
    <w:name w:val="List Paragraph"/>
    <w:basedOn w:val="1"/>
    <w:qFormat/>
    <w:uiPriority w:val="1"/>
    <w:pPr>
      <w:autoSpaceDE w:val="0"/>
      <w:autoSpaceDN w:val="0"/>
      <w:spacing w:line="360" w:lineRule="exact"/>
      <w:ind w:left="360" w:hanging="240"/>
      <w:jc w:val="left"/>
    </w:pPr>
    <w:rPr>
      <w:rFonts w:ascii="微软雅黑" w:hAnsi="微软雅黑" w:eastAsia="微软雅黑" w:cs="微软雅黑"/>
      <w:kern w:val="0"/>
      <w:sz w:val="22"/>
      <w:lang w:val="zh-CN" w:bidi="zh-CN"/>
    </w:rPr>
  </w:style>
  <w:style w:type="character" w:styleId="47">
    <w:name w:val="Placeholder Text"/>
    <w:basedOn w:val="14"/>
    <w:semiHidden/>
    <w:qFormat/>
    <w:uiPriority w:val="99"/>
    <w:rPr>
      <w:color w:val="808080"/>
    </w:rPr>
  </w:style>
  <w:style w:type="character" w:customStyle="1" w:styleId="48">
    <w:name w:val="标题 1 字符1"/>
    <w:basedOn w:val="14"/>
    <w:qFormat/>
    <w:uiPriority w:val="9"/>
    <w:rPr>
      <w:b/>
      <w:bCs/>
      <w:kern w:val="44"/>
      <w:sz w:val="44"/>
      <w:szCs w:val="44"/>
    </w:rPr>
  </w:style>
  <w:style w:type="character" w:customStyle="1" w:styleId="49">
    <w:name w:val="未处理的提及1"/>
    <w:basedOn w:val="14"/>
    <w:semiHidden/>
    <w:unhideWhenUsed/>
    <w:qFormat/>
    <w:uiPriority w:val="99"/>
    <w:rPr>
      <w:color w:val="605E5C"/>
      <w:shd w:val="clear" w:color="auto" w:fill="E1DFDD"/>
    </w:rPr>
  </w:style>
  <w:style w:type="paragraph" w:customStyle="1" w:styleId="50">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2410</Words>
  <Characters>13739</Characters>
  <Lines>114</Lines>
  <Paragraphs>32</Paragraphs>
  <TotalTime>0</TotalTime>
  <ScaleCrop>false</ScaleCrop>
  <LinksUpToDate>false</LinksUpToDate>
  <CharactersWithSpaces>16117</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2023-02-24T08:54:00Z</dcterms:created>
  <dc:creator>meng</dc:creator>
  <cp:lastModifiedBy>胡靖</cp:lastModifiedBy>
  <dcterms:modified xsi:type="dcterms:W3CDTF">2023-02-27T08:07:46Z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4BBF84B49ADA427E898794567F17F0CD</vt:lpwstr>
  </property>
</Properties>
</file>