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highlight w:val="none"/>
        </w:rPr>
      </w:pPr>
      <w:bookmarkStart w:id="0" w:name="_Toc97447890"/>
      <w:bookmarkStart w:id="1" w:name="_Toc85357131"/>
      <w:bookmarkStart w:id="2" w:name="_Toc110171505"/>
      <w:bookmarkStart w:id="3" w:name="_Toc97032740"/>
      <w:bookmarkStart w:id="4" w:name="_Toc90040461"/>
      <w:bookmarkStart w:id="5" w:name="_Toc109182920"/>
    </w:p>
    <w:p>
      <w:pPr>
        <w:rPr>
          <w:rFonts w:ascii="宋体" w:hAnsi="宋体"/>
          <w:highlight w:val="none"/>
        </w:rPr>
      </w:pPr>
    </w:p>
    <w:p>
      <w:pPr>
        <w:pStyle w:val="2"/>
        <w:jc w:val="center"/>
        <w:rPr>
          <w:rFonts w:ascii="宋体" w:hAnsi="宋体"/>
          <w:b/>
          <w:sz w:val="36"/>
          <w:szCs w:val="44"/>
          <w:highlight w:val="none"/>
        </w:rPr>
      </w:pPr>
    </w:p>
    <w:p>
      <w:pPr>
        <w:spacing w:line="590" w:lineRule="exact"/>
        <w:jc w:val="center"/>
        <w:rPr>
          <w:rFonts w:hint="eastAsia" w:ascii="Times New Roman" w:hAnsi="Times New Roman" w:eastAsia="方正小标宋简体" w:cs="Times New Roman"/>
          <w:sz w:val="44"/>
          <w:szCs w:val="44"/>
          <w:highlight w:val="none"/>
          <w:lang w:val="en-US" w:eastAsia="zh-CN"/>
        </w:rPr>
      </w:pPr>
      <w:bookmarkStart w:id="6" w:name="_Hlk106636000"/>
      <w:r>
        <w:rPr>
          <w:rFonts w:hint="eastAsia" w:ascii="Times New Roman" w:hAnsi="Times New Roman" w:eastAsia="方正小标宋简体" w:cs="Times New Roman"/>
          <w:sz w:val="44"/>
          <w:szCs w:val="44"/>
          <w:highlight w:val="none"/>
          <w:lang w:val="en-US" w:eastAsia="zh-CN"/>
        </w:rPr>
        <w:t>成都市青羊粟丰粮油购销有限责任公司</w:t>
      </w:r>
    </w:p>
    <w:bookmarkEnd w:id="6"/>
    <w:p>
      <w:pPr>
        <w:pStyle w:val="2"/>
        <w:jc w:val="center"/>
        <w:rPr>
          <w:rFonts w:hint="eastAsia" w:ascii="宋体" w:hAnsi="宋体" w:eastAsia="宋体"/>
          <w:b/>
          <w:sz w:val="44"/>
          <w:szCs w:val="44"/>
          <w:highlight w:val="none"/>
          <w:lang w:eastAsia="zh-CN"/>
        </w:rPr>
      </w:pPr>
      <w:r>
        <w:rPr>
          <w:rFonts w:hint="eastAsia" w:ascii="Times New Roman" w:hAnsi="Times New Roman" w:eastAsia="方正小标宋简体" w:cs="Times New Roman"/>
          <w:sz w:val="44"/>
          <w:szCs w:val="44"/>
          <w:highlight w:val="none"/>
          <w:lang w:val="en-US" w:eastAsia="zh-CN"/>
        </w:rPr>
        <w:t>粮油检验检测中心项目全过程管理内控咨询服务</w:t>
      </w:r>
    </w:p>
    <w:p>
      <w:pPr>
        <w:pStyle w:val="2"/>
        <w:jc w:val="center"/>
        <w:rPr>
          <w:rFonts w:ascii="宋体" w:hAnsi="宋体"/>
          <w:highlight w:val="none"/>
        </w:rPr>
      </w:pPr>
    </w:p>
    <w:p>
      <w:pPr>
        <w:pStyle w:val="2"/>
        <w:jc w:val="center"/>
        <w:rPr>
          <w:rFonts w:ascii="宋体" w:hAnsi="宋体"/>
          <w:highlight w:val="none"/>
        </w:rPr>
      </w:pPr>
    </w:p>
    <w:p>
      <w:pPr>
        <w:pStyle w:val="2"/>
        <w:jc w:val="center"/>
        <w:rPr>
          <w:rFonts w:ascii="宋体" w:hAnsi="宋体"/>
          <w:highlight w:val="none"/>
        </w:rPr>
      </w:pPr>
    </w:p>
    <w:p>
      <w:pPr>
        <w:jc w:val="center"/>
        <w:rPr>
          <w:rFonts w:ascii="宋体" w:hAnsi="宋体"/>
          <w:highlight w:val="none"/>
        </w:rPr>
      </w:pPr>
    </w:p>
    <w:p>
      <w:pPr>
        <w:jc w:val="center"/>
        <w:rPr>
          <w:rFonts w:ascii="宋体" w:hAnsi="宋体"/>
          <w:highlight w:val="none"/>
        </w:rPr>
      </w:pPr>
    </w:p>
    <w:p>
      <w:pPr>
        <w:jc w:val="center"/>
        <w:rPr>
          <w:rFonts w:ascii="宋体" w:hAnsi="宋体"/>
          <w:highlight w:val="none"/>
        </w:rPr>
      </w:pPr>
    </w:p>
    <w:p>
      <w:pPr>
        <w:jc w:val="center"/>
        <w:rPr>
          <w:rFonts w:ascii="宋体" w:hAnsi="宋体"/>
          <w:highlight w:val="none"/>
        </w:rPr>
      </w:pPr>
    </w:p>
    <w:p>
      <w:pPr>
        <w:jc w:val="center"/>
        <w:rPr>
          <w:rFonts w:ascii="宋体" w:hAnsi="宋体"/>
          <w:highlight w:val="none"/>
        </w:rPr>
      </w:pPr>
    </w:p>
    <w:p>
      <w:pPr>
        <w:jc w:val="center"/>
        <w:rPr>
          <w:rFonts w:ascii="宋体" w:hAnsi="宋体"/>
          <w:highlight w:val="none"/>
        </w:rPr>
      </w:pPr>
    </w:p>
    <w:p>
      <w:pPr>
        <w:jc w:val="center"/>
        <w:rPr>
          <w:rFonts w:ascii="宋体" w:hAnsi="宋体"/>
          <w:highlight w:val="none"/>
        </w:rPr>
      </w:pPr>
    </w:p>
    <w:p>
      <w:pPr>
        <w:jc w:val="center"/>
        <w:rPr>
          <w:rFonts w:ascii="宋体" w:hAnsi="宋体"/>
          <w:highlight w:val="none"/>
        </w:rPr>
      </w:pPr>
    </w:p>
    <w:p>
      <w:pPr>
        <w:jc w:val="center"/>
        <w:outlineLvl w:val="1"/>
        <w:rPr>
          <w:rFonts w:ascii="宋体" w:hAnsi="宋体"/>
          <w:bCs/>
          <w:sz w:val="84"/>
          <w:szCs w:val="84"/>
          <w:highlight w:val="none"/>
        </w:rPr>
      </w:pPr>
      <w:bookmarkStart w:id="7" w:name="_Toc365878685"/>
      <w:bookmarkStart w:id="8" w:name="_Toc365878570"/>
      <w:r>
        <w:rPr>
          <w:rFonts w:hint="eastAsia" w:ascii="宋体" w:hAnsi="宋体"/>
          <w:bCs/>
          <w:sz w:val="84"/>
          <w:szCs w:val="84"/>
          <w:highlight w:val="none"/>
        </w:rPr>
        <w:t>比</w:t>
      </w:r>
      <w:r>
        <w:rPr>
          <w:rFonts w:ascii="宋体" w:hAnsi="宋体"/>
          <w:bCs/>
          <w:sz w:val="84"/>
          <w:szCs w:val="84"/>
          <w:highlight w:val="none"/>
        </w:rPr>
        <w:t xml:space="preserve"> </w:t>
      </w:r>
      <w:r>
        <w:rPr>
          <w:rFonts w:hint="eastAsia" w:ascii="宋体" w:hAnsi="宋体"/>
          <w:bCs/>
          <w:sz w:val="84"/>
          <w:szCs w:val="84"/>
          <w:highlight w:val="none"/>
        </w:rPr>
        <w:t>选</w:t>
      </w:r>
      <w:r>
        <w:rPr>
          <w:rFonts w:ascii="宋体" w:hAnsi="宋体"/>
          <w:bCs/>
          <w:sz w:val="84"/>
          <w:szCs w:val="84"/>
          <w:highlight w:val="none"/>
        </w:rPr>
        <w:t xml:space="preserve"> </w:t>
      </w:r>
      <w:r>
        <w:rPr>
          <w:rFonts w:hint="eastAsia" w:ascii="宋体" w:hAnsi="宋体"/>
          <w:bCs/>
          <w:sz w:val="84"/>
          <w:szCs w:val="84"/>
          <w:highlight w:val="none"/>
        </w:rPr>
        <w:t>文</w:t>
      </w:r>
      <w:r>
        <w:rPr>
          <w:rFonts w:ascii="宋体" w:hAnsi="宋体"/>
          <w:bCs/>
          <w:sz w:val="84"/>
          <w:szCs w:val="84"/>
          <w:highlight w:val="none"/>
        </w:rPr>
        <w:t xml:space="preserve"> </w:t>
      </w:r>
      <w:r>
        <w:rPr>
          <w:rFonts w:hint="eastAsia" w:ascii="宋体" w:hAnsi="宋体"/>
          <w:bCs/>
          <w:sz w:val="84"/>
          <w:szCs w:val="84"/>
          <w:highlight w:val="none"/>
        </w:rPr>
        <w:t>件</w:t>
      </w:r>
      <w:bookmarkEnd w:id="7"/>
      <w:bookmarkEnd w:id="8"/>
    </w:p>
    <w:p>
      <w:pPr>
        <w:jc w:val="center"/>
        <w:rPr>
          <w:rFonts w:ascii="宋体" w:hAnsi="宋体"/>
          <w:bCs/>
          <w:sz w:val="44"/>
          <w:highlight w:val="none"/>
        </w:rPr>
      </w:pPr>
    </w:p>
    <w:p>
      <w:pPr>
        <w:jc w:val="center"/>
        <w:rPr>
          <w:rFonts w:ascii="宋体" w:hAnsi="宋体"/>
          <w:bCs/>
          <w:sz w:val="44"/>
          <w:highlight w:val="none"/>
        </w:rPr>
      </w:pPr>
    </w:p>
    <w:p>
      <w:pPr>
        <w:jc w:val="center"/>
        <w:rPr>
          <w:rFonts w:ascii="宋体" w:hAnsi="宋体"/>
          <w:highlight w:val="none"/>
        </w:rPr>
      </w:pPr>
    </w:p>
    <w:p>
      <w:pPr>
        <w:rPr>
          <w:rFonts w:ascii="宋体" w:hAnsi="宋体"/>
          <w:highlight w:val="none"/>
        </w:rPr>
      </w:pPr>
    </w:p>
    <w:p>
      <w:pPr>
        <w:rPr>
          <w:rFonts w:ascii="宋体" w:hAnsi="宋体"/>
          <w:highlight w:val="none"/>
        </w:rPr>
      </w:pPr>
    </w:p>
    <w:p>
      <w:pPr>
        <w:jc w:val="center"/>
        <w:rPr>
          <w:rFonts w:ascii="宋体" w:hAnsi="宋体"/>
          <w:highlight w:val="none"/>
        </w:rPr>
      </w:pPr>
    </w:p>
    <w:p>
      <w:pPr>
        <w:jc w:val="center"/>
        <w:rPr>
          <w:rFonts w:ascii="宋体" w:hAnsi="宋体"/>
          <w:highlight w:val="none"/>
        </w:rPr>
      </w:pPr>
    </w:p>
    <w:p>
      <w:pPr>
        <w:jc w:val="center"/>
        <w:rPr>
          <w:rFonts w:ascii="宋体" w:hAnsi="宋体"/>
          <w:highlight w:val="none"/>
        </w:rPr>
      </w:pPr>
    </w:p>
    <w:p>
      <w:pPr>
        <w:jc w:val="center"/>
        <w:rPr>
          <w:rFonts w:ascii="宋体" w:hAnsi="宋体"/>
          <w:highlight w:val="none"/>
        </w:rPr>
      </w:pPr>
    </w:p>
    <w:p>
      <w:pPr>
        <w:jc w:val="center"/>
        <w:outlineLvl w:val="1"/>
        <w:rPr>
          <w:rFonts w:hint="eastAsia" w:ascii="宋体" w:hAnsi="宋体" w:eastAsia="宋体"/>
          <w:sz w:val="28"/>
          <w:szCs w:val="28"/>
          <w:highlight w:val="none"/>
          <w:lang w:eastAsia="zh-CN"/>
        </w:rPr>
      </w:pPr>
      <w:r>
        <w:rPr>
          <w:rFonts w:hint="eastAsia" w:ascii="宋体" w:hAnsi="宋体"/>
          <w:bCs/>
          <w:sz w:val="28"/>
          <w:szCs w:val="28"/>
          <w:highlight w:val="none"/>
        </w:rPr>
        <w:t>比选人：</w:t>
      </w:r>
      <w:r>
        <w:rPr>
          <w:rFonts w:hint="eastAsia" w:ascii="宋体" w:hAnsi="宋体"/>
          <w:sz w:val="28"/>
          <w:szCs w:val="28"/>
          <w:highlight w:val="none"/>
          <w:lang w:eastAsia="zh-CN"/>
        </w:rPr>
        <w:t>成都市青羊粟丰粮油购销有限责任公司</w:t>
      </w:r>
    </w:p>
    <w:p>
      <w:pPr>
        <w:jc w:val="center"/>
        <w:outlineLvl w:val="1"/>
        <w:rPr>
          <w:rFonts w:ascii="宋体" w:hAnsi="宋体"/>
          <w:bCs/>
          <w:sz w:val="28"/>
          <w:szCs w:val="28"/>
          <w:highlight w:val="none"/>
        </w:rPr>
      </w:pPr>
      <w:bookmarkStart w:id="9" w:name="_Toc365878686"/>
      <w:bookmarkStart w:id="10" w:name="_Toc365878571"/>
      <w:r>
        <w:rPr>
          <w:rFonts w:hint="eastAsia" w:ascii="宋体" w:hAnsi="宋体"/>
          <w:bCs/>
          <w:sz w:val="28"/>
          <w:szCs w:val="28"/>
          <w:highlight w:val="none"/>
        </w:rPr>
        <w:t>日期：二</w:t>
      </w:r>
      <w:r>
        <w:rPr>
          <w:rFonts w:ascii="宋体" w:hAnsi="宋体"/>
          <w:bCs/>
          <w:sz w:val="28"/>
          <w:szCs w:val="28"/>
          <w:highlight w:val="none"/>
        </w:rPr>
        <w:t>O</w:t>
      </w:r>
      <w:bookmarkEnd w:id="0"/>
      <w:bookmarkEnd w:id="1"/>
      <w:bookmarkEnd w:id="2"/>
      <w:bookmarkEnd w:id="3"/>
      <w:bookmarkEnd w:id="4"/>
      <w:bookmarkEnd w:id="5"/>
      <w:bookmarkEnd w:id="9"/>
      <w:bookmarkEnd w:id="10"/>
      <w:r>
        <w:rPr>
          <w:rFonts w:hint="eastAsia" w:ascii="宋体" w:hAnsi="宋体"/>
          <w:bCs/>
          <w:sz w:val="28"/>
          <w:szCs w:val="28"/>
          <w:highlight w:val="none"/>
        </w:rPr>
        <w:t>二</w:t>
      </w:r>
      <w:r>
        <w:rPr>
          <w:rFonts w:hint="eastAsia" w:ascii="宋体" w:hAnsi="宋体"/>
          <w:bCs/>
          <w:sz w:val="28"/>
          <w:szCs w:val="28"/>
          <w:highlight w:val="none"/>
          <w:lang w:val="en-US" w:eastAsia="zh-CN"/>
        </w:rPr>
        <w:t>三</w:t>
      </w:r>
      <w:r>
        <w:rPr>
          <w:rFonts w:hint="eastAsia" w:ascii="宋体" w:hAnsi="宋体"/>
          <w:bCs/>
          <w:sz w:val="28"/>
          <w:szCs w:val="28"/>
          <w:highlight w:val="none"/>
        </w:rPr>
        <w:t>年</w:t>
      </w:r>
      <w:r>
        <w:rPr>
          <w:rFonts w:hint="eastAsia" w:ascii="宋体" w:hAnsi="宋体"/>
          <w:bCs/>
          <w:sz w:val="28"/>
          <w:szCs w:val="28"/>
          <w:highlight w:val="none"/>
          <w:lang w:val="en-US" w:eastAsia="zh-CN"/>
        </w:rPr>
        <w:t>七</w:t>
      </w:r>
      <w:r>
        <w:rPr>
          <w:rFonts w:hint="eastAsia" w:ascii="宋体" w:hAnsi="宋体"/>
          <w:bCs/>
          <w:sz w:val="28"/>
          <w:szCs w:val="28"/>
          <w:highlight w:val="none"/>
        </w:rPr>
        <w:t>月</w:t>
      </w:r>
    </w:p>
    <w:p>
      <w:pPr>
        <w:jc w:val="center"/>
        <w:rPr>
          <w:rFonts w:ascii="宋体" w:hAnsi="宋体"/>
          <w:bCs/>
          <w:spacing w:val="50"/>
          <w:highlight w:val="none"/>
        </w:rPr>
      </w:pPr>
    </w:p>
    <w:p>
      <w:pPr>
        <w:jc w:val="center"/>
        <w:rPr>
          <w:b/>
          <w:highlight w:val="none"/>
        </w:rPr>
      </w:pPr>
    </w:p>
    <w:p>
      <w:pPr>
        <w:jc w:val="center"/>
        <w:rPr>
          <w:b/>
          <w:highlight w:val="none"/>
        </w:rPr>
      </w:pPr>
    </w:p>
    <w:p>
      <w:pPr>
        <w:pStyle w:val="2"/>
        <w:rPr>
          <w:highlight w:val="none"/>
        </w:rPr>
      </w:pPr>
    </w:p>
    <w:p>
      <w:pPr>
        <w:outlineLvl w:val="2"/>
        <w:rPr>
          <w:highlight w:val="none"/>
        </w:rPr>
      </w:pPr>
    </w:p>
    <w:p>
      <w:pPr>
        <w:pStyle w:val="5"/>
        <w:widowControl/>
        <w:spacing w:before="120" w:after="120" w:line="460" w:lineRule="exact"/>
        <w:ind w:left="36" w:leftChars="-32" w:hanging="103" w:hangingChars="32"/>
        <w:jc w:val="center"/>
        <w:rPr>
          <w:rFonts w:asciiTheme="majorEastAsia" w:hAnsiTheme="majorEastAsia" w:eastAsiaTheme="majorEastAsia" w:cstheme="majorEastAsia"/>
          <w:bCs w:val="0"/>
          <w:color w:val="000000"/>
          <w:sz w:val="30"/>
          <w:szCs w:val="30"/>
          <w:highlight w:val="none"/>
          <w:lang w:bidi="ar"/>
        </w:rPr>
      </w:pPr>
      <w:r>
        <w:rPr>
          <w:rFonts w:hint="eastAsia"/>
          <w:highlight w:val="none"/>
        </w:rPr>
        <w:t>第一章</w:t>
      </w:r>
      <w:r>
        <w:rPr>
          <w:highlight w:val="none"/>
        </w:rPr>
        <w:t xml:space="preserve"> </w:t>
      </w:r>
      <w:r>
        <w:rPr>
          <w:rFonts w:hint="eastAsia"/>
          <w:highlight w:val="none"/>
        </w:rPr>
        <w:t>比选公告</w:t>
      </w:r>
    </w:p>
    <w:p>
      <w:pPr>
        <w:widowControl/>
        <w:jc w:val="center"/>
        <w:rPr>
          <w:rFonts w:hint="eastAsia" w:asciiTheme="majorEastAsia" w:hAnsiTheme="majorEastAsia" w:eastAsiaTheme="majorEastAsia" w:cstheme="majorEastAsia"/>
          <w:b/>
          <w:color w:val="000000"/>
          <w:sz w:val="30"/>
          <w:szCs w:val="30"/>
          <w:highlight w:val="none"/>
          <w:lang w:eastAsia="zh-CN" w:bidi="ar"/>
        </w:rPr>
      </w:pPr>
      <w:r>
        <w:rPr>
          <w:rFonts w:hint="eastAsia" w:asciiTheme="majorEastAsia" w:hAnsiTheme="majorEastAsia" w:eastAsiaTheme="majorEastAsia" w:cstheme="majorEastAsia"/>
          <w:b/>
          <w:color w:val="000000"/>
          <w:sz w:val="30"/>
          <w:szCs w:val="30"/>
          <w:highlight w:val="none"/>
          <w:lang w:eastAsia="zh-CN" w:bidi="ar"/>
        </w:rPr>
        <w:t>粮油检验检测中心项目全过程管理内控咨询服务</w:t>
      </w:r>
    </w:p>
    <w:p>
      <w:pPr>
        <w:autoSpaceDE w:val="0"/>
        <w:autoSpaceDN w:val="0"/>
        <w:adjustRightInd w:val="0"/>
        <w:spacing w:line="420" w:lineRule="exact"/>
        <w:ind w:firstLine="422" w:firstLineChars="200"/>
        <w:rPr>
          <w:rFonts w:ascii="宋体" w:cs="宋体"/>
          <w:color w:val="000000"/>
          <w:kern w:val="0"/>
          <w:szCs w:val="21"/>
          <w:highlight w:val="none"/>
          <w:lang w:val="zh-CN"/>
        </w:rPr>
      </w:pPr>
      <w:r>
        <w:rPr>
          <w:rFonts w:hint="eastAsia" w:ascii="宋体" w:cs="宋体"/>
          <w:b/>
          <w:color w:val="000000"/>
          <w:kern w:val="0"/>
          <w:szCs w:val="21"/>
          <w:highlight w:val="none"/>
          <w:u w:val="single"/>
          <w:lang w:val="zh-CN"/>
        </w:rPr>
        <w:t>成都市青羊粟丰粮油购销有限责任公司</w:t>
      </w:r>
      <w:r>
        <w:rPr>
          <w:rFonts w:hint="eastAsia" w:ascii="宋体" w:cs="宋体"/>
          <w:color w:val="000000"/>
          <w:kern w:val="0"/>
          <w:szCs w:val="21"/>
          <w:highlight w:val="none"/>
          <w:lang w:val="zh-CN"/>
        </w:rPr>
        <w:t>作为比选人，</w:t>
      </w:r>
      <w:r>
        <w:rPr>
          <w:rFonts w:ascii="宋体" w:cs="宋体"/>
          <w:color w:val="000000"/>
          <w:kern w:val="0"/>
          <w:szCs w:val="21"/>
          <w:highlight w:val="none"/>
          <w:lang w:val="zh-CN"/>
        </w:rPr>
        <w:t>现</w:t>
      </w:r>
      <w:r>
        <w:rPr>
          <w:rFonts w:hint="eastAsia" w:ascii="宋体" w:cs="宋体"/>
          <w:color w:val="000000"/>
          <w:kern w:val="0"/>
          <w:szCs w:val="21"/>
          <w:highlight w:val="none"/>
          <w:lang w:val="zh-CN"/>
        </w:rPr>
        <w:t>根据项目需要，比选人拟通过</w:t>
      </w:r>
      <w:r>
        <w:rPr>
          <w:rFonts w:hint="eastAsia" w:ascii="宋体" w:cs="宋体"/>
          <w:b/>
          <w:color w:val="000000"/>
          <w:kern w:val="0"/>
          <w:szCs w:val="21"/>
          <w:highlight w:val="none"/>
          <w:u w:val="single"/>
          <w:lang w:val="zh-CN"/>
        </w:rPr>
        <w:t>公开比选</w:t>
      </w:r>
      <w:r>
        <w:rPr>
          <w:rFonts w:hint="eastAsia" w:ascii="宋体" w:cs="宋体"/>
          <w:color w:val="000000"/>
          <w:kern w:val="0"/>
          <w:szCs w:val="21"/>
          <w:highlight w:val="none"/>
          <w:lang w:val="zh-CN"/>
        </w:rPr>
        <w:t>方式确定</w:t>
      </w:r>
      <w:r>
        <w:rPr>
          <w:rFonts w:hint="eastAsia" w:ascii="宋体" w:cs="宋体"/>
          <w:b/>
          <w:color w:val="000000"/>
          <w:kern w:val="0"/>
          <w:szCs w:val="21"/>
          <w:highlight w:val="none"/>
          <w:u w:val="single"/>
          <w:lang w:eastAsia="zh-CN"/>
        </w:rPr>
        <w:t>粮油检验检测中心项目全过程管理内控咨询服务</w:t>
      </w:r>
      <w:r>
        <w:rPr>
          <w:rFonts w:hint="eastAsia" w:ascii="宋体" w:cs="宋体"/>
          <w:color w:val="000000"/>
          <w:kern w:val="0"/>
          <w:szCs w:val="21"/>
          <w:highlight w:val="none"/>
          <w:lang w:val="zh-CN"/>
        </w:rPr>
        <w:t>实施单位，现将有关事宜告知如下：</w:t>
      </w:r>
    </w:p>
    <w:p>
      <w:pPr>
        <w:numPr>
          <w:ilvl w:val="0"/>
          <w:numId w:val="2"/>
        </w:numPr>
        <w:spacing w:line="360" w:lineRule="auto"/>
        <w:ind w:firstLine="422" w:firstLineChars="200"/>
        <w:rPr>
          <w:rFonts w:ascii="宋体" w:hAnsi="宋体" w:cs="宋体"/>
          <w:b/>
          <w:szCs w:val="21"/>
          <w:highlight w:val="none"/>
          <w:lang w:bidi="ar"/>
        </w:rPr>
      </w:pPr>
      <w:r>
        <w:rPr>
          <w:rFonts w:hint="eastAsia" w:ascii="宋体" w:hAnsi="宋体" w:cs="宋体"/>
          <w:b/>
          <w:szCs w:val="21"/>
          <w:highlight w:val="none"/>
          <w:lang w:bidi="ar"/>
        </w:rPr>
        <w:t>项目概况</w:t>
      </w:r>
    </w:p>
    <w:p>
      <w:pPr>
        <w:autoSpaceDE w:val="0"/>
        <w:autoSpaceDN w:val="0"/>
        <w:adjustRightInd w:val="0"/>
        <w:spacing w:line="360" w:lineRule="auto"/>
        <w:ind w:firstLine="420" w:firstLineChars="200"/>
        <w:rPr>
          <w:rFonts w:hint="eastAsia" w:ascii="宋体" w:cs="宋体"/>
          <w:color w:val="000000"/>
          <w:szCs w:val="21"/>
          <w:highlight w:val="none"/>
          <w:lang w:val="en-US" w:eastAsia="zh-CN"/>
        </w:rPr>
      </w:pPr>
      <w:r>
        <w:rPr>
          <w:rFonts w:hint="eastAsia" w:ascii="宋体" w:cs="宋体"/>
          <w:color w:val="000000"/>
          <w:szCs w:val="21"/>
          <w:highlight w:val="none"/>
          <w:lang w:val="zh-CN"/>
        </w:rPr>
        <w:t>1.项目名称：</w:t>
      </w:r>
      <w:r>
        <w:rPr>
          <w:rFonts w:hint="eastAsia" w:ascii="宋体" w:cs="宋体"/>
          <w:color w:val="000000"/>
          <w:szCs w:val="21"/>
          <w:highlight w:val="none"/>
          <w:lang w:val="en-US" w:eastAsia="zh-CN"/>
        </w:rPr>
        <w:t>粮油检验检测中心项目</w:t>
      </w:r>
    </w:p>
    <w:p>
      <w:pPr>
        <w:autoSpaceDE w:val="0"/>
        <w:autoSpaceDN w:val="0"/>
        <w:adjustRightInd w:val="0"/>
        <w:spacing w:line="360" w:lineRule="auto"/>
        <w:ind w:firstLine="420" w:firstLineChars="200"/>
        <w:rPr>
          <w:rFonts w:hint="default" w:ascii="宋体" w:cs="宋体"/>
          <w:color w:val="000000"/>
          <w:szCs w:val="21"/>
          <w:highlight w:val="none"/>
          <w:lang w:val="en-US" w:eastAsia="zh-CN"/>
        </w:rPr>
      </w:pPr>
      <w:r>
        <w:rPr>
          <w:rFonts w:hint="eastAsia" w:ascii="宋体" w:cs="宋体"/>
          <w:color w:val="000000"/>
          <w:szCs w:val="21"/>
          <w:highlight w:val="none"/>
          <w:lang w:val="zh-CN"/>
        </w:rPr>
        <w:t>2.项目地点：成都市</w:t>
      </w:r>
      <w:r>
        <w:rPr>
          <w:rFonts w:hint="eastAsia" w:ascii="宋体" w:cs="宋体"/>
          <w:color w:val="000000"/>
          <w:szCs w:val="21"/>
          <w:highlight w:val="none"/>
          <w:lang w:val="en-US" w:eastAsia="zh-CN"/>
        </w:rPr>
        <w:t>青羊区日月大道与翔龙路交叉口</w:t>
      </w:r>
    </w:p>
    <w:p>
      <w:pPr>
        <w:autoSpaceDE w:val="0"/>
        <w:autoSpaceDN w:val="0"/>
        <w:adjustRightInd w:val="0"/>
        <w:spacing w:line="360" w:lineRule="auto"/>
        <w:ind w:firstLine="420" w:firstLineChars="200"/>
        <w:rPr>
          <w:rFonts w:hint="eastAsia" w:ascii="宋体" w:cs="宋体"/>
          <w:color w:val="000000"/>
          <w:szCs w:val="21"/>
          <w:highlight w:val="none"/>
          <w:lang w:val="zh-CN"/>
        </w:rPr>
      </w:pPr>
      <w:r>
        <w:rPr>
          <w:rFonts w:hint="eastAsia" w:ascii="宋体" w:cs="宋体"/>
          <w:color w:val="000000"/>
          <w:szCs w:val="21"/>
          <w:highlight w:val="none"/>
          <w:lang w:val="zh-CN"/>
        </w:rPr>
        <w:t>3.服务内容：本项目全过程</w:t>
      </w:r>
      <w:r>
        <w:rPr>
          <w:rFonts w:hint="eastAsia" w:ascii="宋体" w:cs="宋体"/>
          <w:color w:val="000000"/>
          <w:szCs w:val="21"/>
          <w:highlight w:val="none"/>
          <w:lang w:val="en-US" w:eastAsia="zh-CN"/>
        </w:rPr>
        <w:t>管理内控咨询服务</w:t>
      </w:r>
    </w:p>
    <w:p>
      <w:pPr>
        <w:autoSpaceDE w:val="0"/>
        <w:autoSpaceDN w:val="0"/>
        <w:adjustRightInd w:val="0"/>
        <w:spacing w:line="360" w:lineRule="auto"/>
        <w:ind w:firstLine="420" w:firstLineChars="200"/>
        <w:rPr>
          <w:rFonts w:hint="default" w:ascii="宋体" w:cs="宋体"/>
          <w:color w:val="000000"/>
          <w:szCs w:val="21"/>
          <w:highlight w:val="none"/>
          <w:lang w:val="en-US" w:eastAsia="zh-CN"/>
        </w:rPr>
      </w:pPr>
      <w:r>
        <w:rPr>
          <w:rFonts w:hint="eastAsia" w:ascii="宋体" w:cs="宋体"/>
          <w:color w:val="000000"/>
          <w:szCs w:val="21"/>
          <w:highlight w:val="none"/>
          <w:lang w:val="zh-CN"/>
        </w:rPr>
        <w:t>4.服务期限：</w:t>
      </w:r>
      <w:r>
        <w:rPr>
          <w:rFonts w:hint="eastAsia" w:ascii="宋体" w:cs="宋体"/>
          <w:color w:val="000000"/>
          <w:szCs w:val="21"/>
          <w:highlight w:val="none"/>
          <w:lang w:val="en-US" w:eastAsia="zh-CN"/>
        </w:rPr>
        <w:t>即日起至工程竣工验收后2个月。工程竣工时间暂定2025年3月。</w:t>
      </w:r>
    </w:p>
    <w:p>
      <w:pPr>
        <w:autoSpaceDE w:val="0"/>
        <w:autoSpaceDN w:val="0"/>
        <w:adjustRightInd w:val="0"/>
        <w:spacing w:line="360" w:lineRule="auto"/>
        <w:ind w:firstLine="420" w:firstLineChars="200"/>
        <w:rPr>
          <w:rFonts w:hint="eastAsia" w:ascii="宋体" w:cs="宋体"/>
          <w:color w:val="000000"/>
          <w:szCs w:val="21"/>
          <w:highlight w:val="none"/>
          <w:lang w:val="zh-CN"/>
        </w:rPr>
      </w:pPr>
      <w:r>
        <w:rPr>
          <w:rFonts w:hint="eastAsia" w:ascii="宋体" w:cs="宋体"/>
          <w:color w:val="000000"/>
          <w:szCs w:val="21"/>
          <w:highlight w:val="none"/>
          <w:lang w:val="zh-CN"/>
        </w:rPr>
        <w:t>5.建筑物面积：约70000平方米</w:t>
      </w:r>
    </w:p>
    <w:p>
      <w:pPr>
        <w:autoSpaceDE w:val="0"/>
        <w:autoSpaceDN w:val="0"/>
        <w:adjustRightInd w:val="0"/>
        <w:spacing w:line="360" w:lineRule="auto"/>
        <w:ind w:firstLine="420" w:firstLineChars="200"/>
        <w:rPr>
          <w:rFonts w:hint="eastAsia" w:ascii="宋体" w:cs="宋体"/>
          <w:color w:val="000000"/>
          <w:szCs w:val="21"/>
          <w:highlight w:val="none"/>
          <w:lang w:val="zh-CN"/>
        </w:rPr>
      </w:pPr>
      <w:r>
        <w:rPr>
          <w:rFonts w:hint="eastAsia" w:ascii="宋体" w:cs="宋体"/>
          <w:color w:val="000000"/>
          <w:szCs w:val="21"/>
          <w:highlight w:val="none"/>
          <w:lang w:val="zh-CN"/>
        </w:rPr>
        <w:t>6.项目投资：</w:t>
      </w:r>
      <w:r>
        <w:rPr>
          <w:rFonts w:hint="eastAsia" w:ascii="宋体" w:cs="宋体"/>
          <w:color w:val="000000"/>
          <w:szCs w:val="21"/>
          <w:highlight w:val="none"/>
          <w:lang w:val="en-US" w:eastAsia="zh-CN"/>
        </w:rPr>
        <w:t>约68000</w:t>
      </w:r>
      <w:r>
        <w:rPr>
          <w:rFonts w:hint="eastAsia" w:ascii="宋体" w:cs="宋体"/>
          <w:color w:val="000000"/>
          <w:szCs w:val="21"/>
          <w:highlight w:val="none"/>
          <w:lang w:val="zh-CN"/>
        </w:rPr>
        <w:t>万元</w:t>
      </w:r>
    </w:p>
    <w:p>
      <w:pPr>
        <w:autoSpaceDE w:val="0"/>
        <w:autoSpaceDN w:val="0"/>
        <w:adjustRightInd w:val="0"/>
        <w:spacing w:line="360" w:lineRule="auto"/>
        <w:ind w:firstLine="420" w:firstLineChars="200"/>
        <w:rPr>
          <w:rFonts w:ascii="宋体" w:cs="宋体"/>
          <w:color w:val="000000"/>
          <w:szCs w:val="21"/>
          <w:highlight w:val="none"/>
          <w:lang w:val="zh-CN"/>
        </w:rPr>
      </w:pPr>
      <w:r>
        <w:rPr>
          <w:rFonts w:hint="eastAsia" w:ascii="宋体" w:cs="宋体"/>
          <w:color w:val="000000"/>
          <w:szCs w:val="21"/>
          <w:highlight w:val="none"/>
          <w:lang w:val="en-US" w:eastAsia="zh-CN"/>
        </w:rPr>
        <w:t>7</w:t>
      </w:r>
      <w:r>
        <w:rPr>
          <w:rFonts w:hint="eastAsia" w:ascii="宋体" w:cs="宋体"/>
          <w:color w:val="000000"/>
          <w:szCs w:val="21"/>
          <w:highlight w:val="none"/>
          <w:lang w:val="zh-CN"/>
        </w:rPr>
        <w:t>、质量标准：满足国家审计准则、审计署6号令、成都市政府第123号令等规定的要求和审计程序；</w:t>
      </w:r>
      <w:r>
        <w:rPr>
          <w:rFonts w:hint="eastAsia" w:ascii="宋体" w:cs="宋体"/>
          <w:color w:val="000000"/>
          <w:szCs w:val="21"/>
          <w:highlight w:val="none"/>
          <w:lang w:val="en-US" w:eastAsia="zh-CN"/>
        </w:rPr>
        <w:t>满足比选人内部管理制度要求</w:t>
      </w:r>
      <w:r>
        <w:rPr>
          <w:rFonts w:hint="eastAsia" w:ascii="宋体" w:cs="宋体"/>
          <w:color w:val="000000"/>
          <w:szCs w:val="21"/>
          <w:highlight w:val="none"/>
          <w:lang w:val="zh-CN"/>
        </w:rPr>
        <w:t>。</w:t>
      </w:r>
    </w:p>
    <w:p>
      <w:pPr>
        <w:spacing w:line="360" w:lineRule="auto"/>
        <w:ind w:firstLine="422" w:firstLineChars="200"/>
        <w:rPr>
          <w:rFonts w:ascii="宋体" w:hAnsi="宋体" w:cs="宋体"/>
          <w:b/>
          <w:szCs w:val="21"/>
          <w:highlight w:val="none"/>
          <w:lang w:bidi="ar"/>
        </w:rPr>
      </w:pPr>
      <w:r>
        <w:rPr>
          <w:rFonts w:ascii="宋体" w:hAnsi="宋体" w:cs="宋体"/>
          <w:b/>
          <w:szCs w:val="21"/>
          <w:highlight w:val="none"/>
          <w:lang w:bidi="ar"/>
        </w:rPr>
        <w:t>二</w:t>
      </w:r>
      <w:r>
        <w:rPr>
          <w:rFonts w:hint="eastAsia" w:ascii="宋体" w:hAnsi="宋体" w:cs="宋体"/>
          <w:b/>
          <w:szCs w:val="21"/>
          <w:highlight w:val="none"/>
          <w:lang w:bidi="ar"/>
        </w:rPr>
        <w:t>、</w:t>
      </w:r>
      <w:r>
        <w:rPr>
          <w:rFonts w:ascii="宋体" w:hAnsi="宋体" w:cs="宋体"/>
          <w:b/>
          <w:szCs w:val="21"/>
          <w:highlight w:val="none"/>
          <w:lang w:bidi="ar"/>
        </w:rPr>
        <w:t>比选申请人</w:t>
      </w:r>
      <w:r>
        <w:rPr>
          <w:rFonts w:hint="eastAsia" w:ascii="宋体" w:hAnsi="宋体" w:cs="宋体"/>
          <w:b/>
          <w:szCs w:val="21"/>
          <w:highlight w:val="none"/>
          <w:lang w:bidi="ar"/>
        </w:rPr>
        <w:t>的资格要求</w:t>
      </w:r>
    </w:p>
    <w:p>
      <w:pPr>
        <w:autoSpaceDE w:val="0"/>
        <w:autoSpaceDN w:val="0"/>
        <w:adjustRightInd w:val="0"/>
        <w:spacing w:line="360" w:lineRule="auto"/>
        <w:ind w:firstLine="420" w:firstLineChars="200"/>
        <w:rPr>
          <w:rFonts w:hint="eastAsia" w:ascii="宋体" w:cs="宋体"/>
          <w:color w:val="000000"/>
          <w:kern w:val="0"/>
          <w:szCs w:val="21"/>
          <w:highlight w:val="none"/>
          <w:lang w:val="zh-CN"/>
        </w:rPr>
      </w:pPr>
      <w:r>
        <w:rPr>
          <w:rFonts w:ascii="宋体" w:cs="宋体"/>
          <w:color w:val="000000"/>
          <w:kern w:val="0"/>
          <w:szCs w:val="21"/>
          <w:highlight w:val="none"/>
          <w:lang w:val="zh-CN"/>
        </w:rPr>
        <w:t>1</w:t>
      </w:r>
      <w:r>
        <w:rPr>
          <w:rFonts w:hint="eastAsia" w:ascii="宋体" w:cs="宋体"/>
          <w:color w:val="000000"/>
          <w:kern w:val="0"/>
          <w:szCs w:val="21"/>
          <w:highlight w:val="none"/>
          <w:lang w:val="zh-CN"/>
        </w:rPr>
        <w:t>、具备独立的企业法人资格；具有会计师事务所执业证书；</w:t>
      </w:r>
    </w:p>
    <w:p>
      <w:pPr>
        <w:autoSpaceDE w:val="0"/>
        <w:autoSpaceDN w:val="0"/>
        <w:adjustRightInd w:val="0"/>
        <w:spacing w:line="360" w:lineRule="auto"/>
        <w:ind w:firstLine="420" w:firstLineChars="200"/>
        <w:rPr>
          <w:highlight w:val="none"/>
        </w:rPr>
      </w:pPr>
      <w:r>
        <w:rPr>
          <w:rFonts w:ascii="宋体" w:cs="宋体"/>
          <w:color w:val="000000"/>
          <w:szCs w:val="21"/>
          <w:highlight w:val="none"/>
        </w:rPr>
        <w:t>2</w:t>
      </w:r>
      <w:r>
        <w:rPr>
          <w:rFonts w:hint="eastAsia" w:ascii="宋体" w:cs="宋体"/>
          <w:color w:val="000000"/>
          <w:szCs w:val="21"/>
          <w:highlight w:val="none"/>
          <w:lang w:val="zh-CN"/>
        </w:rPr>
        <w:t>、完成</w:t>
      </w:r>
      <w:r>
        <w:rPr>
          <w:rFonts w:ascii="宋体" w:cs="宋体"/>
          <w:color w:val="000000"/>
          <w:szCs w:val="21"/>
          <w:highlight w:val="none"/>
          <w:lang w:val="zh-CN"/>
        </w:rPr>
        <w:t>过</w:t>
      </w:r>
      <w:r>
        <w:rPr>
          <w:rFonts w:hint="eastAsia" w:ascii="宋体" w:cs="宋体"/>
          <w:color w:val="000000"/>
          <w:szCs w:val="21"/>
          <w:highlight w:val="none"/>
          <w:lang w:val="zh-CN"/>
        </w:rPr>
        <w:t>1个工程</w:t>
      </w:r>
      <w:r>
        <w:rPr>
          <w:rFonts w:hint="eastAsia" w:ascii="宋体" w:cs="宋体"/>
          <w:color w:val="000000"/>
          <w:szCs w:val="21"/>
          <w:highlight w:val="none"/>
          <w:lang w:val="en-US" w:eastAsia="zh-CN"/>
        </w:rPr>
        <w:t>决算</w:t>
      </w:r>
      <w:r>
        <w:rPr>
          <w:rFonts w:hint="eastAsia" w:ascii="宋体" w:cs="宋体"/>
          <w:color w:val="000000"/>
          <w:szCs w:val="21"/>
          <w:highlight w:val="none"/>
          <w:lang w:val="zh-CN"/>
        </w:rPr>
        <w:t>审计业绩（</w:t>
      </w:r>
      <w:r>
        <w:rPr>
          <w:rFonts w:hint="eastAsia" w:ascii="宋体" w:cs="宋体"/>
          <w:color w:val="000000"/>
          <w:szCs w:val="21"/>
          <w:highlight w:val="none"/>
          <w:lang w:val="en-US" w:eastAsia="zh-CN"/>
        </w:rPr>
        <w:t>投资金额不少于6亿</w:t>
      </w:r>
      <w:r>
        <w:rPr>
          <w:rFonts w:hint="eastAsia" w:ascii="宋体" w:cs="宋体"/>
          <w:color w:val="000000"/>
          <w:szCs w:val="21"/>
          <w:highlight w:val="none"/>
          <w:lang w:val="zh-CN"/>
        </w:rPr>
        <w:t>）</w:t>
      </w:r>
      <w:r>
        <w:rPr>
          <w:rFonts w:hint="eastAsia" w:ascii="宋体" w:cs="宋体"/>
          <w:color w:val="000000"/>
          <w:szCs w:val="21"/>
          <w:highlight w:val="none"/>
        </w:rPr>
        <w:t>；</w:t>
      </w:r>
    </w:p>
    <w:p>
      <w:pPr>
        <w:autoSpaceDE w:val="0"/>
        <w:autoSpaceDN w:val="0"/>
        <w:adjustRightInd w:val="0"/>
        <w:spacing w:line="360" w:lineRule="auto"/>
        <w:ind w:firstLine="420" w:firstLineChars="200"/>
        <w:rPr>
          <w:rFonts w:ascii="宋体" w:cs="宋体"/>
          <w:color w:val="000000"/>
          <w:szCs w:val="21"/>
          <w:highlight w:val="none"/>
        </w:rPr>
      </w:pPr>
      <w:r>
        <w:rPr>
          <w:rFonts w:hint="eastAsia" w:ascii="宋体" w:cs="宋体"/>
          <w:color w:val="000000"/>
          <w:szCs w:val="21"/>
          <w:highlight w:val="none"/>
        </w:rPr>
        <w:t>3、信誉要求：未处于财产被接管、冻结、破产状态，未处于四川省行政区域内有关行政处罚期间；</w:t>
      </w:r>
    </w:p>
    <w:p>
      <w:pPr>
        <w:autoSpaceDE w:val="0"/>
        <w:autoSpaceDN w:val="0"/>
        <w:adjustRightInd w:val="0"/>
        <w:spacing w:line="360" w:lineRule="auto"/>
        <w:ind w:firstLine="407" w:firstLineChars="194"/>
        <w:rPr>
          <w:highlight w:val="none"/>
        </w:rPr>
      </w:pPr>
      <w:r>
        <w:rPr>
          <w:rFonts w:ascii="宋体" w:cs="宋体"/>
          <w:color w:val="000000"/>
          <w:szCs w:val="21"/>
          <w:highlight w:val="none"/>
        </w:rPr>
        <w:t>4</w:t>
      </w:r>
      <w:r>
        <w:rPr>
          <w:rFonts w:hint="eastAsia" w:ascii="宋体" w:cs="宋体"/>
          <w:color w:val="000000"/>
          <w:szCs w:val="21"/>
          <w:highlight w:val="none"/>
        </w:rPr>
        <w:t>、本次比选不接受联合体参选。</w:t>
      </w:r>
    </w:p>
    <w:p>
      <w:pPr>
        <w:spacing w:line="360" w:lineRule="auto"/>
        <w:ind w:firstLine="304" w:firstLineChars="144"/>
        <w:rPr>
          <w:rFonts w:ascii="宋体" w:hAnsi="宋体" w:cs="宋体"/>
          <w:b/>
          <w:szCs w:val="21"/>
          <w:highlight w:val="none"/>
          <w:lang w:bidi="ar"/>
        </w:rPr>
      </w:pPr>
      <w:r>
        <w:rPr>
          <w:rFonts w:ascii="宋体" w:hAnsi="宋体" w:cs="宋体"/>
          <w:b/>
          <w:szCs w:val="21"/>
          <w:highlight w:val="none"/>
          <w:lang w:bidi="ar"/>
        </w:rPr>
        <w:t>三</w:t>
      </w:r>
      <w:r>
        <w:rPr>
          <w:rFonts w:hint="eastAsia" w:ascii="宋体" w:hAnsi="宋体" w:cs="宋体"/>
          <w:b/>
          <w:szCs w:val="21"/>
          <w:highlight w:val="none"/>
          <w:lang w:bidi="ar"/>
        </w:rPr>
        <w:t>、报名地点和时间</w:t>
      </w:r>
    </w:p>
    <w:p>
      <w:pPr>
        <w:pStyle w:val="117"/>
        <w:snapToGrid w:val="0"/>
        <w:spacing w:line="360" w:lineRule="auto"/>
        <w:ind w:firstLine="304" w:firstLineChars="145"/>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1、</w:t>
      </w:r>
      <w:r>
        <w:rPr>
          <w:rFonts w:hint="eastAsia" w:ascii="宋体" w:hAnsi="宋体" w:cs="宋体"/>
          <w:color w:val="000000"/>
          <w:highlight w:val="none"/>
        </w:rPr>
        <w:t>凡有意参加比选申请者，请</w:t>
      </w:r>
      <w:r>
        <w:rPr>
          <w:rFonts w:hint="eastAsia" w:ascii="宋体" w:hAnsi="宋体" w:cs="宋体"/>
          <w:color w:val="000000"/>
          <w:highlight w:val="none"/>
          <w:u w:val="single"/>
        </w:rPr>
        <w:t>于202</w:t>
      </w:r>
      <w:r>
        <w:rPr>
          <w:rFonts w:hint="eastAsia" w:ascii="宋体" w:hAnsi="宋体" w:cs="宋体"/>
          <w:color w:val="000000"/>
          <w:highlight w:val="none"/>
          <w:u w:val="single"/>
          <w:lang w:val="en-US" w:eastAsia="zh-CN"/>
        </w:rPr>
        <w:t>3</w:t>
      </w:r>
      <w:r>
        <w:rPr>
          <w:rFonts w:hint="eastAsia" w:ascii="宋体" w:hAnsi="宋体" w:cs="宋体"/>
          <w:color w:val="000000"/>
          <w:highlight w:val="none"/>
          <w:u w:val="single"/>
        </w:rPr>
        <w:t>年</w:t>
      </w:r>
      <w:r>
        <w:rPr>
          <w:rFonts w:hint="eastAsia" w:ascii="宋体" w:hAnsi="宋体" w:cs="宋体"/>
          <w:color w:val="000000"/>
          <w:highlight w:val="none"/>
          <w:u w:val="single"/>
          <w:lang w:val="en-US" w:eastAsia="zh-CN"/>
        </w:rPr>
        <w:t>7</w:t>
      </w:r>
      <w:r>
        <w:rPr>
          <w:rFonts w:hint="eastAsia" w:ascii="宋体" w:hAnsi="宋体" w:cs="宋体"/>
          <w:color w:val="000000"/>
          <w:highlight w:val="none"/>
          <w:u w:val="single"/>
        </w:rPr>
        <w:t>月</w:t>
      </w:r>
      <w:r>
        <w:rPr>
          <w:rFonts w:hint="eastAsia" w:ascii="宋体" w:hAnsi="宋体" w:cs="宋体"/>
          <w:color w:val="000000"/>
          <w:highlight w:val="none"/>
          <w:u w:val="single"/>
          <w:lang w:val="en-US" w:eastAsia="zh-CN"/>
        </w:rPr>
        <w:t>27</w:t>
      </w:r>
      <w:r>
        <w:rPr>
          <w:rFonts w:hint="eastAsia" w:ascii="宋体" w:hAnsi="宋体" w:cs="宋体"/>
          <w:color w:val="000000"/>
          <w:highlight w:val="none"/>
          <w:u w:val="single"/>
        </w:rPr>
        <w:t>日至</w:t>
      </w:r>
      <w:r>
        <w:rPr>
          <w:rFonts w:ascii="宋体" w:hAnsi="宋体" w:cs="宋体"/>
          <w:color w:val="000000"/>
          <w:highlight w:val="none"/>
          <w:u w:val="single"/>
        </w:rPr>
        <w:t xml:space="preserve"> </w:t>
      </w:r>
      <w:r>
        <w:rPr>
          <w:rFonts w:hint="eastAsia" w:ascii="宋体" w:hAnsi="宋体" w:cs="宋体"/>
          <w:color w:val="000000"/>
          <w:highlight w:val="none"/>
          <w:u w:val="single"/>
        </w:rPr>
        <w:t>202</w:t>
      </w:r>
      <w:r>
        <w:rPr>
          <w:rFonts w:hint="eastAsia" w:ascii="宋体" w:hAnsi="宋体" w:cs="宋体"/>
          <w:color w:val="000000"/>
          <w:highlight w:val="none"/>
          <w:u w:val="single"/>
          <w:lang w:val="en-US" w:eastAsia="zh-CN"/>
        </w:rPr>
        <w:t>3</w:t>
      </w:r>
      <w:r>
        <w:rPr>
          <w:rFonts w:hint="eastAsia" w:ascii="宋体" w:hAnsi="宋体" w:cs="宋体"/>
          <w:color w:val="000000"/>
          <w:highlight w:val="none"/>
          <w:u w:val="single"/>
        </w:rPr>
        <w:t>年</w:t>
      </w:r>
      <w:r>
        <w:rPr>
          <w:rFonts w:hint="eastAsia" w:ascii="宋体" w:hAnsi="宋体" w:cs="宋体"/>
          <w:color w:val="000000"/>
          <w:highlight w:val="none"/>
          <w:u w:val="single"/>
          <w:lang w:val="en-US" w:eastAsia="zh-CN"/>
        </w:rPr>
        <w:t>8</w:t>
      </w:r>
      <w:r>
        <w:rPr>
          <w:rFonts w:hint="eastAsia" w:ascii="宋体" w:hAnsi="宋体" w:cs="宋体"/>
          <w:color w:val="000000"/>
          <w:highlight w:val="none"/>
          <w:u w:val="single"/>
        </w:rPr>
        <w:t>月</w:t>
      </w:r>
      <w:r>
        <w:rPr>
          <w:rFonts w:hint="eastAsia" w:ascii="宋体" w:hAnsi="宋体" w:cs="宋体"/>
          <w:color w:val="000000"/>
          <w:highlight w:val="none"/>
          <w:u w:val="single"/>
          <w:lang w:val="en-US" w:eastAsia="zh-CN"/>
        </w:rPr>
        <w:t>4</w:t>
      </w:r>
      <w:r>
        <w:rPr>
          <w:rFonts w:hint="eastAsia" w:ascii="宋体" w:hAnsi="宋体" w:cs="宋体"/>
          <w:color w:val="000000"/>
          <w:highlight w:val="none"/>
          <w:u w:val="single"/>
        </w:rPr>
        <w:t>日上午</w:t>
      </w:r>
      <w:r>
        <w:rPr>
          <w:rFonts w:hint="eastAsia" w:ascii="宋体" w:hAnsi="宋体" w:cs="宋体"/>
          <w:color w:val="000000"/>
          <w:highlight w:val="none"/>
          <w:u w:val="single"/>
          <w:lang w:val="en-US" w:eastAsia="zh-CN"/>
        </w:rPr>
        <w:t>10</w:t>
      </w:r>
      <w:r>
        <w:rPr>
          <w:rFonts w:hint="eastAsia" w:ascii="宋体" w:hAnsi="宋体" w:cs="宋体"/>
          <w:color w:val="000000"/>
          <w:highlight w:val="none"/>
          <w:u w:val="single"/>
        </w:rPr>
        <w:t>时</w:t>
      </w:r>
      <w:r>
        <w:rPr>
          <w:rFonts w:hint="eastAsia" w:ascii="宋体" w:hAnsi="宋体" w:cs="宋体"/>
          <w:color w:val="000000"/>
          <w:highlight w:val="none"/>
          <w:u w:val="single"/>
          <w:lang w:val="en-US" w:eastAsia="zh-CN"/>
        </w:rPr>
        <w:t>00</w:t>
      </w:r>
      <w:r>
        <w:rPr>
          <w:rFonts w:hint="eastAsia" w:ascii="宋体" w:hAnsi="宋体" w:cs="宋体"/>
          <w:color w:val="000000"/>
          <w:highlight w:val="none"/>
          <w:u w:val="single"/>
        </w:rPr>
        <w:t>分</w:t>
      </w:r>
      <w:r>
        <w:rPr>
          <w:rFonts w:hint="eastAsia" w:ascii="宋体" w:hAnsi="宋体" w:cs="宋体"/>
          <w:color w:val="000000"/>
          <w:highlight w:val="none"/>
          <w:lang w:val="en-US" w:eastAsia="zh-CN"/>
        </w:rPr>
        <w:t>在</w:t>
      </w:r>
      <w:r>
        <w:rPr>
          <w:rFonts w:hint="eastAsia" w:ascii="宋体" w:hAnsi="宋体" w:cs="宋体"/>
          <w:color w:val="000000"/>
          <w:highlight w:val="none"/>
          <w:u w:val="single"/>
          <w:lang w:val="en-US" w:eastAsia="zh-CN"/>
        </w:rPr>
        <w:t>成都益民投资集团有限公司</w:t>
      </w:r>
      <w:r>
        <w:rPr>
          <w:rFonts w:hint="eastAsia" w:ascii="宋体" w:hAnsi="宋体" w:cs="宋体"/>
          <w:color w:val="000000"/>
          <w:highlight w:val="none"/>
          <w:u w:val="single"/>
        </w:rPr>
        <w:t>（https://www.ymtzjt.com/）上</w:t>
      </w:r>
      <w:r>
        <w:rPr>
          <w:rFonts w:hint="eastAsia" w:ascii="宋体" w:hAnsi="宋体" w:cs="宋体"/>
          <w:color w:val="000000"/>
          <w:highlight w:val="none"/>
          <w:lang w:val="en-US" w:eastAsia="zh-CN"/>
        </w:rPr>
        <w:t>自行下载比选文件。</w:t>
      </w:r>
    </w:p>
    <w:p>
      <w:pPr>
        <w:spacing w:line="360" w:lineRule="auto"/>
        <w:ind w:firstLine="304" w:firstLineChars="144"/>
        <w:rPr>
          <w:rFonts w:ascii="宋体" w:hAnsi="宋体" w:cs="宋体"/>
          <w:b/>
          <w:szCs w:val="21"/>
          <w:highlight w:val="none"/>
        </w:rPr>
      </w:pPr>
      <w:r>
        <w:rPr>
          <w:rFonts w:ascii="宋体" w:hAnsi="宋体" w:cs="宋体"/>
          <w:b/>
          <w:szCs w:val="21"/>
          <w:highlight w:val="none"/>
          <w:lang w:bidi="ar"/>
        </w:rPr>
        <w:t>四、比选</w:t>
      </w:r>
      <w:r>
        <w:rPr>
          <w:rFonts w:hint="eastAsia" w:ascii="宋体" w:hAnsi="宋体" w:cs="宋体"/>
          <w:b/>
          <w:szCs w:val="21"/>
          <w:highlight w:val="none"/>
          <w:lang w:bidi="ar"/>
        </w:rPr>
        <w:t>申请文件递交截止时间及地点</w:t>
      </w:r>
    </w:p>
    <w:p>
      <w:pPr>
        <w:pStyle w:val="117"/>
        <w:snapToGrid w:val="0"/>
        <w:spacing w:line="360" w:lineRule="auto"/>
        <w:ind w:firstLine="304" w:firstLineChars="145"/>
        <w:rPr>
          <w:rFonts w:ascii="宋体" w:hAnsi="宋体" w:cs="宋体"/>
          <w:color w:val="000000"/>
          <w:highlight w:val="none"/>
        </w:rPr>
      </w:pPr>
      <w:r>
        <w:rPr>
          <w:rFonts w:ascii="宋体" w:hAnsi="宋体" w:cs="宋体"/>
          <w:color w:val="000000"/>
          <w:highlight w:val="none"/>
        </w:rPr>
        <w:t>1、比选申请文件递交的截止时间（比选申请截止时间，下同）202</w:t>
      </w:r>
      <w:r>
        <w:rPr>
          <w:rFonts w:hint="eastAsia" w:ascii="宋体" w:hAnsi="宋体" w:cs="宋体"/>
          <w:color w:val="000000"/>
          <w:highlight w:val="none"/>
          <w:lang w:val="en-US" w:eastAsia="zh-CN"/>
        </w:rPr>
        <w:t>3</w:t>
      </w:r>
      <w:r>
        <w:rPr>
          <w:rFonts w:ascii="宋体" w:hAnsi="宋体" w:cs="宋体"/>
          <w:color w:val="000000"/>
          <w:highlight w:val="none"/>
        </w:rPr>
        <w:t>年</w:t>
      </w:r>
      <w:r>
        <w:rPr>
          <w:rFonts w:hint="eastAsia" w:ascii="宋体" w:hAnsi="宋体" w:cs="宋体"/>
          <w:color w:val="000000"/>
          <w:highlight w:val="none"/>
          <w:lang w:val="en-US" w:eastAsia="zh-CN"/>
        </w:rPr>
        <w:t>8</w:t>
      </w:r>
      <w:r>
        <w:rPr>
          <w:rFonts w:hint="eastAsia" w:ascii="宋体" w:hAnsi="宋体" w:cs="宋体"/>
          <w:color w:val="000000"/>
          <w:highlight w:val="none"/>
        </w:rPr>
        <w:t>月</w:t>
      </w:r>
      <w:r>
        <w:rPr>
          <w:rFonts w:hint="eastAsia" w:ascii="宋体" w:hAnsi="宋体" w:cs="宋体"/>
          <w:color w:val="000000"/>
          <w:highlight w:val="none"/>
          <w:lang w:val="en-US" w:eastAsia="zh-CN"/>
        </w:rPr>
        <w:t>4</w:t>
      </w:r>
      <w:r>
        <w:rPr>
          <w:rFonts w:hint="eastAsia" w:ascii="宋体" w:hAnsi="宋体" w:cs="宋体"/>
          <w:color w:val="000000"/>
          <w:highlight w:val="none"/>
        </w:rPr>
        <w:t>日1</w:t>
      </w:r>
      <w:r>
        <w:rPr>
          <w:rFonts w:hint="eastAsia" w:ascii="宋体" w:hAnsi="宋体" w:cs="宋体"/>
          <w:color w:val="000000"/>
          <w:highlight w:val="none"/>
          <w:lang w:val="en-US" w:eastAsia="zh-CN"/>
        </w:rPr>
        <w:t>0</w:t>
      </w:r>
      <w:r>
        <w:rPr>
          <w:rFonts w:hint="eastAsia" w:ascii="宋体" w:hAnsi="宋体" w:cs="宋体"/>
          <w:color w:val="000000"/>
          <w:highlight w:val="none"/>
        </w:rPr>
        <w:t>时00分</w:t>
      </w:r>
      <w:r>
        <w:rPr>
          <w:rFonts w:ascii="宋体" w:hAnsi="宋体" w:cs="宋体"/>
          <w:color w:val="000000"/>
          <w:highlight w:val="none"/>
        </w:rPr>
        <w:t>，地点为：</w:t>
      </w:r>
      <w:r>
        <w:rPr>
          <w:rFonts w:hint="eastAsia" w:ascii="宋体" w:hAnsi="宋体" w:cs="宋体"/>
          <w:b/>
          <w:color w:val="000000"/>
          <w:highlight w:val="none"/>
          <w:u w:val="single"/>
          <w:lang w:val="en-US" w:eastAsia="zh-CN"/>
        </w:rPr>
        <w:t>比选人</w:t>
      </w:r>
      <w:r>
        <w:rPr>
          <w:rFonts w:hint="eastAsia" w:ascii="宋体" w:hAnsi="宋体" w:cs="宋体"/>
          <w:color w:val="000000"/>
          <w:highlight w:val="none"/>
        </w:rPr>
        <w:t>会议室（</w:t>
      </w:r>
      <w:r>
        <w:rPr>
          <w:rFonts w:hint="eastAsia"/>
          <w:highlight w:val="none"/>
        </w:rPr>
        <w:t>成都市高新区</w:t>
      </w:r>
      <w:r>
        <w:rPr>
          <w:rFonts w:hint="eastAsia"/>
          <w:highlight w:val="none"/>
          <w:lang w:val="en-US" w:eastAsia="zh-CN"/>
        </w:rPr>
        <w:t>天府大道北段28号茂业中心B座1801号</w:t>
      </w:r>
      <w:r>
        <w:rPr>
          <w:rFonts w:hint="eastAsia" w:ascii="宋体" w:hAnsi="宋体" w:cs="宋体"/>
          <w:color w:val="000000"/>
          <w:highlight w:val="none"/>
        </w:rPr>
        <w:t>）。</w:t>
      </w:r>
    </w:p>
    <w:p>
      <w:pPr>
        <w:pStyle w:val="117"/>
        <w:snapToGrid w:val="0"/>
        <w:spacing w:line="360" w:lineRule="auto"/>
        <w:ind w:firstLine="304" w:firstLineChars="145"/>
        <w:rPr>
          <w:rFonts w:ascii="宋体" w:hAnsi="宋体" w:cs="宋体"/>
          <w:color w:val="000000"/>
          <w:highlight w:val="none"/>
        </w:rPr>
      </w:pPr>
      <w:r>
        <w:rPr>
          <w:rFonts w:ascii="宋体" w:hAnsi="宋体" w:cs="宋体"/>
          <w:color w:val="000000"/>
          <w:highlight w:val="none"/>
        </w:rPr>
        <w:t>2、逾期送达的或者未送达指定地点的比选申请文件，比选人不予受理。</w:t>
      </w:r>
    </w:p>
    <w:p>
      <w:pPr>
        <w:pStyle w:val="117"/>
        <w:snapToGrid w:val="0"/>
        <w:spacing w:line="360" w:lineRule="auto"/>
        <w:ind w:firstLine="304" w:firstLineChars="144"/>
        <w:rPr>
          <w:rFonts w:ascii="宋体" w:hAnsi="宋体" w:cs="宋体"/>
          <w:b/>
          <w:color w:val="000000"/>
          <w:highlight w:val="none"/>
        </w:rPr>
      </w:pPr>
      <w:r>
        <w:rPr>
          <w:rFonts w:ascii="宋体" w:hAnsi="宋体" w:cs="宋体"/>
          <w:b/>
          <w:color w:val="000000"/>
          <w:highlight w:val="none"/>
        </w:rPr>
        <w:t>五</w:t>
      </w:r>
      <w:r>
        <w:rPr>
          <w:rFonts w:hint="eastAsia" w:ascii="宋体" w:hAnsi="宋体" w:cs="宋体"/>
          <w:b/>
          <w:color w:val="000000"/>
          <w:highlight w:val="none"/>
        </w:rPr>
        <w:t>、公告发布</w:t>
      </w:r>
    </w:p>
    <w:p>
      <w:pPr>
        <w:spacing w:line="360" w:lineRule="auto"/>
        <w:ind w:firstLine="200"/>
        <w:rPr>
          <w:rFonts w:ascii="宋体" w:hAnsi="宋体" w:cs="宋体"/>
          <w:b/>
          <w:szCs w:val="21"/>
          <w:highlight w:val="none"/>
          <w:lang w:bidi="ar"/>
        </w:rPr>
      </w:pPr>
      <w:r>
        <w:rPr>
          <w:rFonts w:hint="eastAsia"/>
          <w:color w:val="000000"/>
          <w:highlight w:val="none"/>
        </w:rPr>
        <w:t>本次比选公告在</w:t>
      </w:r>
      <w:r>
        <w:rPr>
          <w:rFonts w:hint="eastAsia"/>
          <w:b/>
          <w:color w:val="000000"/>
          <w:highlight w:val="none"/>
          <w:u w:val="single"/>
          <w:lang w:val="en-US" w:eastAsia="zh-CN"/>
        </w:rPr>
        <w:t>成都益民投资集团有限公司</w:t>
      </w:r>
      <w:r>
        <w:rPr>
          <w:rFonts w:hint="eastAsia"/>
          <w:b/>
          <w:color w:val="000000"/>
          <w:highlight w:val="none"/>
          <w:u w:val="single"/>
        </w:rPr>
        <w:t>（https://www.ymtzjt.com/）</w:t>
      </w:r>
      <w:r>
        <w:rPr>
          <w:rFonts w:hint="eastAsia"/>
          <w:color w:val="000000"/>
          <w:highlight w:val="none"/>
        </w:rPr>
        <w:t>上发布。</w:t>
      </w:r>
    </w:p>
    <w:p>
      <w:pPr>
        <w:spacing w:line="360" w:lineRule="auto"/>
        <w:ind w:firstLine="304" w:firstLineChars="144"/>
        <w:rPr>
          <w:rFonts w:ascii="宋体" w:hAnsi="宋体" w:cs="宋体"/>
          <w:b/>
          <w:szCs w:val="21"/>
          <w:highlight w:val="none"/>
        </w:rPr>
      </w:pPr>
      <w:r>
        <w:rPr>
          <w:rFonts w:ascii="宋体" w:hAnsi="宋体" w:cs="宋体"/>
          <w:b/>
          <w:szCs w:val="21"/>
          <w:highlight w:val="none"/>
          <w:lang w:bidi="ar"/>
        </w:rPr>
        <w:t>六</w:t>
      </w:r>
      <w:r>
        <w:rPr>
          <w:rFonts w:hint="eastAsia" w:ascii="宋体" w:hAnsi="宋体" w:cs="宋体"/>
          <w:b/>
          <w:szCs w:val="21"/>
          <w:highlight w:val="none"/>
          <w:lang w:bidi="ar"/>
        </w:rPr>
        <w:t>、联系方式</w:t>
      </w:r>
    </w:p>
    <w:p>
      <w:pPr>
        <w:spacing w:line="360" w:lineRule="auto"/>
        <w:ind w:firstLine="420" w:firstLineChars="200"/>
        <w:rPr>
          <w:rFonts w:hint="eastAsia" w:ascii="宋体" w:hAnsi="宋体" w:eastAsia="宋体" w:cs="宋体"/>
          <w:szCs w:val="21"/>
          <w:highlight w:val="none"/>
          <w:lang w:eastAsia="zh-CN"/>
        </w:rPr>
      </w:pPr>
      <w:r>
        <w:rPr>
          <w:rFonts w:ascii="宋体" w:hAnsi="宋体" w:cs="宋体"/>
          <w:szCs w:val="21"/>
          <w:highlight w:val="none"/>
          <w:lang w:bidi="ar"/>
        </w:rPr>
        <w:t>比选</w:t>
      </w:r>
      <w:r>
        <w:rPr>
          <w:rFonts w:hint="eastAsia" w:ascii="宋体" w:hAnsi="宋体" w:cs="宋体"/>
          <w:szCs w:val="21"/>
          <w:highlight w:val="none"/>
          <w:lang w:bidi="ar"/>
        </w:rPr>
        <w:t>人：</w:t>
      </w:r>
      <w:r>
        <w:rPr>
          <w:rFonts w:hint="eastAsia" w:ascii="宋体" w:hAnsi="宋体" w:cs="宋体"/>
          <w:szCs w:val="21"/>
          <w:highlight w:val="none"/>
          <w:lang w:eastAsia="zh-CN" w:bidi="ar"/>
        </w:rPr>
        <w:t>成都市青羊粟丰粮油购销有限责任公司</w:t>
      </w:r>
    </w:p>
    <w:p>
      <w:pPr>
        <w:spacing w:line="360" w:lineRule="auto"/>
        <w:ind w:firstLine="420" w:firstLineChars="200"/>
        <w:rPr>
          <w:rFonts w:ascii="宋体" w:hAnsi="宋体" w:cs="宋体"/>
          <w:szCs w:val="21"/>
          <w:highlight w:val="none"/>
          <w:lang w:bidi="ar"/>
        </w:rPr>
      </w:pPr>
      <w:r>
        <w:rPr>
          <w:rFonts w:hint="eastAsia" w:ascii="宋体" w:hAnsi="宋体" w:cs="宋体"/>
          <w:szCs w:val="21"/>
          <w:highlight w:val="none"/>
          <w:lang w:bidi="ar"/>
        </w:rPr>
        <w:t>地</w:t>
      </w:r>
      <w:r>
        <w:rPr>
          <w:rFonts w:ascii="宋体" w:hAnsi="宋体" w:cs="宋体"/>
          <w:szCs w:val="21"/>
          <w:highlight w:val="none"/>
          <w:lang w:bidi="ar"/>
        </w:rPr>
        <w:t xml:space="preserve">  </w:t>
      </w:r>
      <w:r>
        <w:rPr>
          <w:rFonts w:hint="eastAsia" w:ascii="宋体" w:hAnsi="宋体" w:cs="宋体"/>
          <w:szCs w:val="21"/>
          <w:highlight w:val="none"/>
          <w:lang w:bidi="ar"/>
        </w:rPr>
        <w:t>址：</w:t>
      </w:r>
      <w:r>
        <w:rPr>
          <w:rFonts w:hint="eastAsia"/>
          <w:highlight w:val="none"/>
        </w:rPr>
        <w:t>成都市高新区</w:t>
      </w:r>
      <w:r>
        <w:rPr>
          <w:rFonts w:hint="eastAsia"/>
          <w:highlight w:val="none"/>
          <w:lang w:val="en-US" w:eastAsia="zh-CN"/>
        </w:rPr>
        <w:t>天府大道北段28号茂业中心B座1801号</w:t>
      </w:r>
    </w:p>
    <w:p>
      <w:pPr>
        <w:spacing w:line="360" w:lineRule="auto"/>
        <w:ind w:firstLine="420" w:firstLineChars="200"/>
        <w:rPr>
          <w:rFonts w:hint="default" w:ascii="宋体" w:hAnsi="宋体" w:eastAsia="宋体" w:cs="宋体"/>
          <w:szCs w:val="21"/>
          <w:highlight w:val="none"/>
          <w:lang w:val="en-US" w:eastAsia="zh-CN" w:bidi="ar"/>
        </w:rPr>
      </w:pPr>
      <w:r>
        <w:rPr>
          <w:rFonts w:hint="eastAsia" w:ascii="宋体" w:hAnsi="宋体" w:cs="宋体"/>
          <w:szCs w:val="21"/>
          <w:highlight w:val="none"/>
          <w:lang w:bidi="ar"/>
        </w:rPr>
        <w:t>联系人：</w:t>
      </w:r>
      <w:r>
        <w:rPr>
          <w:rFonts w:hint="eastAsia" w:ascii="宋体" w:hAnsi="宋体" w:cs="宋体"/>
          <w:szCs w:val="21"/>
          <w:highlight w:val="none"/>
          <w:lang w:val="en-US" w:eastAsia="zh-CN" w:bidi="ar"/>
        </w:rPr>
        <w:t>李</w:t>
      </w:r>
      <w:r>
        <w:rPr>
          <w:rFonts w:hint="eastAsia" w:ascii="宋体" w:hAnsi="宋体" w:cs="宋体"/>
          <w:szCs w:val="21"/>
          <w:highlight w:val="none"/>
          <w:lang w:bidi="ar"/>
        </w:rPr>
        <w:t>先生</w:t>
      </w:r>
      <w:r>
        <w:rPr>
          <w:rFonts w:hint="eastAsia" w:ascii="宋体" w:hAnsi="宋体" w:cs="宋体"/>
          <w:szCs w:val="21"/>
          <w:highlight w:val="none"/>
          <w:lang w:eastAsia="zh-CN" w:bidi="ar"/>
        </w:rPr>
        <w:t>、</w:t>
      </w:r>
      <w:r>
        <w:rPr>
          <w:rFonts w:hint="eastAsia" w:ascii="宋体" w:hAnsi="宋体" w:cs="宋体"/>
          <w:szCs w:val="21"/>
          <w:highlight w:val="none"/>
          <w:lang w:val="en-US" w:eastAsia="zh-CN" w:bidi="ar"/>
        </w:rPr>
        <w:t>马女士</w:t>
      </w:r>
    </w:p>
    <w:p>
      <w:pPr>
        <w:spacing w:line="360" w:lineRule="auto"/>
        <w:ind w:firstLine="420" w:firstLineChars="200"/>
        <w:rPr>
          <w:rFonts w:hint="default" w:ascii="宋体" w:hAnsi="宋体" w:cs="宋体"/>
          <w:szCs w:val="21"/>
          <w:highlight w:val="none"/>
          <w:lang w:val="en-US" w:eastAsia="zh-CN" w:bidi="ar"/>
        </w:rPr>
      </w:pPr>
      <w:r>
        <w:rPr>
          <w:rFonts w:hint="eastAsia" w:ascii="宋体" w:hAnsi="宋体" w:cs="宋体"/>
          <w:szCs w:val="21"/>
          <w:highlight w:val="none"/>
          <w:lang w:eastAsia="zh-CN" w:bidi="ar"/>
        </w:rPr>
        <w:t>电  话：</w:t>
      </w:r>
      <w:r>
        <w:rPr>
          <w:rFonts w:hint="eastAsia" w:ascii="宋体" w:hAnsi="宋体" w:cs="宋体"/>
          <w:szCs w:val="21"/>
          <w:highlight w:val="none"/>
          <w:lang w:val="en-US" w:eastAsia="zh-CN" w:bidi="ar"/>
        </w:rPr>
        <w:t>028-87053887</w:t>
      </w:r>
    </w:p>
    <w:p>
      <w:pPr>
        <w:spacing w:line="360" w:lineRule="auto"/>
        <w:ind w:firstLine="420" w:firstLineChars="200"/>
        <w:rPr>
          <w:rFonts w:ascii="宋体" w:hAnsi="宋体" w:cs="宋体"/>
          <w:szCs w:val="21"/>
          <w:highlight w:val="none"/>
          <w:lang w:bidi="ar"/>
        </w:rPr>
      </w:pPr>
    </w:p>
    <w:p>
      <w:pPr>
        <w:spacing w:line="360" w:lineRule="auto"/>
        <w:ind w:firstLine="200"/>
        <w:rPr>
          <w:szCs w:val="21"/>
          <w:highlight w:val="none"/>
        </w:rPr>
      </w:pPr>
    </w:p>
    <w:p>
      <w:pPr>
        <w:widowControl/>
        <w:jc w:val="left"/>
        <w:rPr>
          <w:rFonts w:ascii="宋体" w:hAnsi="宋体"/>
          <w:highlight w:val="none"/>
        </w:rPr>
      </w:pPr>
      <w:bookmarkStart w:id="11" w:name="_Toc185047253"/>
      <w:bookmarkStart w:id="12" w:name="_Toc235515098"/>
      <w:r>
        <w:rPr>
          <w:rFonts w:ascii="宋体" w:hAnsi="宋体"/>
          <w:highlight w:val="none"/>
        </w:rPr>
        <w:br w:type="page"/>
      </w:r>
    </w:p>
    <w:p>
      <w:pPr>
        <w:pStyle w:val="5"/>
        <w:widowControl/>
        <w:spacing w:before="120" w:after="120" w:line="460" w:lineRule="exact"/>
        <w:ind w:left="36" w:leftChars="-32" w:hanging="103" w:hangingChars="32"/>
        <w:jc w:val="center"/>
        <w:rPr>
          <w:highlight w:val="none"/>
        </w:rPr>
      </w:pPr>
      <w:r>
        <w:rPr>
          <w:rFonts w:hint="eastAsia"/>
          <w:highlight w:val="none"/>
        </w:rPr>
        <w:t>第二章</w:t>
      </w:r>
      <w:r>
        <w:rPr>
          <w:highlight w:val="none"/>
        </w:rPr>
        <w:t xml:space="preserve"> </w:t>
      </w:r>
      <w:r>
        <w:rPr>
          <w:rFonts w:hint="eastAsia"/>
          <w:highlight w:val="none"/>
        </w:rPr>
        <w:t>比选申请人须知</w:t>
      </w:r>
      <w:bookmarkEnd w:id="11"/>
      <w:bookmarkEnd w:id="12"/>
    </w:p>
    <w:p>
      <w:pPr>
        <w:pStyle w:val="5"/>
        <w:jc w:val="center"/>
        <w:rPr>
          <w:rFonts w:ascii="宋体" w:hAnsi="宋体" w:eastAsia="宋体"/>
          <w:sz w:val="28"/>
          <w:szCs w:val="28"/>
          <w:highlight w:val="none"/>
        </w:rPr>
      </w:pPr>
      <w:bookmarkStart w:id="13" w:name="_Toc365878687"/>
      <w:bookmarkStart w:id="14" w:name="_Toc185047254"/>
      <w:r>
        <w:rPr>
          <w:rFonts w:ascii="宋体" w:hAnsi="宋体" w:eastAsia="宋体"/>
          <w:sz w:val="28"/>
          <w:szCs w:val="28"/>
          <w:highlight w:val="none"/>
        </w:rPr>
        <w:t>比选申请人</w:t>
      </w:r>
      <w:r>
        <w:rPr>
          <w:rFonts w:hint="eastAsia" w:ascii="宋体" w:hAnsi="宋体" w:eastAsia="宋体"/>
          <w:sz w:val="28"/>
          <w:szCs w:val="28"/>
          <w:highlight w:val="none"/>
        </w:rPr>
        <w:t>须知前附表</w:t>
      </w:r>
      <w:bookmarkEnd w:id="13"/>
      <w:bookmarkEnd w:id="14"/>
    </w:p>
    <w:tbl>
      <w:tblPr>
        <w:tblStyle w:val="40"/>
        <w:tblW w:w="10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3017"/>
        <w:gridCol w:w="6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067" w:type="dxa"/>
            <w:vAlign w:val="center"/>
          </w:tcPr>
          <w:p>
            <w:pPr>
              <w:spacing w:line="360" w:lineRule="auto"/>
              <w:jc w:val="cente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条款号</w:t>
            </w:r>
          </w:p>
        </w:tc>
        <w:tc>
          <w:tcPr>
            <w:tcW w:w="3017" w:type="dxa"/>
            <w:vAlign w:val="center"/>
          </w:tcPr>
          <w:p>
            <w:pPr>
              <w:spacing w:line="360" w:lineRule="auto"/>
              <w:jc w:val="cente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条</w:t>
            </w:r>
            <w:r>
              <w:rPr>
                <w:rFonts w:ascii="宋体" w:hAnsi="宋体"/>
                <w:b/>
                <w:color w:val="000000" w:themeColor="text1"/>
                <w:highlight w:val="none"/>
                <w14:textFill>
                  <w14:solidFill>
                    <w14:schemeClr w14:val="tx1"/>
                  </w14:solidFill>
                </w14:textFill>
              </w:rPr>
              <w:t xml:space="preserve"> </w:t>
            </w:r>
            <w:r>
              <w:rPr>
                <w:rFonts w:hint="eastAsia" w:ascii="宋体" w:hAnsi="宋体"/>
                <w:b/>
                <w:color w:val="000000" w:themeColor="text1"/>
                <w:highlight w:val="none"/>
                <w14:textFill>
                  <w14:solidFill>
                    <w14:schemeClr w14:val="tx1"/>
                  </w14:solidFill>
                </w14:textFill>
              </w:rPr>
              <w:t>款</w:t>
            </w:r>
            <w:r>
              <w:rPr>
                <w:rFonts w:ascii="宋体" w:hAnsi="宋体"/>
                <w:b/>
                <w:color w:val="000000" w:themeColor="text1"/>
                <w:highlight w:val="none"/>
                <w14:textFill>
                  <w14:solidFill>
                    <w14:schemeClr w14:val="tx1"/>
                  </w14:solidFill>
                </w14:textFill>
              </w:rPr>
              <w:t xml:space="preserve"> </w:t>
            </w:r>
            <w:r>
              <w:rPr>
                <w:rFonts w:hint="eastAsia" w:ascii="宋体" w:hAnsi="宋体"/>
                <w:b/>
                <w:color w:val="000000" w:themeColor="text1"/>
                <w:highlight w:val="none"/>
                <w14:textFill>
                  <w14:solidFill>
                    <w14:schemeClr w14:val="tx1"/>
                  </w14:solidFill>
                </w14:textFill>
              </w:rPr>
              <w:t>名</w:t>
            </w:r>
            <w:r>
              <w:rPr>
                <w:rFonts w:ascii="宋体" w:hAnsi="宋体"/>
                <w:b/>
                <w:color w:val="000000" w:themeColor="text1"/>
                <w:highlight w:val="none"/>
                <w14:textFill>
                  <w14:solidFill>
                    <w14:schemeClr w14:val="tx1"/>
                  </w14:solidFill>
                </w14:textFill>
              </w:rPr>
              <w:t xml:space="preserve"> </w:t>
            </w:r>
            <w:r>
              <w:rPr>
                <w:rFonts w:hint="eastAsia" w:ascii="宋体" w:hAnsi="宋体"/>
                <w:b/>
                <w:color w:val="000000" w:themeColor="text1"/>
                <w:highlight w:val="none"/>
                <w14:textFill>
                  <w14:solidFill>
                    <w14:schemeClr w14:val="tx1"/>
                  </w14:solidFill>
                </w14:textFill>
              </w:rPr>
              <w:t>称</w:t>
            </w:r>
          </w:p>
        </w:tc>
        <w:tc>
          <w:tcPr>
            <w:tcW w:w="6494" w:type="dxa"/>
            <w:vAlign w:val="center"/>
          </w:tcPr>
          <w:p>
            <w:pPr>
              <w:spacing w:line="360" w:lineRule="auto"/>
              <w:jc w:val="center"/>
              <w:rPr>
                <w:rFonts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编</w:t>
            </w:r>
            <w:r>
              <w:rPr>
                <w:rFonts w:ascii="宋体" w:hAnsi="宋体"/>
                <w:b/>
                <w:color w:val="000000" w:themeColor="text1"/>
                <w:highlight w:val="none"/>
                <w14:textFill>
                  <w14:solidFill>
                    <w14:schemeClr w14:val="tx1"/>
                  </w14:solidFill>
                </w14:textFill>
              </w:rPr>
              <w:t xml:space="preserve"> </w:t>
            </w:r>
            <w:r>
              <w:rPr>
                <w:rFonts w:hint="eastAsia" w:ascii="宋体" w:hAnsi="宋体"/>
                <w:b/>
                <w:color w:val="000000" w:themeColor="text1"/>
                <w:highlight w:val="none"/>
                <w14:textFill>
                  <w14:solidFill>
                    <w14:schemeClr w14:val="tx1"/>
                  </w14:solidFill>
                </w14:textFill>
              </w:rPr>
              <w:t>列</w:t>
            </w:r>
            <w:r>
              <w:rPr>
                <w:rFonts w:ascii="宋体" w:hAnsi="宋体"/>
                <w:b/>
                <w:color w:val="000000" w:themeColor="text1"/>
                <w:highlight w:val="none"/>
                <w14:textFill>
                  <w14:solidFill>
                    <w14:schemeClr w14:val="tx1"/>
                  </w14:solidFill>
                </w14:textFill>
              </w:rPr>
              <w:t xml:space="preserve"> </w:t>
            </w:r>
            <w:r>
              <w:rPr>
                <w:rFonts w:hint="eastAsia" w:ascii="宋体" w:hAnsi="宋体"/>
                <w:b/>
                <w:color w:val="000000" w:themeColor="text1"/>
                <w:highlight w:val="none"/>
                <w14:textFill>
                  <w14:solidFill>
                    <w14:schemeClr w14:val="tx1"/>
                  </w14:solidFill>
                </w14:textFill>
              </w:rPr>
              <w:t>内</w:t>
            </w:r>
            <w:r>
              <w:rPr>
                <w:rFonts w:ascii="宋体" w:hAnsi="宋体"/>
                <w:b/>
                <w:color w:val="000000" w:themeColor="text1"/>
                <w:highlight w:val="none"/>
                <w14:textFill>
                  <w14:solidFill>
                    <w14:schemeClr w14:val="tx1"/>
                  </w14:solidFill>
                </w14:textFill>
              </w:rPr>
              <w:t xml:space="preserve"> </w:t>
            </w:r>
            <w:r>
              <w:rPr>
                <w:rFonts w:hint="eastAsia" w:ascii="宋体" w:hAnsi="宋体"/>
                <w:b/>
                <w:color w:val="000000" w:themeColor="text1"/>
                <w:highlight w:val="none"/>
                <w14:textFill>
                  <w14:solidFill>
                    <w14:schemeClr w14:val="tx1"/>
                  </w14:solidFill>
                </w14:textFill>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106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1.1.2</w:t>
            </w:r>
          </w:p>
        </w:tc>
        <w:tc>
          <w:tcPr>
            <w:tcW w:w="301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比选人</w:t>
            </w:r>
          </w:p>
        </w:tc>
        <w:tc>
          <w:tcPr>
            <w:tcW w:w="6494" w:type="dxa"/>
            <w:vAlign w:val="center"/>
          </w:tcPr>
          <w:p>
            <w:pPr>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名称：</w:t>
            </w:r>
            <w:r>
              <w:rPr>
                <w:rFonts w:hint="eastAsia" w:ascii="宋体" w:hAnsi="宋体"/>
                <w:color w:val="000000" w:themeColor="text1"/>
                <w:szCs w:val="21"/>
                <w:highlight w:val="none"/>
                <w:lang w:eastAsia="zh-CN"/>
                <w14:textFill>
                  <w14:solidFill>
                    <w14:schemeClr w14:val="tx1"/>
                  </w14:solidFill>
                </w14:textFill>
              </w:rPr>
              <w:t>成都市青羊粟丰粮油购销有限责任公司</w:t>
            </w:r>
          </w:p>
          <w:p>
            <w:pPr>
              <w:rPr>
                <w:rFonts w:hint="eastAsia"/>
                <w:highlight w:val="none"/>
                <w:lang w:val="en-US" w:eastAsia="zh-CN"/>
              </w:rPr>
            </w:pPr>
            <w:r>
              <w:rPr>
                <w:rFonts w:hint="eastAsia" w:ascii="宋体" w:hAnsi="宋体"/>
                <w:color w:val="000000" w:themeColor="text1"/>
                <w:highlight w:val="none"/>
                <w14:textFill>
                  <w14:solidFill>
                    <w14:schemeClr w14:val="tx1"/>
                  </w14:solidFill>
                </w14:textFill>
              </w:rPr>
              <w:t>地址</w:t>
            </w:r>
            <w:r>
              <w:rPr>
                <w:rFonts w:hint="eastAsia" w:ascii="宋体" w:hAnsi="宋体"/>
                <w:color w:val="000000" w:themeColor="text1"/>
                <w:szCs w:val="21"/>
                <w:highlight w:val="none"/>
                <w14:textFill>
                  <w14:solidFill>
                    <w14:schemeClr w14:val="tx1"/>
                  </w14:solidFill>
                </w14:textFill>
              </w:rPr>
              <w:t>：</w:t>
            </w:r>
            <w:r>
              <w:rPr>
                <w:rFonts w:hint="eastAsia"/>
                <w:highlight w:val="none"/>
              </w:rPr>
              <w:t>成都市高新区</w:t>
            </w:r>
            <w:r>
              <w:rPr>
                <w:rFonts w:hint="eastAsia"/>
                <w:highlight w:val="none"/>
                <w:lang w:val="en-US" w:eastAsia="zh-CN"/>
              </w:rPr>
              <w:t>天府大道北段28号茂业中心B座1801号</w:t>
            </w:r>
          </w:p>
          <w:p>
            <w:pP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olor w:val="000000" w:themeColor="text1"/>
                <w:szCs w:val="21"/>
                <w:highlight w:val="none"/>
                <w:lang w:val="en-US" w:eastAsia="zh-CN"/>
                <w14:textFill>
                  <w14:solidFill>
                    <w14:schemeClr w14:val="tx1"/>
                  </w14:solidFill>
                </w14:textFill>
              </w:rPr>
              <w:t>李先生、马女士</w:t>
            </w:r>
          </w:p>
          <w:p>
            <w:pPr>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w:t>
            </w:r>
            <w:r>
              <w:rPr>
                <w:rFonts w:hint="eastAsia" w:ascii="宋体" w:hAnsi="宋体" w:cs="宋体"/>
                <w:szCs w:val="21"/>
                <w:highlight w:val="none"/>
                <w:lang w:val="en-US" w:eastAsia="zh-CN" w:bidi="ar"/>
              </w:rPr>
              <w:t>028-87053887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106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1.1.5</w:t>
            </w:r>
          </w:p>
        </w:tc>
        <w:tc>
          <w:tcPr>
            <w:tcW w:w="301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项目名称</w:t>
            </w:r>
          </w:p>
        </w:tc>
        <w:tc>
          <w:tcPr>
            <w:tcW w:w="6494" w:type="dxa"/>
            <w:vAlign w:val="center"/>
          </w:tcPr>
          <w:p>
            <w:pPr>
              <w:autoSpaceDE w:val="0"/>
              <w:autoSpaceDN w:val="0"/>
              <w:adjustRightInd w:val="0"/>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粮油检验检测中心项目全过程管理内控咨询服务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06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1.1.6</w:t>
            </w:r>
          </w:p>
        </w:tc>
        <w:tc>
          <w:tcPr>
            <w:tcW w:w="301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服务地点</w:t>
            </w:r>
          </w:p>
        </w:tc>
        <w:tc>
          <w:tcPr>
            <w:tcW w:w="6494" w:type="dxa"/>
            <w:vAlign w:val="center"/>
          </w:tcPr>
          <w:p>
            <w:pPr>
              <w:spacing w:line="360" w:lineRule="auto"/>
              <w:rPr>
                <w:rFonts w:ascii="宋体" w:hAnsi="宋体"/>
                <w:color w:val="000000" w:themeColor="text1"/>
                <w:highlight w:val="none"/>
                <w14:textFill>
                  <w14:solidFill>
                    <w14:schemeClr w14:val="tx1"/>
                  </w14:solidFill>
                </w14:textFill>
              </w:rPr>
            </w:pPr>
            <w:r>
              <w:rPr>
                <w:rFonts w:hint="eastAsia"/>
                <w:highlight w:val="none"/>
              </w:rPr>
              <w:t>成都市高新区</w:t>
            </w:r>
            <w:r>
              <w:rPr>
                <w:rFonts w:hint="eastAsia"/>
                <w:highlight w:val="none"/>
                <w:lang w:val="en-US" w:eastAsia="zh-CN"/>
              </w:rPr>
              <w:t>天府大道北段28号茂业中心B座1801号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06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1.2.1</w:t>
            </w:r>
          </w:p>
        </w:tc>
        <w:tc>
          <w:tcPr>
            <w:tcW w:w="301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资金落实情况</w:t>
            </w:r>
          </w:p>
        </w:tc>
        <w:tc>
          <w:tcPr>
            <w:tcW w:w="6494" w:type="dxa"/>
            <w:vAlign w:val="center"/>
          </w:tcPr>
          <w:p>
            <w:pP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06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1.3.1</w:t>
            </w:r>
          </w:p>
        </w:tc>
        <w:tc>
          <w:tcPr>
            <w:tcW w:w="301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比选范围</w:t>
            </w:r>
          </w:p>
        </w:tc>
        <w:tc>
          <w:tcPr>
            <w:tcW w:w="6494" w:type="dxa"/>
            <w:vAlign w:val="center"/>
          </w:tcPr>
          <w:p>
            <w:pPr>
              <w:rPr>
                <w:rFonts w:hint="eastAsia" w:ascii="宋体" w:hAnsi="宋体" w:eastAsia="宋体"/>
                <w:color w:val="000000" w:themeColor="text1"/>
                <w:highlight w:val="none"/>
                <w:lang w:eastAsia="zh-CN"/>
                <w14:textFill>
                  <w14:solidFill>
                    <w14:schemeClr w14:val="tx1"/>
                  </w14:solidFill>
                </w14:textFill>
              </w:rPr>
            </w:pPr>
            <w:r>
              <w:rPr>
                <w:rFonts w:hint="eastAsia" w:ascii="宋体" w:hAnsi="宋体"/>
                <w:color w:val="000000" w:themeColor="text1"/>
                <w:highlight w:val="none"/>
                <w:lang w:eastAsia="zh-CN"/>
                <w14:textFill>
                  <w14:solidFill>
                    <w14:schemeClr w14:val="tx1"/>
                  </w14:solidFill>
                </w14:textFill>
              </w:rPr>
              <w:t>成都市青羊粟丰粮油购销有限责任公司粮油检验检测中心项目全过程管理内控咨询服务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06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1.3.2</w:t>
            </w:r>
          </w:p>
        </w:tc>
        <w:tc>
          <w:tcPr>
            <w:tcW w:w="301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服务工期</w:t>
            </w:r>
          </w:p>
        </w:tc>
        <w:tc>
          <w:tcPr>
            <w:tcW w:w="6494" w:type="dxa"/>
            <w:vAlign w:val="center"/>
          </w:tcPr>
          <w:p>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即日起至工程竣工验收后2个月。工程竣工时间暂定2025年3月。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06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1.3.3</w:t>
            </w:r>
          </w:p>
        </w:tc>
        <w:tc>
          <w:tcPr>
            <w:tcW w:w="301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s="宋体"/>
                <w:kern w:val="0"/>
                <w:szCs w:val="21"/>
                <w:highlight w:val="none"/>
                <w:lang w:bidi="ar"/>
              </w:rPr>
              <w:t>质量标准</w:t>
            </w:r>
          </w:p>
        </w:tc>
        <w:tc>
          <w:tcPr>
            <w:tcW w:w="6494" w:type="dxa"/>
            <w:vAlign w:val="center"/>
          </w:tcPr>
          <w:p>
            <w:pPr>
              <w:rPr>
                <w:rFonts w:ascii="宋体" w:hAnsi="宋体"/>
                <w:color w:val="000000" w:themeColor="text1"/>
                <w:highlight w:val="none"/>
                <w14:textFill>
                  <w14:solidFill>
                    <w14:schemeClr w14:val="tx1"/>
                  </w14:solidFill>
                </w14:textFill>
              </w:rPr>
            </w:pPr>
            <w:r>
              <w:rPr>
                <w:rFonts w:hint="eastAsia" w:ascii="宋体" w:cs="宋体"/>
                <w:color w:val="000000"/>
                <w:szCs w:val="21"/>
                <w:highlight w:val="none"/>
                <w:lang w:val="zh-CN"/>
              </w:rPr>
              <w:t>满足国家审计准则、审计署6号令、成都市政府第123号令等规定的要求和审计程序；</w:t>
            </w:r>
            <w:r>
              <w:rPr>
                <w:rFonts w:hint="eastAsia" w:ascii="宋体" w:cs="宋体"/>
                <w:color w:val="000000"/>
                <w:szCs w:val="21"/>
                <w:highlight w:val="none"/>
                <w:lang w:val="en-US" w:eastAsia="zh-CN"/>
              </w:rPr>
              <w:t>满足比选人内部管理制度要求</w:t>
            </w:r>
            <w:r>
              <w:rPr>
                <w:rFonts w:hint="eastAsia" w:ascii="宋体" w:cs="宋体"/>
                <w:color w:val="000000"/>
                <w:szCs w:val="21"/>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06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1.4.1</w:t>
            </w:r>
          </w:p>
        </w:tc>
        <w:tc>
          <w:tcPr>
            <w:tcW w:w="301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比选申请人</w:t>
            </w:r>
            <w:r>
              <w:rPr>
                <w:rFonts w:hint="eastAsia" w:ascii="宋体" w:hAnsi="宋体"/>
                <w:color w:val="000000" w:themeColor="text1"/>
                <w:highlight w:val="none"/>
                <w14:textFill>
                  <w14:solidFill>
                    <w14:schemeClr w14:val="tx1"/>
                  </w14:solidFill>
                </w14:textFill>
              </w:rPr>
              <w:t>资</w:t>
            </w:r>
            <w:r>
              <w:rPr>
                <w:rFonts w:ascii="宋体" w:hAnsi="宋体"/>
                <w:color w:val="000000" w:themeColor="text1"/>
                <w:highlight w:val="none"/>
                <w14:textFill>
                  <w14:solidFill>
                    <w14:schemeClr w14:val="tx1"/>
                  </w14:solidFill>
                </w14:textFill>
              </w:rPr>
              <w:t>格</w:t>
            </w:r>
            <w:r>
              <w:rPr>
                <w:rFonts w:hint="eastAsia" w:ascii="宋体" w:hAnsi="宋体"/>
                <w:color w:val="000000" w:themeColor="text1"/>
                <w:highlight w:val="none"/>
                <w14:textFill>
                  <w14:solidFill>
                    <w14:schemeClr w14:val="tx1"/>
                  </w14:solidFill>
                </w14:textFill>
              </w:rPr>
              <w:t>要求</w:t>
            </w:r>
          </w:p>
        </w:tc>
        <w:tc>
          <w:tcPr>
            <w:tcW w:w="6494" w:type="dxa"/>
            <w:vAlign w:val="center"/>
          </w:tcPr>
          <w:p>
            <w:pPr>
              <w:autoSpaceDE w:val="0"/>
              <w:autoSpaceDN w:val="0"/>
              <w:adjustRightInd w:val="0"/>
              <w:spacing w:line="360" w:lineRule="auto"/>
              <w:rPr>
                <w:rFonts w:hint="eastAsia" w:ascii="宋体" w:cs="宋体"/>
                <w:color w:val="000000"/>
                <w:kern w:val="0"/>
                <w:szCs w:val="21"/>
                <w:highlight w:val="none"/>
                <w:lang w:val="zh-CN"/>
              </w:rPr>
            </w:pPr>
            <w:r>
              <w:rPr>
                <w:rFonts w:ascii="宋体" w:cs="宋体"/>
                <w:color w:val="000000"/>
                <w:kern w:val="0"/>
                <w:szCs w:val="21"/>
                <w:highlight w:val="none"/>
                <w:lang w:val="zh-CN"/>
              </w:rPr>
              <w:t>1</w:t>
            </w:r>
            <w:r>
              <w:rPr>
                <w:rFonts w:hint="eastAsia" w:ascii="宋体" w:cs="宋体"/>
                <w:color w:val="000000"/>
                <w:kern w:val="0"/>
                <w:szCs w:val="21"/>
                <w:highlight w:val="none"/>
                <w:lang w:val="zh-CN"/>
              </w:rPr>
              <w:t>、具备独立的企业法人资格；具有会计师事务所执业证书；</w:t>
            </w:r>
          </w:p>
          <w:p>
            <w:pPr>
              <w:autoSpaceDE w:val="0"/>
              <w:autoSpaceDN w:val="0"/>
              <w:adjustRightInd w:val="0"/>
              <w:spacing w:line="360" w:lineRule="auto"/>
              <w:rPr>
                <w:highlight w:val="none"/>
              </w:rPr>
            </w:pPr>
            <w:r>
              <w:rPr>
                <w:rFonts w:ascii="宋体" w:cs="宋体"/>
                <w:color w:val="000000"/>
                <w:szCs w:val="21"/>
                <w:highlight w:val="none"/>
              </w:rPr>
              <w:t>2</w:t>
            </w:r>
            <w:r>
              <w:rPr>
                <w:rFonts w:hint="eastAsia" w:ascii="宋体" w:cs="宋体"/>
                <w:color w:val="000000"/>
                <w:szCs w:val="21"/>
                <w:highlight w:val="none"/>
                <w:lang w:val="zh-CN"/>
              </w:rPr>
              <w:t>、完成</w:t>
            </w:r>
            <w:r>
              <w:rPr>
                <w:rFonts w:ascii="宋体" w:cs="宋体"/>
                <w:color w:val="000000"/>
                <w:szCs w:val="21"/>
                <w:highlight w:val="none"/>
                <w:lang w:val="zh-CN"/>
              </w:rPr>
              <w:t>过</w:t>
            </w:r>
            <w:r>
              <w:rPr>
                <w:rFonts w:hint="eastAsia" w:ascii="宋体" w:cs="宋体"/>
                <w:color w:val="000000"/>
                <w:szCs w:val="21"/>
                <w:highlight w:val="none"/>
                <w:lang w:val="zh-CN"/>
              </w:rPr>
              <w:t>1个工程</w:t>
            </w:r>
            <w:r>
              <w:rPr>
                <w:rFonts w:hint="eastAsia" w:ascii="宋体" w:cs="宋体"/>
                <w:color w:val="000000"/>
                <w:szCs w:val="21"/>
                <w:highlight w:val="none"/>
                <w:lang w:val="en-US" w:eastAsia="zh-CN"/>
              </w:rPr>
              <w:t>决算</w:t>
            </w:r>
            <w:r>
              <w:rPr>
                <w:rFonts w:hint="eastAsia" w:ascii="宋体" w:cs="宋体"/>
                <w:color w:val="000000"/>
                <w:szCs w:val="21"/>
                <w:highlight w:val="none"/>
                <w:lang w:val="zh-CN"/>
              </w:rPr>
              <w:t>审计业绩（</w:t>
            </w:r>
            <w:r>
              <w:rPr>
                <w:rFonts w:hint="eastAsia" w:ascii="宋体" w:cs="宋体"/>
                <w:color w:val="000000"/>
                <w:szCs w:val="21"/>
                <w:highlight w:val="none"/>
                <w:lang w:val="en-US" w:eastAsia="zh-CN"/>
              </w:rPr>
              <w:t>投资金额不少于6亿</w:t>
            </w:r>
            <w:r>
              <w:rPr>
                <w:rFonts w:hint="eastAsia" w:ascii="宋体" w:cs="宋体"/>
                <w:color w:val="000000"/>
                <w:szCs w:val="21"/>
                <w:highlight w:val="none"/>
                <w:lang w:val="zh-CN"/>
              </w:rPr>
              <w:t>）</w:t>
            </w:r>
            <w:r>
              <w:rPr>
                <w:rFonts w:hint="eastAsia" w:ascii="宋体" w:cs="宋体"/>
                <w:color w:val="000000"/>
                <w:szCs w:val="21"/>
                <w:highlight w:val="none"/>
              </w:rPr>
              <w:t>；</w:t>
            </w:r>
          </w:p>
          <w:p>
            <w:pPr>
              <w:autoSpaceDE w:val="0"/>
              <w:autoSpaceDN w:val="0"/>
              <w:adjustRightInd w:val="0"/>
              <w:spacing w:line="360" w:lineRule="auto"/>
              <w:rPr>
                <w:color w:val="000000" w:themeColor="text1"/>
                <w:highlight w:val="none"/>
                <w14:textFill>
                  <w14:solidFill>
                    <w14:schemeClr w14:val="tx1"/>
                  </w14:solidFill>
                </w14:textFill>
              </w:rPr>
            </w:pPr>
            <w:r>
              <w:rPr>
                <w:rFonts w:hint="eastAsia" w:ascii="宋体" w:cs="宋体"/>
                <w:color w:val="000000"/>
                <w:szCs w:val="21"/>
                <w:highlight w:val="none"/>
              </w:rPr>
              <w:t>3、信誉要求：未处于财产被接管、冻结、破产状态，未处于四川省行政区域内有关行政处罚期间；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067" w:type="dxa"/>
            <w:vAlign w:val="center"/>
          </w:tcPr>
          <w:p>
            <w:pPr>
              <w:adjustRightInd w:val="0"/>
              <w:jc w:val="center"/>
              <w:rPr>
                <w:bCs/>
                <w:color w:val="000000"/>
                <w:szCs w:val="21"/>
                <w:highlight w:val="none"/>
              </w:rPr>
            </w:pPr>
            <w:r>
              <w:rPr>
                <w:rFonts w:ascii="宋体" w:hAnsi="宋体"/>
                <w:color w:val="000000" w:themeColor="text1"/>
                <w:highlight w:val="none"/>
                <w14:textFill>
                  <w14:solidFill>
                    <w14:schemeClr w14:val="tx1"/>
                  </w14:solidFill>
                </w14:textFill>
              </w:rPr>
              <w:t>1.4.2</w:t>
            </w:r>
          </w:p>
        </w:tc>
        <w:tc>
          <w:tcPr>
            <w:tcW w:w="3017" w:type="dxa"/>
            <w:vAlign w:val="center"/>
          </w:tcPr>
          <w:p>
            <w:pPr>
              <w:adjustRightInd w:val="0"/>
              <w:jc w:val="center"/>
              <w:rPr>
                <w:bCs/>
                <w:color w:val="000000"/>
                <w:szCs w:val="21"/>
                <w:highlight w:val="none"/>
              </w:rPr>
            </w:pPr>
            <w:r>
              <w:rPr>
                <w:rFonts w:hint="eastAsia"/>
                <w:bCs/>
                <w:color w:val="000000"/>
                <w:szCs w:val="21"/>
                <w:highlight w:val="none"/>
              </w:rPr>
              <w:t>是否接受联合体比选</w:t>
            </w:r>
          </w:p>
        </w:tc>
        <w:tc>
          <w:tcPr>
            <w:tcW w:w="6494" w:type="dxa"/>
            <w:vAlign w:val="center"/>
          </w:tcPr>
          <w:p>
            <w:pPr>
              <w:rPr>
                <w:bCs/>
                <w:color w:val="000000"/>
                <w:szCs w:val="21"/>
                <w:highlight w:val="none"/>
              </w:rPr>
            </w:pPr>
            <w:r>
              <w:rPr>
                <w:rFonts w:hint="eastAsia"/>
                <w:bCs/>
                <w:color w:val="000000"/>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06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1.9.1</w:t>
            </w:r>
          </w:p>
        </w:tc>
        <w:tc>
          <w:tcPr>
            <w:tcW w:w="301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踏勘现场</w:t>
            </w:r>
          </w:p>
        </w:tc>
        <w:tc>
          <w:tcPr>
            <w:tcW w:w="6494" w:type="dxa"/>
            <w:vAlign w:val="center"/>
          </w:tcPr>
          <w:p>
            <w:pPr>
              <w:rPr>
                <w:rFonts w:ascii="宋体" w:hAnsi="宋体" w:cs="Arial"/>
                <w:color w:val="000000" w:themeColor="text1"/>
                <w:kern w:val="0"/>
                <w:szCs w:val="21"/>
                <w:highlight w:val="none"/>
                <w14:textFill>
                  <w14:solidFill>
                    <w14:schemeClr w14:val="tx1"/>
                  </w14:solidFill>
                </w14:textFill>
              </w:rPr>
            </w:pPr>
            <w:r>
              <w:rPr>
                <w:rFonts w:ascii="宋体" w:hAnsi="宋体" w:cs="Arial"/>
                <w:color w:val="000000" w:themeColor="text1"/>
                <w:kern w:val="0"/>
                <w:szCs w:val="21"/>
                <w:highlight w:val="none"/>
                <w14:textFill>
                  <w14:solidFill>
                    <w14:schemeClr w14:val="tx1"/>
                  </w14:solidFill>
                </w14:textFill>
              </w:rPr>
              <w:t>不组织，由比选申请人自行踏勘，由此</w:t>
            </w:r>
            <w:r>
              <w:rPr>
                <w:rFonts w:hint="eastAsia" w:ascii="宋体" w:hAnsi="宋体" w:cs="Arial"/>
                <w:color w:val="000000" w:themeColor="text1"/>
                <w:kern w:val="0"/>
                <w:szCs w:val="21"/>
                <w:highlight w:val="none"/>
                <w14:textFill>
                  <w14:solidFill>
                    <w14:schemeClr w14:val="tx1"/>
                  </w14:solidFill>
                </w14:textFill>
              </w:rPr>
              <w:t>产生的费用及</w:t>
            </w:r>
            <w:r>
              <w:rPr>
                <w:rFonts w:ascii="宋体" w:hAnsi="宋体" w:cs="Arial"/>
                <w:color w:val="000000" w:themeColor="text1"/>
                <w:kern w:val="0"/>
                <w:szCs w:val="21"/>
                <w:highlight w:val="none"/>
                <w14:textFill>
                  <w14:solidFill>
                    <w14:schemeClr w14:val="tx1"/>
                  </w14:solidFill>
                </w14:textFill>
              </w:rPr>
              <w:t>造成的一切后果由比选申请人自行承担。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6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1.10.1</w:t>
            </w:r>
          </w:p>
        </w:tc>
        <w:tc>
          <w:tcPr>
            <w:tcW w:w="301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比选答疑会</w:t>
            </w:r>
          </w:p>
        </w:tc>
        <w:tc>
          <w:tcPr>
            <w:tcW w:w="6494"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6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1.10.2</w:t>
            </w:r>
          </w:p>
        </w:tc>
        <w:tc>
          <w:tcPr>
            <w:tcW w:w="301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比选申请人</w:t>
            </w:r>
            <w:r>
              <w:rPr>
                <w:rFonts w:hint="eastAsia" w:ascii="宋体" w:hAnsi="宋体"/>
                <w:color w:val="000000" w:themeColor="text1"/>
                <w:highlight w:val="none"/>
                <w14:textFill>
                  <w14:solidFill>
                    <w14:schemeClr w14:val="tx1"/>
                  </w14:solidFill>
                </w14:textFill>
              </w:rPr>
              <w:t>提出问题的截止时间</w:t>
            </w:r>
          </w:p>
        </w:tc>
        <w:tc>
          <w:tcPr>
            <w:tcW w:w="6494"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202</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lang w:val="en-US" w:eastAsia="zh-CN"/>
                <w14:textFill>
                  <w14:solidFill>
                    <w14:schemeClr w14:val="tx1"/>
                  </w14:solidFill>
                </w14:textFill>
              </w:rPr>
              <w:t>8</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lang w:val="en-US" w:eastAsia="zh-CN"/>
                <w14:textFill>
                  <w14:solidFill>
                    <w14:schemeClr w14:val="tx1"/>
                  </w14:solidFill>
                </w14:textFill>
              </w:rPr>
              <w:t>1</w:t>
            </w:r>
            <w:r>
              <w:rPr>
                <w:rFonts w:hint="eastAsia" w:ascii="宋体" w:hAnsi="宋体"/>
                <w:color w:val="000000" w:themeColor="text1"/>
                <w:highlight w:val="none"/>
                <w14:textFill>
                  <w14:solidFill>
                    <w14:schemeClr w14:val="tx1"/>
                  </w14:solidFill>
                </w14:textFill>
              </w:rPr>
              <w:t>日</w:t>
            </w:r>
            <w:r>
              <w:rPr>
                <w:rFonts w:hint="eastAsia" w:ascii="宋体" w:hAnsi="宋体"/>
                <w:color w:val="000000" w:themeColor="text1"/>
                <w:highlight w:val="none"/>
                <w:lang w:val="en-US" w:eastAsia="zh-CN"/>
                <w14:textFill>
                  <w14:solidFill>
                    <w14:schemeClr w14:val="tx1"/>
                  </w14:solidFill>
                </w14:textFill>
              </w:rPr>
              <w:t>17</w:t>
            </w:r>
            <w:r>
              <w:rPr>
                <w:rFonts w:hint="eastAsia" w:ascii="宋体" w:hAnsi="宋体"/>
                <w:color w:val="000000" w:themeColor="text1"/>
                <w:highlight w:val="none"/>
                <w14:textFill>
                  <w14:solidFill>
                    <w14:schemeClr w14:val="tx1"/>
                  </w14:solidFill>
                </w14:textFill>
              </w:rPr>
              <w:t>时00分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06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1.10.3</w:t>
            </w:r>
          </w:p>
        </w:tc>
        <w:tc>
          <w:tcPr>
            <w:tcW w:w="301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比选人书面澄清的时间</w:t>
            </w:r>
          </w:p>
        </w:tc>
        <w:tc>
          <w:tcPr>
            <w:tcW w:w="6494" w:type="dxa"/>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比选申请截止日期前2</w:t>
            </w:r>
            <w:r>
              <w:rPr>
                <w:rFonts w:hint="eastAsia" w:ascii="宋体" w:hAnsi="宋体"/>
                <w:color w:val="000000" w:themeColor="text1"/>
                <w:highlight w:val="none"/>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06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2.1</w:t>
            </w:r>
          </w:p>
        </w:tc>
        <w:tc>
          <w:tcPr>
            <w:tcW w:w="301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构成比选文件的其他资料</w:t>
            </w:r>
          </w:p>
        </w:tc>
        <w:tc>
          <w:tcPr>
            <w:tcW w:w="6494" w:type="dxa"/>
            <w:vAlign w:val="center"/>
          </w:tcPr>
          <w:p>
            <w:pPr>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补遗或答疑文件（若有时）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06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2.2.3</w:t>
            </w:r>
          </w:p>
        </w:tc>
        <w:tc>
          <w:tcPr>
            <w:tcW w:w="301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比选申请人</w:t>
            </w:r>
            <w:r>
              <w:rPr>
                <w:rFonts w:hint="eastAsia" w:ascii="宋体" w:hAnsi="宋体"/>
                <w:color w:val="000000" w:themeColor="text1"/>
                <w:highlight w:val="none"/>
                <w14:textFill>
                  <w14:solidFill>
                    <w14:schemeClr w14:val="tx1"/>
                  </w14:solidFill>
                </w14:textFill>
              </w:rPr>
              <w:t>确认收到比选文件</w:t>
            </w:r>
          </w:p>
          <w:p>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澄清的时间</w:t>
            </w:r>
          </w:p>
        </w:tc>
        <w:tc>
          <w:tcPr>
            <w:tcW w:w="6494" w:type="dxa"/>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比选申请截止日期前2</w:t>
            </w:r>
            <w:r>
              <w:rPr>
                <w:rFonts w:hint="eastAsia" w:ascii="宋体" w:hAnsi="宋体"/>
                <w:color w:val="000000" w:themeColor="text1"/>
                <w:highlight w:val="none"/>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6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2.3.2</w:t>
            </w:r>
          </w:p>
        </w:tc>
        <w:tc>
          <w:tcPr>
            <w:tcW w:w="301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比选申请人</w:t>
            </w:r>
            <w:r>
              <w:rPr>
                <w:rFonts w:hint="eastAsia" w:ascii="宋体" w:hAnsi="宋体"/>
                <w:color w:val="000000" w:themeColor="text1"/>
                <w:highlight w:val="none"/>
                <w14:textFill>
                  <w14:solidFill>
                    <w14:schemeClr w14:val="tx1"/>
                  </w14:solidFill>
                </w14:textFill>
              </w:rPr>
              <w:t>确认收到比选文件修改的时间</w:t>
            </w:r>
          </w:p>
        </w:tc>
        <w:tc>
          <w:tcPr>
            <w:tcW w:w="6494" w:type="dxa"/>
            <w:vAlign w:val="center"/>
          </w:tcPr>
          <w:p>
            <w:pPr>
              <w:rPr>
                <w:rFonts w:ascii="宋体" w:hAnsi="宋体"/>
                <w:color w:val="000000" w:themeColor="text1"/>
                <w:szCs w:val="2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比选申请截止日期前2</w:t>
            </w:r>
            <w:r>
              <w:rPr>
                <w:rFonts w:hint="eastAsia" w:ascii="宋体" w:hAnsi="宋体"/>
                <w:color w:val="000000" w:themeColor="text1"/>
                <w:highlight w:val="none"/>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6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3.1.1</w:t>
            </w:r>
          </w:p>
        </w:tc>
        <w:tc>
          <w:tcPr>
            <w:tcW w:w="301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构成</w:t>
            </w:r>
            <w:r>
              <w:rPr>
                <w:rFonts w:ascii="宋体" w:hAnsi="宋体"/>
                <w:color w:val="000000" w:themeColor="text1"/>
                <w:highlight w:val="none"/>
                <w14:textFill>
                  <w14:solidFill>
                    <w14:schemeClr w14:val="tx1"/>
                  </w14:solidFill>
                </w14:textFill>
              </w:rPr>
              <w:t>比选申请文件</w:t>
            </w:r>
            <w:r>
              <w:rPr>
                <w:rFonts w:hint="eastAsia" w:ascii="宋体" w:hAnsi="宋体"/>
                <w:color w:val="000000" w:themeColor="text1"/>
                <w:highlight w:val="none"/>
                <w14:textFill>
                  <w14:solidFill>
                    <w14:schemeClr w14:val="tx1"/>
                  </w14:solidFill>
                </w14:textFill>
              </w:rPr>
              <w:t>的其他资料</w:t>
            </w:r>
          </w:p>
        </w:tc>
        <w:tc>
          <w:tcPr>
            <w:tcW w:w="6494" w:type="dxa"/>
            <w:vAlign w:val="center"/>
          </w:tcPr>
          <w:p>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见</w:t>
            </w:r>
            <w:r>
              <w:rPr>
                <w:rFonts w:ascii="宋体" w:hAnsi="宋体"/>
                <w:color w:val="000000" w:themeColor="text1"/>
                <w:highlight w:val="none"/>
                <w14:textFill>
                  <w14:solidFill>
                    <w14:schemeClr w14:val="tx1"/>
                  </w14:solidFill>
                </w14:textFill>
              </w:rPr>
              <w:t>比选申请文件</w:t>
            </w:r>
            <w:r>
              <w:rPr>
                <w:rFonts w:hint="eastAsia" w:ascii="宋体" w:hAnsi="宋体"/>
                <w:color w:val="000000" w:themeColor="text1"/>
                <w:highlight w:val="none"/>
                <w14:textFill>
                  <w14:solidFill>
                    <w14:schemeClr w14:val="tx1"/>
                  </w14:solidFill>
                </w14:textFill>
              </w:rPr>
              <w:t>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06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3.2.1</w:t>
            </w:r>
          </w:p>
        </w:tc>
        <w:tc>
          <w:tcPr>
            <w:tcW w:w="3017" w:type="dxa"/>
            <w:vAlign w:val="center"/>
          </w:tcPr>
          <w:p>
            <w:pPr>
              <w:spacing w:line="360" w:lineRule="auto"/>
              <w:jc w:val="center"/>
              <w:rPr>
                <w:rFonts w:ascii="宋体" w:hAnsi="宋体"/>
                <w:b/>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比</w:t>
            </w:r>
            <w:r>
              <w:rPr>
                <w:rFonts w:hint="eastAsia" w:ascii="宋体" w:hAnsi="宋体"/>
                <w:b/>
                <w:color w:val="000000" w:themeColor="text1"/>
                <w:highlight w:val="none"/>
                <w14:textFill>
                  <w14:solidFill>
                    <w14:schemeClr w14:val="tx1"/>
                  </w14:solidFill>
                </w14:textFill>
              </w:rPr>
              <w:t>选</w:t>
            </w:r>
            <w:r>
              <w:rPr>
                <w:rFonts w:hint="eastAsia" w:ascii="宋体" w:hAnsi="宋体"/>
                <w:b/>
                <w:color w:val="000000" w:themeColor="text1"/>
                <w:highlight w:val="none"/>
                <w:lang w:eastAsia="zh-Hans"/>
                <w14:textFill>
                  <w14:solidFill>
                    <w14:schemeClr w14:val="tx1"/>
                  </w14:solidFill>
                </w14:textFill>
              </w:rPr>
              <w:t>申请</w:t>
            </w:r>
            <w:r>
              <w:rPr>
                <w:rFonts w:hint="eastAsia" w:ascii="宋体" w:hAnsi="宋体"/>
                <w:b/>
                <w:color w:val="000000" w:themeColor="text1"/>
                <w:highlight w:val="none"/>
                <w14:textFill>
                  <w14:solidFill>
                    <w14:schemeClr w14:val="tx1"/>
                  </w14:solidFill>
                </w14:textFill>
              </w:rPr>
              <w:t>报价</w:t>
            </w:r>
            <w:r>
              <w:rPr>
                <w:rFonts w:ascii="宋体" w:hAnsi="宋体"/>
                <w:b/>
                <w:color w:val="000000" w:themeColor="text1"/>
                <w:highlight w:val="none"/>
                <w14:textFill>
                  <w14:solidFill>
                    <w14:schemeClr w14:val="tx1"/>
                  </w14:solidFill>
                </w14:textFill>
              </w:rPr>
              <w:t>方式</w:t>
            </w:r>
          </w:p>
        </w:tc>
        <w:tc>
          <w:tcPr>
            <w:tcW w:w="6494" w:type="dxa"/>
            <w:vAlign w:val="center"/>
          </w:tcPr>
          <w:p>
            <w:pPr>
              <w:numPr>
                <w:ilvl w:val="0"/>
                <w:numId w:val="3"/>
              </w:numPr>
              <w:ind w:left="17" w:right="-4" w:rightChars="-2"/>
              <w:jc w:val="left"/>
              <w:rPr>
                <w:highlight w:val="none"/>
              </w:rPr>
            </w:pPr>
            <w:r>
              <w:rPr>
                <w:rFonts w:hint="eastAsia"/>
                <w:highlight w:val="none"/>
              </w:rPr>
              <w:t>比选控制价：</w:t>
            </w:r>
            <w:r>
              <w:rPr>
                <w:rFonts w:hint="eastAsia"/>
                <w:highlight w:val="none"/>
                <w:lang w:val="en-US" w:eastAsia="zh-CN"/>
              </w:rPr>
              <w:t>332000</w:t>
            </w:r>
            <w:r>
              <w:rPr>
                <w:rFonts w:hint="eastAsia"/>
                <w:highlight w:val="none"/>
              </w:rPr>
              <w:t>元。</w:t>
            </w:r>
          </w:p>
          <w:p>
            <w:pPr>
              <w:numPr>
                <w:ilvl w:val="0"/>
                <w:numId w:val="3"/>
              </w:numPr>
              <w:ind w:left="17" w:right="-4" w:rightChars="-2"/>
              <w:jc w:val="left"/>
              <w:rPr>
                <w:highlight w:val="none"/>
              </w:rPr>
            </w:pPr>
            <w:r>
              <w:rPr>
                <w:rFonts w:hint="eastAsia"/>
                <w:highlight w:val="none"/>
              </w:rPr>
              <w:t>本次比选采用总价</w:t>
            </w:r>
            <w:r>
              <w:rPr>
                <w:highlight w:val="none"/>
              </w:rPr>
              <w:t>报价</w:t>
            </w:r>
            <w:r>
              <w:rPr>
                <w:rFonts w:hint="eastAsia"/>
                <w:highlight w:val="none"/>
              </w:rPr>
              <w:t>，</w:t>
            </w:r>
            <w:r>
              <w:rPr>
                <w:highlight w:val="none"/>
              </w:rPr>
              <w:t>总价包干</w:t>
            </w:r>
            <w:r>
              <w:rPr>
                <w:rFonts w:hint="eastAsia"/>
                <w:highlight w:val="none"/>
              </w:rPr>
              <w:t>。比选申请人应结合现场踏勘及自身情况进行报价。</w:t>
            </w:r>
            <w:bookmarkStart w:id="155" w:name="_GoBack"/>
            <w:bookmarkEnd w:id="155"/>
          </w:p>
          <w:p>
            <w:pPr>
              <w:ind w:right="-4" w:rightChars="-2"/>
              <w:jc w:val="left"/>
              <w:rPr>
                <w:highlight w:val="none"/>
              </w:rPr>
            </w:pPr>
            <w:r>
              <w:rPr>
                <w:rFonts w:hint="eastAsia"/>
                <w:highlight w:val="none"/>
              </w:rPr>
              <w:t>三、比选申请人比选申请函中填报的金额</w:t>
            </w:r>
            <w:r>
              <w:rPr>
                <w:highlight w:val="none"/>
              </w:rPr>
              <w:t>不能超过比选控制价，</w:t>
            </w:r>
            <w:r>
              <w:rPr>
                <w:rFonts w:hint="eastAsia"/>
                <w:highlight w:val="none"/>
              </w:rPr>
              <w:t>否则</w:t>
            </w:r>
            <w:r>
              <w:rPr>
                <w:highlight w:val="none"/>
              </w:rPr>
              <w:t>将</w:t>
            </w:r>
            <w:r>
              <w:rPr>
                <w:rFonts w:hint="eastAsia"/>
                <w:highlight w:val="none"/>
              </w:rPr>
              <w:t>否决其</w:t>
            </w:r>
            <w:r>
              <w:rPr>
                <w:highlight w:val="none"/>
              </w:rPr>
              <w:t>比选</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06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3.3.1</w:t>
            </w:r>
          </w:p>
        </w:tc>
        <w:tc>
          <w:tcPr>
            <w:tcW w:w="301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比选申请有效期</w:t>
            </w:r>
          </w:p>
        </w:tc>
        <w:tc>
          <w:tcPr>
            <w:tcW w:w="6494" w:type="dxa"/>
            <w:vAlign w:val="center"/>
          </w:tcPr>
          <w:p>
            <w:pP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60日历天</w:t>
            </w:r>
            <w:r>
              <w:rPr>
                <w:rFonts w:hint="eastAsia" w:cs="宋体"/>
                <w:highlight w:val="none"/>
              </w:rPr>
              <w:t>（从提交比选申请文件的截止之日算起）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06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3.6</w:t>
            </w:r>
          </w:p>
        </w:tc>
        <w:tc>
          <w:tcPr>
            <w:tcW w:w="301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是否允许递交备选</w:t>
            </w:r>
            <w:r>
              <w:rPr>
                <w:rFonts w:ascii="宋体" w:hAnsi="宋体"/>
                <w:color w:val="000000" w:themeColor="text1"/>
                <w:highlight w:val="none"/>
                <w14:textFill>
                  <w14:solidFill>
                    <w14:schemeClr w14:val="tx1"/>
                  </w14:solidFill>
                </w14:textFill>
              </w:rPr>
              <w:t>比选申请</w:t>
            </w:r>
            <w:r>
              <w:rPr>
                <w:rFonts w:hint="eastAsia" w:ascii="宋体" w:hAnsi="宋体"/>
                <w:color w:val="000000" w:themeColor="text1"/>
                <w:highlight w:val="none"/>
                <w14:textFill>
                  <w14:solidFill>
                    <w14:schemeClr w14:val="tx1"/>
                  </w14:solidFill>
                </w14:textFill>
              </w:rPr>
              <w:t>方案</w:t>
            </w:r>
          </w:p>
        </w:tc>
        <w:tc>
          <w:tcPr>
            <w:tcW w:w="6494" w:type="dxa"/>
            <w:vAlign w:val="center"/>
          </w:tcPr>
          <w:p>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06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3.7.2</w:t>
            </w:r>
          </w:p>
        </w:tc>
        <w:tc>
          <w:tcPr>
            <w:tcW w:w="301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签字或盖章要求</w:t>
            </w:r>
          </w:p>
        </w:tc>
        <w:tc>
          <w:tcPr>
            <w:tcW w:w="6494" w:type="dxa"/>
            <w:vAlign w:val="center"/>
          </w:tcPr>
          <w:p>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1）比选申请文件</w:t>
            </w:r>
            <w:r>
              <w:rPr>
                <w:rFonts w:hint="eastAsia" w:ascii="宋体" w:hAnsi="宋体"/>
                <w:color w:val="000000" w:themeColor="text1"/>
                <w:highlight w:val="none"/>
                <w14:textFill>
                  <w14:solidFill>
                    <w14:schemeClr w14:val="tx1"/>
                  </w14:solidFill>
                </w14:textFill>
              </w:rPr>
              <w:t>所有要求</w:t>
            </w:r>
            <w:r>
              <w:rPr>
                <w:rFonts w:ascii="宋体" w:hAnsi="宋体"/>
                <w:color w:val="000000" w:themeColor="text1"/>
                <w:highlight w:val="none"/>
                <w14:textFill>
                  <w14:solidFill>
                    <w14:schemeClr w14:val="tx1"/>
                  </w14:solidFill>
                </w14:textFill>
              </w:rPr>
              <w:t>比选申请人</w:t>
            </w:r>
            <w:r>
              <w:rPr>
                <w:rFonts w:hint="eastAsia" w:ascii="宋体" w:hAnsi="宋体"/>
                <w:color w:val="000000" w:themeColor="text1"/>
                <w:highlight w:val="none"/>
                <w14:textFill>
                  <w14:solidFill>
                    <w14:schemeClr w14:val="tx1"/>
                  </w14:solidFill>
                </w14:textFill>
              </w:rPr>
              <w:t>盖章的地方都应加盖</w:t>
            </w:r>
            <w:r>
              <w:rPr>
                <w:rFonts w:ascii="宋体" w:hAnsi="宋体"/>
                <w:color w:val="000000" w:themeColor="text1"/>
                <w:highlight w:val="none"/>
                <w14:textFill>
                  <w14:solidFill>
                    <w14:schemeClr w14:val="tx1"/>
                  </w14:solidFill>
                </w14:textFill>
              </w:rPr>
              <w:t>比选申请人</w:t>
            </w:r>
            <w:r>
              <w:rPr>
                <w:rFonts w:hint="eastAsia" w:ascii="宋体" w:hAnsi="宋体"/>
                <w:color w:val="000000" w:themeColor="text1"/>
                <w:highlight w:val="none"/>
                <w14:textFill>
                  <w14:solidFill>
                    <w14:schemeClr w14:val="tx1"/>
                  </w14:solidFill>
                </w14:textFill>
              </w:rPr>
              <w:t>单位（法定名称）章，不得使用专用印章（如经济合同章、投标专用章等）或下属单位印章代替，否则视为无效标书。</w:t>
            </w:r>
          </w:p>
          <w:p>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2）比选申请文件</w:t>
            </w:r>
            <w:r>
              <w:rPr>
                <w:rFonts w:hint="eastAsia" w:ascii="宋体" w:hAnsi="宋体"/>
                <w:color w:val="000000" w:themeColor="text1"/>
                <w:highlight w:val="none"/>
                <w14:textFill>
                  <w14:solidFill>
                    <w14:schemeClr w14:val="tx1"/>
                  </w14:solidFill>
                </w14:textFill>
              </w:rPr>
              <w:t>格式中要求</w:t>
            </w:r>
            <w:r>
              <w:rPr>
                <w:rFonts w:ascii="宋体" w:hAnsi="宋体"/>
                <w:color w:val="000000" w:themeColor="text1"/>
                <w:highlight w:val="none"/>
                <w14:textFill>
                  <w14:solidFill>
                    <w14:schemeClr w14:val="tx1"/>
                  </w14:solidFill>
                </w14:textFill>
              </w:rPr>
              <w:t>比选申请人</w:t>
            </w:r>
            <w:r>
              <w:rPr>
                <w:rFonts w:hint="eastAsia" w:ascii="宋体" w:hAnsi="宋体"/>
                <w:color w:val="000000" w:themeColor="text1"/>
                <w:highlight w:val="none"/>
                <w14:textFill>
                  <w14:solidFill>
                    <w14:schemeClr w14:val="tx1"/>
                  </w14:solidFill>
                </w14:textFill>
              </w:rPr>
              <w:t>“法定代表人或其委托代理人”签字的，如法定代表人亲自参加比选而不委托代理人参加比选的，由法定代表人签字；法定代表人授权委托代理人参加比选的，由委托代理人签字，也可由法定代表人签字。</w:t>
            </w:r>
          </w:p>
          <w:p>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3）比选申请文件</w:t>
            </w:r>
            <w:r>
              <w:rPr>
                <w:rFonts w:hint="eastAsia" w:ascii="宋体" w:hAnsi="宋体"/>
                <w:color w:val="000000" w:themeColor="text1"/>
                <w:highlight w:val="none"/>
                <w14:textFill>
                  <w14:solidFill>
                    <w14:schemeClr w14:val="tx1"/>
                  </w14:solidFill>
                </w14:textFill>
              </w:rPr>
              <w:t>若有修改，修改处应加盖</w:t>
            </w:r>
            <w:r>
              <w:rPr>
                <w:rFonts w:ascii="宋体" w:hAnsi="宋体"/>
                <w:color w:val="000000" w:themeColor="text1"/>
                <w:highlight w:val="none"/>
                <w14:textFill>
                  <w14:solidFill>
                    <w14:schemeClr w14:val="tx1"/>
                  </w14:solidFill>
                </w14:textFill>
              </w:rPr>
              <w:t>比选申请人</w:t>
            </w:r>
            <w:r>
              <w:rPr>
                <w:rFonts w:hint="eastAsia" w:ascii="宋体" w:hAnsi="宋体"/>
                <w:color w:val="000000" w:themeColor="text1"/>
                <w:highlight w:val="none"/>
                <w14:textFill>
                  <w14:solidFill>
                    <w14:schemeClr w14:val="tx1"/>
                  </w14:solidFill>
                </w14:textFill>
              </w:rPr>
              <w:t>单位（法定名称）的印章。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6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3.7.3</w:t>
            </w:r>
          </w:p>
        </w:tc>
        <w:tc>
          <w:tcPr>
            <w:tcW w:w="301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比选申请文件</w:t>
            </w:r>
            <w:r>
              <w:rPr>
                <w:rFonts w:hint="eastAsia" w:ascii="宋体" w:hAnsi="宋体"/>
                <w:color w:val="000000" w:themeColor="text1"/>
                <w:highlight w:val="none"/>
                <w14:textFill>
                  <w14:solidFill>
                    <w14:schemeClr w14:val="tx1"/>
                  </w14:solidFill>
                </w14:textFill>
              </w:rPr>
              <w:t>份数</w:t>
            </w:r>
          </w:p>
        </w:tc>
        <w:tc>
          <w:tcPr>
            <w:tcW w:w="6494" w:type="dxa"/>
            <w:vAlign w:val="center"/>
          </w:tcPr>
          <w:p>
            <w:pPr>
              <w:widowControl/>
              <w:jc w:val="left"/>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比选申请文件</w:t>
            </w:r>
            <w:r>
              <w:rPr>
                <w:rFonts w:hint="eastAsia" w:ascii="宋体" w:hAnsi="宋体"/>
                <w:color w:val="000000" w:themeColor="text1"/>
                <w:highlight w:val="none"/>
                <w14:textFill>
                  <w14:solidFill>
                    <w14:schemeClr w14:val="tx1"/>
                  </w14:solidFill>
                </w14:textFill>
              </w:rPr>
              <w:t>正本</w:t>
            </w:r>
            <w:r>
              <w:rPr>
                <w:rFonts w:ascii="宋体" w:hAnsi="宋体"/>
                <w:color w:val="000000" w:themeColor="text1"/>
                <w:highlight w:val="none"/>
                <w:u w:val="single"/>
                <w14:textFill>
                  <w14:solidFill>
                    <w14:schemeClr w14:val="tx1"/>
                  </w14:solidFill>
                </w14:textFill>
              </w:rPr>
              <w:t xml:space="preserve"> 壹 </w:t>
            </w:r>
            <w:r>
              <w:rPr>
                <w:rFonts w:hint="eastAsia" w:ascii="宋体" w:hAnsi="宋体"/>
                <w:color w:val="000000" w:themeColor="text1"/>
                <w:highlight w:val="none"/>
                <w14:textFill>
                  <w14:solidFill>
                    <w14:schemeClr w14:val="tx1"/>
                  </w14:solidFill>
                </w14:textFill>
              </w:rPr>
              <w:t>份，副本</w:t>
            </w:r>
            <w:r>
              <w:rPr>
                <w:rFonts w:ascii="宋体" w:hAnsi="宋体"/>
                <w:color w:val="000000" w:themeColor="text1"/>
                <w:highlight w:val="none"/>
                <w:u w:val="single"/>
                <w14:textFill>
                  <w14:solidFill>
                    <w14:schemeClr w14:val="tx1"/>
                  </w14:solidFill>
                </w14:textFill>
              </w:rPr>
              <w:t>壹</w:t>
            </w:r>
            <w:r>
              <w:rPr>
                <w:rFonts w:hint="eastAsia" w:ascii="宋体" w:hAnsi="宋体"/>
                <w:color w:val="000000" w:themeColor="text1"/>
                <w:highlight w:val="none"/>
                <w14:textFill>
                  <w14:solidFill>
                    <w14:schemeClr w14:val="tx1"/>
                  </w14:solidFill>
                </w14:textFill>
              </w:rPr>
              <w:t>份，电子文档（</w:t>
            </w:r>
            <w:r>
              <w:rPr>
                <w:rFonts w:ascii="宋体" w:hAnsi="宋体"/>
                <w:color w:val="000000" w:themeColor="text1"/>
                <w:highlight w:val="none"/>
                <w14:textFill>
                  <w14:solidFill>
                    <w14:schemeClr w14:val="tx1"/>
                  </w14:solidFill>
                </w14:textFill>
              </w:rPr>
              <w:t>U盘）一份。副本可由其正本复制（复印）而成（包括证明文件）。正副本内容应一致。当副本和正本内容不一致时，以正本为准，但副本和正本内容不一致造成的评审差错由比选申请人</w:t>
            </w:r>
            <w:r>
              <w:rPr>
                <w:rFonts w:hint="eastAsia" w:ascii="宋体" w:hAnsi="宋体"/>
                <w:color w:val="000000" w:themeColor="text1"/>
                <w:highlight w:val="none"/>
                <w14:textFill>
                  <w14:solidFill>
                    <w14:schemeClr w14:val="tx1"/>
                  </w14:solidFill>
                </w14:textFill>
              </w:rPr>
              <w:t>自行承担。</w:t>
            </w:r>
            <w:r>
              <w:rPr>
                <w:rFonts w:hint="eastAsia" w:ascii="宋体" w:hAnsi="宋体"/>
                <w:b/>
                <w:color w:val="000000" w:themeColor="text1"/>
                <w:highlight w:val="none"/>
                <w14:textFill>
                  <w14:solidFill>
                    <w14:schemeClr w14:val="tx1"/>
                  </w14:solidFill>
                </w14:textFill>
              </w:rPr>
              <w:t>电子文档</w:t>
            </w:r>
            <w:r>
              <w:rPr>
                <w:rFonts w:ascii="宋体" w:hAnsi="宋体"/>
                <w:b/>
                <w:color w:val="000000" w:themeColor="text1"/>
                <w:highlight w:val="none"/>
                <w14:textFill>
                  <w14:solidFill>
                    <w14:schemeClr w14:val="tx1"/>
                  </w14:solidFill>
                </w14:textFill>
              </w:rPr>
              <w:t>须为比选申请文件正本的完整扫描件。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06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3.7.4</w:t>
            </w:r>
          </w:p>
        </w:tc>
        <w:tc>
          <w:tcPr>
            <w:tcW w:w="301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装订要求</w:t>
            </w:r>
          </w:p>
        </w:tc>
        <w:tc>
          <w:tcPr>
            <w:tcW w:w="6494" w:type="dxa"/>
            <w:vAlign w:val="center"/>
          </w:tcPr>
          <w:p>
            <w:pPr>
              <w:rPr>
                <w:rFonts w:ascii="宋体" w:hAnsi="宋体" w:cs="Arial"/>
                <w:color w:val="000000" w:themeColor="text1"/>
                <w:spacing w:val="-4"/>
                <w:szCs w:val="21"/>
                <w:highlight w:val="none"/>
                <w14:textFill>
                  <w14:solidFill>
                    <w14:schemeClr w14:val="tx1"/>
                  </w14:solidFill>
                </w14:textFill>
              </w:rPr>
            </w:pPr>
            <w:r>
              <w:rPr>
                <w:rFonts w:ascii="宋体" w:hAnsi="宋体" w:cs="Arial"/>
                <w:color w:val="000000" w:themeColor="text1"/>
                <w:spacing w:val="-4"/>
                <w:szCs w:val="21"/>
                <w:highlight w:val="none"/>
                <w14:textFill>
                  <w14:solidFill>
                    <w14:schemeClr w14:val="tx1"/>
                  </w14:solidFill>
                </w14:textFill>
              </w:rPr>
              <w:t>装订应采用不能拆散的胶装方式。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06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4.1.1</w:t>
            </w:r>
          </w:p>
        </w:tc>
        <w:tc>
          <w:tcPr>
            <w:tcW w:w="301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比选申请文件</w:t>
            </w:r>
            <w:r>
              <w:rPr>
                <w:rFonts w:hint="eastAsia" w:ascii="宋体" w:hAnsi="宋体"/>
                <w:color w:val="000000" w:themeColor="text1"/>
                <w:highlight w:val="none"/>
                <w14:textFill>
                  <w14:solidFill>
                    <w14:schemeClr w14:val="tx1"/>
                  </w14:solidFill>
                </w14:textFill>
              </w:rPr>
              <w:t>的包装和密封</w:t>
            </w:r>
          </w:p>
        </w:tc>
        <w:tc>
          <w:tcPr>
            <w:tcW w:w="6494" w:type="dxa"/>
            <w:vAlign w:val="center"/>
          </w:tcPr>
          <w:p>
            <w:pPr>
              <w:rPr>
                <w:rFonts w:ascii="宋体" w:hAnsi="宋体" w:cs="Arial"/>
                <w:color w:val="000000" w:themeColor="text1"/>
                <w:spacing w:val="-4"/>
                <w:szCs w:val="21"/>
                <w:highlight w:val="none"/>
                <w14:textFill>
                  <w14:solidFill>
                    <w14:schemeClr w14:val="tx1"/>
                  </w14:solidFill>
                </w14:textFill>
              </w:rPr>
            </w:pPr>
            <w:r>
              <w:rPr>
                <w:rFonts w:ascii="宋体" w:hAnsi="宋体" w:cs="Arial"/>
                <w:color w:val="000000" w:themeColor="text1"/>
                <w:spacing w:val="-4"/>
                <w:szCs w:val="21"/>
                <w:highlight w:val="none"/>
                <w14:textFill>
                  <w14:solidFill>
                    <w14:schemeClr w14:val="tx1"/>
                  </w14:solidFill>
                </w14:textFill>
              </w:rPr>
              <w:t>比选申请文件</w:t>
            </w:r>
            <w:r>
              <w:rPr>
                <w:rFonts w:hint="eastAsia" w:ascii="宋体" w:hAnsi="宋体" w:cs="Arial"/>
                <w:color w:val="000000" w:themeColor="text1"/>
                <w:spacing w:val="-4"/>
                <w:szCs w:val="21"/>
                <w:highlight w:val="none"/>
                <w14:textFill>
                  <w14:solidFill>
                    <w14:schemeClr w14:val="tx1"/>
                  </w14:solidFill>
                </w14:textFill>
              </w:rPr>
              <w:t>的纸质文本和电子文档均应密封完好</w:t>
            </w:r>
            <w:r>
              <w:rPr>
                <w:rFonts w:ascii="宋体" w:hAnsi="宋体" w:cs="Arial"/>
                <w:color w:val="000000" w:themeColor="text1"/>
                <w:spacing w:val="-4"/>
                <w:szCs w:val="21"/>
                <w:highlight w:val="none"/>
                <w14:textFill>
                  <w14:solidFill>
                    <w14:schemeClr w14:val="tx1"/>
                  </w14:solidFill>
                </w14:textFill>
              </w:rPr>
              <w:t>(包装及密封形式不限)，封口处至少应加盖比选申请人</w:t>
            </w:r>
            <w:r>
              <w:rPr>
                <w:rFonts w:hint="eastAsia" w:ascii="宋体" w:hAnsi="宋体" w:cs="Arial"/>
                <w:color w:val="000000" w:themeColor="text1"/>
                <w:spacing w:val="-4"/>
                <w:szCs w:val="21"/>
                <w:highlight w:val="none"/>
                <w14:textFill>
                  <w14:solidFill>
                    <w14:schemeClr w14:val="tx1"/>
                  </w14:solidFill>
                </w14:textFill>
              </w:rPr>
              <w:t>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06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4.1.2</w:t>
            </w:r>
          </w:p>
        </w:tc>
        <w:tc>
          <w:tcPr>
            <w:tcW w:w="301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封套上写明</w:t>
            </w:r>
          </w:p>
        </w:tc>
        <w:tc>
          <w:tcPr>
            <w:tcW w:w="6494" w:type="dxa"/>
            <w:vAlign w:val="center"/>
          </w:tcPr>
          <w:p>
            <w:pPr>
              <w:rPr>
                <w:rFonts w:hint="eastAsia" w:ascii="宋体" w:hAnsi="宋体" w:eastAsia="宋体"/>
                <w:color w:val="000000" w:themeColor="text1"/>
                <w:highlight w:val="none"/>
                <w:u w:val="single"/>
                <w:lang w:eastAsia="zh-CN"/>
                <w14:textFill>
                  <w14:solidFill>
                    <w14:schemeClr w14:val="tx1"/>
                  </w14:solidFill>
                </w14:textFill>
              </w:rPr>
            </w:pPr>
            <w:r>
              <w:rPr>
                <w:rFonts w:hint="eastAsia" w:ascii="宋体" w:hAnsi="宋体"/>
                <w:color w:val="000000" w:themeColor="text1"/>
                <w:highlight w:val="none"/>
                <w14:textFill>
                  <w14:solidFill>
                    <w14:schemeClr w14:val="tx1"/>
                  </w14:solidFill>
                </w14:textFill>
              </w:rPr>
              <w:t>比选人名称：</w:t>
            </w:r>
            <w:r>
              <w:rPr>
                <w:rFonts w:hint="eastAsia" w:ascii="宋体" w:hAnsi="宋体"/>
                <w:color w:val="000000" w:themeColor="text1"/>
                <w:highlight w:val="none"/>
                <w:u w:val="single"/>
                <w:lang w:eastAsia="zh-CN"/>
                <w14:textFill>
                  <w14:solidFill>
                    <w14:schemeClr w14:val="tx1"/>
                  </w14:solidFill>
                </w14:textFill>
              </w:rPr>
              <w:t>成都市青羊粟丰粮油购销有限责任公司</w:t>
            </w:r>
          </w:p>
          <w:p>
            <w:pPr>
              <w:rPr>
                <w:rFonts w:ascii="宋体" w:hAnsi="宋体"/>
                <w:color w:val="000000" w:themeColor="text1"/>
                <w:highlight w:val="none"/>
                <w:u w:val="single"/>
                <w14:textFill>
                  <w14:solidFill>
                    <w14:schemeClr w14:val="tx1"/>
                  </w14:solidFill>
                </w14:textFill>
              </w:rPr>
            </w:pPr>
            <w:r>
              <w:rPr>
                <w:rFonts w:ascii="宋体" w:hAnsi="宋体"/>
                <w:color w:val="000000" w:themeColor="text1"/>
                <w:highlight w:val="none"/>
                <w14:textFill>
                  <w14:solidFill>
                    <w14:schemeClr w14:val="tx1"/>
                  </w14:solidFill>
                </w14:textFill>
              </w:rPr>
              <w:t>比选申请人</w:t>
            </w:r>
            <w:r>
              <w:rPr>
                <w:rFonts w:hint="eastAsia" w:ascii="宋体" w:hAnsi="宋体"/>
                <w:color w:val="000000" w:themeColor="text1"/>
                <w:highlight w:val="none"/>
                <w14:textFill>
                  <w14:solidFill>
                    <w14:schemeClr w14:val="tx1"/>
                  </w14:solidFill>
                </w14:textFill>
              </w:rPr>
              <w:t>全称：</w:t>
            </w:r>
            <w:r>
              <w:rPr>
                <w:rFonts w:ascii="宋体" w:hAnsi="宋体"/>
                <w:color w:val="000000" w:themeColor="text1"/>
                <w:highlight w:val="none"/>
                <w:u w:val="single"/>
                <w14:textFill>
                  <w14:solidFill>
                    <w14:schemeClr w14:val="tx1"/>
                  </w14:solidFill>
                </w14:textFill>
              </w:rPr>
              <w:t xml:space="preserve">                </w:t>
            </w:r>
          </w:p>
          <w:p>
            <w:pPr>
              <w:rPr>
                <w:rFonts w:ascii="宋体" w:hAnsi="宋体"/>
                <w:color w:val="000000" w:themeColor="text1"/>
                <w:highlight w:val="none"/>
                <w14:textFill>
                  <w14:solidFill>
                    <w14:schemeClr w14:val="tx1"/>
                  </w14:solidFill>
                </w14:textFill>
              </w:rPr>
            </w:pPr>
            <w:r>
              <w:rPr>
                <w:rFonts w:hint="eastAsia" w:ascii="宋体" w:cs="宋体"/>
                <w:color w:val="000000"/>
                <w:szCs w:val="21"/>
                <w:highlight w:val="none"/>
                <w:lang w:val="zh-CN"/>
              </w:rPr>
              <w:t>成都市青羊粟丰粮油购销有限责任公司粮油检验检测中心项目全过程管理内控咨询服务</w:t>
            </w:r>
            <w:r>
              <w:rPr>
                <w:rFonts w:ascii="宋体" w:hAnsi="宋体"/>
                <w:color w:val="000000" w:themeColor="text1"/>
                <w:highlight w:val="none"/>
                <w14:textFill>
                  <w14:solidFill>
                    <w14:schemeClr w14:val="tx1"/>
                  </w14:solidFill>
                </w14:textFill>
              </w:rPr>
              <w:t>比选申请文件</w:t>
            </w:r>
          </w:p>
          <w:p>
            <w:pPr>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在</w:t>
            </w:r>
            <w:r>
              <w:rPr>
                <w:rFonts w:ascii="宋体" w:hAnsi="宋体"/>
                <w:b/>
                <w:color w:val="000000" w:themeColor="text1"/>
                <w:szCs w:val="21"/>
                <w:highlight w:val="none"/>
                <w:u w:val="single"/>
                <w14:textFill>
                  <w14:solidFill>
                    <w14:schemeClr w14:val="tx1"/>
                  </w14:solidFill>
                </w14:textFill>
              </w:rPr>
              <w:t xml:space="preserve"> </w:t>
            </w:r>
            <w:r>
              <w:rPr>
                <w:rFonts w:hint="eastAsia" w:ascii="宋体" w:hAnsi="宋体"/>
                <w:b/>
                <w:color w:val="000000" w:themeColor="text1"/>
                <w:szCs w:val="21"/>
                <w:highlight w:val="none"/>
                <w:u w:val="single"/>
                <w:lang w:val="en-US" w:eastAsia="zh-CN"/>
                <w14:textFill>
                  <w14:solidFill>
                    <w14:schemeClr w14:val="tx1"/>
                  </w14:solidFill>
                </w14:textFill>
              </w:rPr>
              <w:t>2023</w:t>
            </w:r>
            <w:r>
              <w:rPr>
                <w:rFonts w:ascii="宋体" w:hAnsi="宋体"/>
                <w:b/>
                <w:color w:val="000000" w:themeColor="text1"/>
                <w:szCs w:val="21"/>
                <w:highlight w:val="none"/>
                <w:u w:val="singl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年</w:t>
            </w:r>
            <w:r>
              <w:rPr>
                <w:rFonts w:ascii="宋体" w:hAnsi="宋体"/>
                <w:b/>
                <w:color w:val="000000" w:themeColor="text1"/>
                <w:szCs w:val="21"/>
                <w:highlight w:val="none"/>
                <w:u w:val="single"/>
                <w14:textFill>
                  <w14:solidFill>
                    <w14:schemeClr w14:val="tx1"/>
                  </w14:solidFill>
                </w14:textFill>
              </w:rPr>
              <w:t xml:space="preserve">  </w:t>
            </w:r>
            <w:r>
              <w:rPr>
                <w:rFonts w:hint="eastAsia" w:ascii="宋体" w:hAnsi="宋体"/>
                <w:b/>
                <w:color w:val="000000" w:themeColor="text1"/>
                <w:szCs w:val="21"/>
                <w:highlight w:val="none"/>
                <w:u w:val="single"/>
                <w:lang w:val="en-US" w:eastAsia="zh-CN"/>
                <w14:textFill>
                  <w14:solidFill>
                    <w14:schemeClr w14:val="tx1"/>
                  </w14:solidFill>
                </w14:textFill>
              </w:rPr>
              <w:t>8</w:t>
            </w:r>
            <w:r>
              <w:rPr>
                <w:rFonts w:ascii="宋体" w:hAnsi="宋体"/>
                <w:b/>
                <w:color w:val="000000" w:themeColor="text1"/>
                <w:szCs w:val="21"/>
                <w:highlight w:val="none"/>
                <w:u w:val="singl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月</w:t>
            </w:r>
            <w:r>
              <w:rPr>
                <w:rFonts w:ascii="宋体" w:hAnsi="宋体"/>
                <w:b/>
                <w:color w:val="000000" w:themeColor="text1"/>
                <w:szCs w:val="21"/>
                <w:highlight w:val="none"/>
                <w:u w:val="single"/>
                <w14:textFill>
                  <w14:solidFill>
                    <w14:schemeClr w14:val="tx1"/>
                  </w14:solidFill>
                </w14:textFill>
              </w:rPr>
              <w:t xml:space="preserve"> </w:t>
            </w:r>
            <w:r>
              <w:rPr>
                <w:rFonts w:hint="eastAsia" w:ascii="宋体" w:hAnsi="宋体"/>
                <w:b/>
                <w:color w:val="000000" w:themeColor="text1"/>
                <w:szCs w:val="21"/>
                <w:highlight w:val="none"/>
                <w:u w:val="single"/>
                <w:lang w:val="en-US" w:eastAsia="zh-CN"/>
                <w14:textFill>
                  <w14:solidFill>
                    <w14:schemeClr w14:val="tx1"/>
                  </w14:solidFill>
                </w14:textFill>
              </w:rPr>
              <w:t>4</w:t>
            </w:r>
            <w:r>
              <w:rPr>
                <w:rFonts w:ascii="宋体" w:hAnsi="宋体"/>
                <w:b/>
                <w:color w:val="000000" w:themeColor="text1"/>
                <w:szCs w:val="21"/>
                <w:highlight w:val="none"/>
                <w:u w:val="singl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日</w:t>
            </w:r>
            <w:r>
              <w:rPr>
                <w:rFonts w:ascii="宋体" w:hAnsi="宋体"/>
                <w:b/>
                <w:color w:val="000000" w:themeColor="text1"/>
                <w:szCs w:val="21"/>
                <w:highlight w:val="none"/>
                <w:u w:val="single"/>
                <w14:textFill>
                  <w14:solidFill>
                    <w14:schemeClr w14:val="tx1"/>
                  </w14:solidFill>
                </w14:textFill>
              </w:rPr>
              <w:t xml:space="preserve"> </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
                <w:color w:val="000000" w:themeColor="text1"/>
                <w:szCs w:val="21"/>
                <w:highlight w:val="none"/>
                <w:u w:val="single"/>
                <w:lang w:val="en-US" w:eastAsia="zh-CN"/>
                <w14:textFill>
                  <w14:solidFill>
                    <w14:schemeClr w14:val="tx1"/>
                  </w14:solidFill>
                </w14:textFill>
              </w:rPr>
              <w:t>10</w:t>
            </w:r>
            <w:r>
              <w:rPr>
                <w:rFonts w:hint="eastAsia" w:ascii="宋体" w:hAnsi="宋体"/>
                <w:b/>
                <w:color w:val="000000" w:themeColor="text1"/>
                <w:szCs w:val="21"/>
                <w:highlight w:val="none"/>
                <w:u w:val="single"/>
                <w14:textFill>
                  <w14:solidFill>
                    <w14:schemeClr w14:val="tx1"/>
                  </w14:solidFill>
                </w14:textFill>
              </w:rPr>
              <w:t xml:space="preserve"> </w:t>
            </w:r>
            <w:r>
              <w:rPr>
                <w:rFonts w:ascii="宋体" w:hAnsi="宋体"/>
                <w:b/>
                <w:color w:val="000000" w:themeColor="text1"/>
                <w:szCs w:val="21"/>
                <w:highlight w:val="none"/>
                <w:u w:val="singl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时</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
                <w:color w:val="000000" w:themeColor="text1"/>
                <w:szCs w:val="21"/>
                <w:highlight w:val="none"/>
                <w:u w:val="single"/>
                <w:lang w:val="en-US" w:eastAsia="zh-CN"/>
                <w14:textFill>
                  <w14:solidFill>
                    <w14:schemeClr w14:val="tx1"/>
                  </w14:solidFill>
                </w14:textFill>
              </w:rPr>
              <w:t>00</w:t>
            </w:r>
            <w:r>
              <w:rPr>
                <w:rFonts w:hint="eastAsia" w:ascii="宋体" w:hAnsi="宋体"/>
                <w:b/>
                <w:color w:val="000000" w:themeColor="text1"/>
                <w:szCs w:val="21"/>
                <w:highlight w:val="none"/>
                <w:u w:val="single"/>
                <w14:textFill>
                  <w14:solidFill>
                    <w14:schemeClr w14:val="tx1"/>
                  </w14:solidFill>
                </w14:textFill>
              </w:rPr>
              <w:t xml:space="preserve"> </w:t>
            </w:r>
            <w:r>
              <w:rPr>
                <w:rFonts w:ascii="宋体" w:hAnsi="宋体"/>
                <w:b/>
                <w:color w:val="000000" w:themeColor="text1"/>
                <w:szCs w:val="21"/>
                <w:highlight w:val="none"/>
                <w:u w:val="singl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分</w:t>
            </w:r>
            <w:r>
              <w:rPr>
                <w:rFonts w:hint="eastAsia" w:ascii="宋体" w:hAnsi="宋体"/>
                <w:color w:val="000000" w:themeColor="text1"/>
                <w:highlight w:val="none"/>
                <w14:textFill>
                  <w14:solidFill>
                    <w14:schemeClr w14:val="tx1"/>
                  </w14:solidFill>
                </w14:textFill>
              </w:rPr>
              <w:t>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06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4.2.1</w:t>
            </w:r>
          </w:p>
        </w:tc>
        <w:tc>
          <w:tcPr>
            <w:tcW w:w="301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比选申请</w:t>
            </w:r>
            <w:r>
              <w:rPr>
                <w:rFonts w:hint="eastAsia" w:ascii="宋体" w:hAnsi="宋体"/>
                <w:color w:val="000000" w:themeColor="text1"/>
                <w:highlight w:val="none"/>
                <w14:textFill>
                  <w14:solidFill>
                    <w14:schemeClr w14:val="tx1"/>
                  </w14:solidFill>
                </w14:textFill>
              </w:rPr>
              <w:t>截止时间</w:t>
            </w:r>
          </w:p>
        </w:tc>
        <w:tc>
          <w:tcPr>
            <w:tcW w:w="6494" w:type="dxa"/>
            <w:vAlign w:val="center"/>
          </w:tcPr>
          <w:p>
            <w:pPr>
              <w:jc w:val="left"/>
              <w:rPr>
                <w:color w:val="000000" w:themeColor="text1"/>
                <w:szCs w:val="21"/>
                <w:highlight w:val="none"/>
                <w:lang w:bidi="ar"/>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202</w:t>
            </w:r>
            <w:r>
              <w:rPr>
                <w:rFonts w:hint="eastAsia" w:ascii="宋体" w:hAnsi="宋体"/>
                <w:b/>
                <w:color w:val="000000" w:themeColor="text1"/>
                <w:szCs w:val="21"/>
                <w:highlight w:val="none"/>
                <w:u w:val="single"/>
                <w:lang w:val="en-US" w:eastAsia="zh-CN"/>
                <w14:textFill>
                  <w14:solidFill>
                    <w14:schemeClr w14:val="tx1"/>
                  </w14:solidFill>
                </w14:textFill>
              </w:rPr>
              <w:t>3</w:t>
            </w:r>
            <w:r>
              <w:rPr>
                <w:rFonts w:hint="eastAsia" w:ascii="宋体" w:hAnsi="宋体"/>
                <w:b/>
                <w:color w:val="000000" w:themeColor="text1"/>
                <w:szCs w:val="21"/>
                <w:highlight w:val="none"/>
                <w14:textFill>
                  <w14:solidFill>
                    <w14:schemeClr w14:val="tx1"/>
                  </w14:solidFill>
                </w14:textFill>
              </w:rPr>
              <w:t>年</w:t>
            </w:r>
            <w:r>
              <w:rPr>
                <w:rFonts w:hint="eastAsia" w:ascii="宋体" w:hAnsi="宋体"/>
                <w:b/>
                <w:color w:val="000000" w:themeColor="text1"/>
                <w:szCs w:val="21"/>
                <w:highlight w:val="none"/>
                <w:u w:val="single"/>
                <w:lang w:val="en-US" w:eastAsia="zh-CN"/>
                <w14:textFill>
                  <w14:solidFill>
                    <w14:schemeClr w14:val="tx1"/>
                  </w14:solidFill>
                </w14:textFill>
              </w:rPr>
              <w:t>8</w:t>
            </w:r>
            <w:r>
              <w:rPr>
                <w:rFonts w:hint="eastAsia" w:ascii="宋体" w:hAnsi="宋体"/>
                <w:b/>
                <w:color w:val="000000" w:themeColor="text1"/>
                <w:szCs w:val="21"/>
                <w:highlight w:val="none"/>
                <w14:textFill>
                  <w14:solidFill>
                    <w14:schemeClr w14:val="tx1"/>
                  </w14:solidFill>
                </w14:textFill>
              </w:rPr>
              <w:t>月</w:t>
            </w:r>
            <w:r>
              <w:rPr>
                <w:rFonts w:ascii="宋体" w:hAnsi="宋体"/>
                <w:b/>
                <w:color w:val="000000" w:themeColor="text1"/>
                <w:szCs w:val="21"/>
                <w:highlight w:val="none"/>
                <w:u w:val="single"/>
                <w14:textFill>
                  <w14:solidFill>
                    <w14:schemeClr w14:val="tx1"/>
                  </w14:solidFill>
                </w14:textFill>
              </w:rPr>
              <w:t xml:space="preserve"> </w:t>
            </w:r>
            <w:r>
              <w:rPr>
                <w:rFonts w:hint="eastAsia" w:ascii="宋体" w:hAnsi="宋体"/>
                <w:b/>
                <w:color w:val="000000" w:themeColor="text1"/>
                <w:szCs w:val="21"/>
                <w:highlight w:val="none"/>
                <w:u w:val="single"/>
                <w:lang w:val="en-US" w:eastAsia="zh-CN"/>
                <w14:textFill>
                  <w14:solidFill>
                    <w14:schemeClr w14:val="tx1"/>
                  </w14:solidFill>
                </w14:textFill>
              </w:rPr>
              <w:t>4</w:t>
            </w:r>
            <w:r>
              <w:rPr>
                <w:rFonts w:hint="eastAsia" w:ascii="宋体" w:hAnsi="宋体"/>
                <w:b/>
                <w:color w:val="000000" w:themeColor="text1"/>
                <w:szCs w:val="21"/>
                <w:highlight w:val="none"/>
                <w14:textFill>
                  <w14:solidFill>
                    <w14:schemeClr w14:val="tx1"/>
                  </w14:solidFill>
                </w14:textFill>
              </w:rPr>
              <w:t>日</w:t>
            </w:r>
            <w:r>
              <w:rPr>
                <w:rFonts w:hint="eastAsia" w:ascii="宋体" w:hAnsi="宋体"/>
                <w:b/>
                <w:color w:val="000000" w:themeColor="text1"/>
                <w:szCs w:val="21"/>
                <w:highlight w:val="none"/>
                <w:u w:val="single"/>
                <w14:textFill>
                  <w14:solidFill>
                    <w14:schemeClr w14:val="tx1"/>
                  </w14:solidFill>
                </w14:textFill>
              </w:rPr>
              <w:t>1</w:t>
            </w:r>
            <w:r>
              <w:rPr>
                <w:rFonts w:hint="eastAsia" w:ascii="宋体" w:hAnsi="宋体"/>
                <w:b/>
                <w:color w:val="000000" w:themeColor="text1"/>
                <w:szCs w:val="21"/>
                <w:highlight w:val="none"/>
                <w:u w:val="single"/>
                <w:lang w:val="en-US" w:eastAsia="zh-CN"/>
                <w14:textFill>
                  <w14:solidFill>
                    <w14:schemeClr w14:val="tx1"/>
                  </w14:solidFill>
                </w14:textFill>
              </w:rPr>
              <w:t>0</w:t>
            </w:r>
            <w:r>
              <w:rPr>
                <w:rFonts w:hint="eastAsia" w:ascii="宋体" w:hAnsi="宋体"/>
                <w:b/>
                <w:color w:val="000000" w:themeColor="text1"/>
                <w:szCs w:val="21"/>
                <w:highlight w:val="none"/>
                <w14:textFill>
                  <w14:solidFill>
                    <w14:schemeClr w14:val="tx1"/>
                  </w14:solidFill>
                </w14:textFill>
              </w:rPr>
              <w:t>时</w:t>
            </w:r>
            <w:r>
              <w:rPr>
                <w:rFonts w:hint="eastAsia" w:ascii="宋体" w:hAnsi="宋体"/>
                <w:b/>
                <w:color w:val="000000" w:themeColor="text1"/>
                <w:szCs w:val="21"/>
                <w:highlight w:val="none"/>
                <w:u w:val="single"/>
                <w14:textFill>
                  <w14:solidFill>
                    <w14:schemeClr w14:val="tx1"/>
                  </w14:solidFill>
                </w14:textFill>
              </w:rPr>
              <w:t>00</w:t>
            </w:r>
            <w:r>
              <w:rPr>
                <w:rFonts w:ascii="宋体" w:hAnsi="宋体"/>
                <w:b/>
                <w:color w:val="000000" w:themeColor="text1"/>
                <w:szCs w:val="21"/>
                <w:highlight w:val="none"/>
                <w:u w:val="singl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06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4.2.2</w:t>
            </w:r>
          </w:p>
        </w:tc>
        <w:tc>
          <w:tcPr>
            <w:tcW w:w="301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递交</w:t>
            </w:r>
            <w:r>
              <w:rPr>
                <w:rFonts w:ascii="宋体" w:hAnsi="宋体"/>
                <w:color w:val="000000" w:themeColor="text1"/>
                <w:highlight w:val="none"/>
                <w14:textFill>
                  <w14:solidFill>
                    <w14:schemeClr w14:val="tx1"/>
                  </w14:solidFill>
                </w14:textFill>
              </w:rPr>
              <w:t>比选申请文件</w:t>
            </w:r>
            <w:r>
              <w:rPr>
                <w:rFonts w:hint="eastAsia" w:ascii="宋体" w:hAnsi="宋体"/>
                <w:color w:val="000000" w:themeColor="text1"/>
                <w:highlight w:val="none"/>
                <w14:textFill>
                  <w14:solidFill>
                    <w14:schemeClr w14:val="tx1"/>
                  </w14:solidFill>
                </w14:textFill>
              </w:rPr>
              <w:t>地点</w:t>
            </w:r>
          </w:p>
        </w:tc>
        <w:tc>
          <w:tcPr>
            <w:tcW w:w="6494" w:type="dxa"/>
            <w:vAlign w:val="center"/>
          </w:tcPr>
          <w:p>
            <w:pPr>
              <w:pStyle w:val="2"/>
              <w:rPr>
                <w:highlight w:val="none"/>
              </w:rPr>
            </w:pPr>
            <w:r>
              <w:rPr>
                <w:rFonts w:hint="eastAsia"/>
                <w:highlight w:val="none"/>
              </w:rPr>
              <w:t>成都市高新区</w:t>
            </w:r>
            <w:r>
              <w:rPr>
                <w:rFonts w:hint="eastAsia"/>
                <w:highlight w:val="none"/>
                <w:lang w:val="en-US" w:eastAsia="zh-CN"/>
              </w:rPr>
              <w:t>天府大道北段28号茂业中心B座1801号</w:t>
            </w:r>
            <w:r>
              <w:rPr>
                <w:highlight w:val="none"/>
              </w:rPr>
              <w:t>,</w:t>
            </w:r>
            <w:r>
              <w:rPr>
                <w:rFonts w:hint="eastAsia"/>
                <w:highlight w:val="none"/>
                <w:lang w:val="en-US" w:eastAsia="zh-CN"/>
              </w:rPr>
              <w:t>成都市青羊粟丰粮油购销</w:t>
            </w:r>
            <w:r>
              <w:rPr>
                <w:rFonts w:hint="eastAsia"/>
                <w:highlight w:val="none"/>
              </w:rPr>
              <w:t>有限责任公司会议室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06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4.2.3</w:t>
            </w:r>
          </w:p>
        </w:tc>
        <w:tc>
          <w:tcPr>
            <w:tcW w:w="301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是否退还</w:t>
            </w:r>
            <w:r>
              <w:rPr>
                <w:rFonts w:ascii="宋体" w:hAnsi="宋体"/>
                <w:color w:val="000000" w:themeColor="text1"/>
                <w:highlight w:val="none"/>
                <w14:textFill>
                  <w14:solidFill>
                    <w14:schemeClr w14:val="tx1"/>
                  </w14:solidFill>
                </w14:textFill>
              </w:rPr>
              <w:t>比选申请文件</w:t>
            </w:r>
          </w:p>
        </w:tc>
        <w:tc>
          <w:tcPr>
            <w:tcW w:w="6494" w:type="dxa"/>
            <w:vAlign w:val="center"/>
          </w:tcPr>
          <w:p>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06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5.1</w:t>
            </w:r>
          </w:p>
        </w:tc>
        <w:tc>
          <w:tcPr>
            <w:tcW w:w="301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比选时间和地点</w:t>
            </w:r>
          </w:p>
        </w:tc>
        <w:tc>
          <w:tcPr>
            <w:tcW w:w="6494" w:type="dxa"/>
            <w:vAlign w:val="center"/>
          </w:tcPr>
          <w:p>
            <w:pP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比选时间：同</w:t>
            </w:r>
            <w:r>
              <w:rPr>
                <w:rFonts w:ascii="宋体" w:hAnsi="宋体"/>
                <w:color w:val="000000" w:themeColor="text1"/>
                <w:highlight w:val="none"/>
                <w14:textFill>
                  <w14:solidFill>
                    <w14:schemeClr w14:val="tx1"/>
                  </w14:solidFill>
                </w14:textFill>
              </w:rPr>
              <w:t>比选申请</w:t>
            </w:r>
            <w:r>
              <w:rPr>
                <w:rFonts w:hint="eastAsia" w:ascii="宋体" w:hAnsi="宋体"/>
                <w:color w:val="000000" w:themeColor="text1"/>
                <w:highlight w:val="none"/>
                <w14:textFill>
                  <w14:solidFill>
                    <w14:schemeClr w14:val="tx1"/>
                  </w14:solidFill>
                </w14:textFill>
              </w:rPr>
              <w:t>截止时间</w:t>
            </w:r>
          </w:p>
          <w:p>
            <w:pPr>
              <w:widowControl/>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比选地点</w:t>
            </w:r>
            <w:r>
              <w:rPr>
                <w:rFonts w:ascii="宋体" w:hAnsi="宋体"/>
                <w:color w:val="000000" w:themeColor="text1"/>
                <w:highlight w:val="none"/>
                <w14:textFill>
                  <w14:solidFill>
                    <w14:schemeClr w14:val="tx1"/>
                  </w14:solidFill>
                </w14:textFill>
              </w:rPr>
              <w:t xml:space="preserve">: </w:t>
            </w:r>
            <w:r>
              <w:rPr>
                <w:rFonts w:hint="eastAsia"/>
                <w:color w:val="000000" w:themeColor="text1"/>
                <w:szCs w:val="20"/>
                <w:highlight w:val="none"/>
                <w:lang w:bidi="ar"/>
                <w14:textFill>
                  <w14:solidFill>
                    <w14:schemeClr w14:val="tx1"/>
                  </w14:solidFill>
                </w14:textFill>
              </w:rPr>
              <w:t>同</w:t>
            </w:r>
            <w:r>
              <w:rPr>
                <w:rFonts w:hint="eastAsia" w:ascii="宋体" w:hAnsi="宋体"/>
                <w:color w:val="000000" w:themeColor="text1"/>
                <w:szCs w:val="20"/>
                <w:highlight w:val="none"/>
                <w:lang w:bidi="ar"/>
                <w14:textFill>
                  <w14:solidFill>
                    <w14:schemeClr w14:val="tx1"/>
                  </w14:solidFill>
                </w14:textFill>
              </w:rPr>
              <w:t>递交响应文件地点</w:t>
            </w:r>
            <w:r>
              <w:rPr>
                <w:rFonts w:ascii="宋体" w:hAnsi="宋体" w:cs="宋体"/>
                <w:color w:val="000000" w:themeColor="text1"/>
                <w:sz w:val="24"/>
                <w:highlight w:val="none"/>
                <w:lang w:bidi="ar"/>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06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6.1.1</w:t>
            </w:r>
          </w:p>
        </w:tc>
        <w:tc>
          <w:tcPr>
            <w:tcW w:w="301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评审委员会的组建</w:t>
            </w:r>
          </w:p>
        </w:tc>
        <w:tc>
          <w:tcPr>
            <w:tcW w:w="6494" w:type="dxa"/>
            <w:vAlign w:val="center"/>
          </w:tcPr>
          <w:p>
            <w:pPr>
              <w:jc w:val="left"/>
              <w:rPr>
                <w:rFonts w:ascii="宋体" w:hAnsi="宋体"/>
                <w:color w:val="000000" w:themeColor="text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由比选人按规定组建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06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7.1</w:t>
            </w:r>
          </w:p>
        </w:tc>
        <w:tc>
          <w:tcPr>
            <w:tcW w:w="301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是否授权评审委员会确定中选人</w:t>
            </w:r>
          </w:p>
        </w:tc>
        <w:tc>
          <w:tcPr>
            <w:tcW w:w="6494" w:type="dxa"/>
            <w:vAlign w:val="center"/>
          </w:tcPr>
          <w:p>
            <w:pP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否，</w:t>
            </w:r>
            <w:r>
              <w:rPr>
                <w:rFonts w:hint="eastAsia" w:ascii="宋体" w:hAnsi="宋体"/>
                <w:color w:val="000000" w:themeColor="text1"/>
                <w:highlight w:val="none"/>
                <w14:textFill>
                  <w14:solidFill>
                    <w14:schemeClr w14:val="tx1"/>
                  </w14:solidFill>
                </w14:textFill>
              </w:rPr>
              <w:t>推荐的中选候选人数：</w:t>
            </w:r>
            <w:r>
              <w:rPr>
                <w:rFonts w:ascii="宋体" w:hAnsi="宋体"/>
                <w:color w:val="000000" w:themeColor="text1"/>
                <w:highlight w:val="none"/>
                <w14:textFill>
                  <w14:solidFill>
                    <w14:schemeClr w14:val="tx1"/>
                  </w14:solidFill>
                </w14:textFill>
              </w:rPr>
              <w:t xml:space="preserve"> 1-3名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106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7.3.1</w:t>
            </w:r>
          </w:p>
        </w:tc>
        <w:tc>
          <w:tcPr>
            <w:tcW w:w="301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履约担保</w:t>
            </w:r>
          </w:p>
        </w:tc>
        <w:tc>
          <w:tcPr>
            <w:tcW w:w="6494" w:type="dxa"/>
            <w:vAlign w:val="center"/>
          </w:tcPr>
          <w:p>
            <w:pPr>
              <w:pStyle w:val="2"/>
              <w:rPr>
                <w:highlight w:val="none"/>
              </w:rPr>
            </w:pPr>
            <w:r>
              <w:rPr>
                <w:rFonts w:hint="eastAsia"/>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10.2</w:t>
            </w:r>
          </w:p>
        </w:tc>
        <w:tc>
          <w:tcPr>
            <w:tcW w:w="301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报价唯一</w:t>
            </w:r>
          </w:p>
        </w:tc>
        <w:tc>
          <w:tcPr>
            <w:tcW w:w="6494" w:type="dxa"/>
            <w:vAlign w:val="center"/>
          </w:tcPr>
          <w:p>
            <w:pPr>
              <w:widowControl/>
              <w:jc w:val="left"/>
              <w:rPr>
                <w:highlight w:val="none"/>
              </w:rPr>
            </w:pPr>
            <w:r>
              <w:rPr>
                <w:rFonts w:hint="eastAsia"/>
                <w:highlight w:val="none"/>
              </w:rPr>
              <w:t>只能有一个有效报价。即：</w:t>
            </w:r>
          </w:p>
          <w:p>
            <w:pPr>
              <w:widowControl/>
              <w:jc w:val="left"/>
              <w:rPr>
                <w:highlight w:val="none"/>
              </w:rPr>
            </w:pPr>
            <w:r>
              <w:rPr>
                <w:rFonts w:hint="eastAsia"/>
                <w:highlight w:val="none"/>
              </w:rPr>
              <w:t>（</w:t>
            </w:r>
            <w:r>
              <w:rPr>
                <w:highlight w:val="none"/>
              </w:rPr>
              <w:t>1</w:t>
            </w:r>
            <w:r>
              <w:rPr>
                <w:rFonts w:hint="eastAsia"/>
                <w:highlight w:val="none"/>
              </w:rPr>
              <w:t>）比选申请报价文件（包括比选申请函）中的价格，不论其大写金额或小写金额均只能有一个，否则应否决其比选申请。</w:t>
            </w:r>
          </w:p>
          <w:p>
            <w:pPr>
              <w:widowControl/>
              <w:jc w:val="left"/>
              <w:rPr>
                <w:highlight w:val="none"/>
              </w:rPr>
            </w:pPr>
            <w:r>
              <w:rPr>
                <w:rFonts w:hint="eastAsia"/>
                <w:highlight w:val="none"/>
              </w:rPr>
              <w:t>（</w:t>
            </w:r>
            <w:r>
              <w:rPr>
                <w:highlight w:val="none"/>
              </w:rPr>
              <w:t>2</w:t>
            </w:r>
            <w:r>
              <w:rPr>
                <w:rFonts w:hint="eastAsia"/>
                <w:highlight w:val="none"/>
              </w:rPr>
              <w:t>）比选申请报价的单位以元为单位，小数点后保留位数不作实质性要求。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10.3</w:t>
            </w:r>
          </w:p>
        </w:tc>
        <w:tc>
          <w:tcPr>
            <w:tcW w:w="301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中选价</w:t>
            </w:r>
          </w:p>
        </w:tc>
        <w:tc>
          <w:tcPr>
            <w:tcW w:w="6494" w:type="dxa"/>
            <w:vAlign w:val="center"/>
          </w:tcPr>
          <w:p>
            <w:pPr>
              <w:widowControl/>
              <w:jc w:val="left"/>
              <w:rPr>
                <w:highlight w:val="none"/>
              </w:rPr>
            </w:pPr>
            <w:r>
              <w:rPr>
                <w:rFonts w:hint="eastAsia"/>
                <w:highlight w:val="none"/>
              </w:rPr>
              <w:t>按第三章“评审办法和标准”对比选申请报价进行修正的，以比选申请人接受的修正价格为中选价。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10.4</w:t>
            </w:r>
          </w:p>
        </w:tc>
        <w:tc>
          <w:tcPr>
            <w:tcW w:w="3017" w:type="dxa"/>
            <w:vAlign w:val="center"/>
          </w:tcPr>
          <w:p>
            <w:pPr>
              <w:widowControl/>
              <w:jc w:val="center"/>
              <w:rPr>
                <w:rFonts w:ascii="宋体" w:hAnsi="宋体"/>
                <w:szCs w:val="21"/>
                <w:highlight w:val="none"/>
                <w:lang w:bidi="ar"/>
              </w:rPr>
            </w:pPr>
            <w:r>
              <w:rPr>
                <w:rFonts w:hint="eastAsia" w:ascii="宋体" w:hAnsi="宋体"/>
                <w:szCs w:val="21"/>
                <w:highlight w:val="none"/>
                <w:lang w:bidi="ar"/>
              </w:rPr>
              <w:t>评审</w:t>
            </w:r>
            <w:r>
              <w:rPr>
                <w:rFonts w:ascii="宋体" w:hAnsi="宋体"/>
                <w:szCs w:val="21"/>
                <w:highlight w:val="none"/>
                <w:lang w:bidi="ar"/>
              </w:rPr>
              <w:t>结果</w:t>
            </w:r>
            <w:r>
              <w:rPr>
                <w:rFonts w:hint="eastAsia" w:ascii="宋体" w:hAnsi="宋体"/>
                <w:szCs w:val="21"/>
                <w:highlight w:val="none"/>
                <w:lang w:bidi="ar"/>
              </w:rPr>
              <w:t>公示</w:t>
            </w:r>
          </w:p>
        </w:tc>
        <w:tc>
          <w:tcPr>
            <w:tcW w:w="6494" w:type="dxa"/>
            <w:vAlign w:val="center"/>
          </w:tcPr>
          <w:p>
            <w:pPr>
              <w:widowControl/>
              <w:jc w:val="left"/>
              <w:rPr>
                <w:highlight w:val="none"/>
              </w:rPr>
            </w:pPr>
            <w:r>
              <w:rPr>
                <w:rFonts w:hint="eastAsia"/>
                <w:highlight w:val="none"/>
              </w:rPr>
              <w:t>公示媒体</w:t>
            </w:r>
            <w:r>
              <w:rPr>
                <w:highlight w:val="none"/>
              </w:rPr>
              <w:t>：</w:t>
            </w:r>
            <w:r>
              <w:rPr>
                <w:rFonts w:hint="eastAsia"/>
                <w:highlight w:val="none"/>
              </w:rPr>
              <w:t>同</w:t>
            </w:r>
            <w:r>
              <w:rPr>
                <w:highlight w:val="none"/>
              </w:rPr>
              <w:t>公告发布媒体</w:t>
            </w:r>
          </w:p>
          <w:p>
            <w:pPr>
              <w:widowControl/>
              <w:jc w:val="left"/>
              <w:rPr>
                <w:highlight w:val="none"/>
              </w:rPr>
            </w:pPr>
            <w:r>
              <w:rPr>
                <w:rFonts w:hint="eastAsia"/>
                <w:highlight w:val="none"/>
              </w:rPr>
              <w:t>公示</w:t>
            </w:r>
            <w:r>
              <w:rPr>
                <w:highlight w:val="none"/>
              </w:rPr>
              <w:t>时间：</w:t>
            </w:r>
            <w:r>
              <w:rPr>
                <w:rFonts w:hint="eastAsia"/>
                <w:highlight w:val="none"/>
                <w:lang w:val="en-US" w:eastAsia="zh-CN"/>
              </w:rPr>
              <w:t>3</w:t>
            </w:r>
            <w:r>
              <w:rPr>
                <w:highlight w:val="none"/>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7" w:type="dxa"/>
            <w:vAlign w:val="center"/>
          </w:tcPr>
          <w:p>
            <w:pPr>
              <w:spacing w:line="360" w:lineRule="auto"/>
              <w:jc w:val="center"/>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10.5</w:t>
            </w:r>
          </w:p>
        </w:tc>
        <w:tc>
          <w:tcPr>
            <w:tcW w:w="3017" w:type="dxa"/>
            <w:vAlign w:val="center"/>
          </w:tcPr>
          <w:p>
            <w:pPr>
              <w:widowControl/>
              <w:jc w:val="center"/>
              <w:rPr>
                <w:rFonts w:ascii="宋体" w:hAnsi="宋体"/>
                <w:szCs w:val="21"/>
                <w:highlight w:val="none"/>
                <w:lang w:bidi="ar"/>
              </w:rPr>
            </w:pPr>
            <w:r>
              <w:rPr>
                <w:rFonts w:hint="eastAsia"/>
                <w:highlight w:val="none"/>
              </w:rPr>
              <w:t>服务内容及要求</w:t>
            </w:r>
          </w:p>
        </w:tc>
        <w:tc>
          <w:tcPr>
            <w:tcW w:w="6494" w:type="dxa"/>
            <w:vAlign w:val="center"/>
          </w:tcPr>
          <w:p>
            <w:pPr>
              <w:widowControl/>
              <w:jc w:val="left"/>
              <w:rPr>
                <w:rFonts w:hint="eastAsia"/>
                <w:highlight w:val="none"/>
              </w:rPr>
            </w:pPr>
            <w:r>
              <w:rPr>
                <w:rFonts w:hint="eastAsia"/>
                <w:highlight w:val="none"/>
              </w:rPr>
              <w:t>一、服务目标</w:t>
            </w:r>
          </w:p>
          <w:p>
            <w:pPr>
              <w:widowControl/>
              <w:jc w:val="left"/>
              <w:rPr>
                <w:rFonts w:hint="eastAsia"/>
                <w:highlight w:val="none"/>
              </w:rPr>
            </w:pPr>
            <w:r>
              <w:rPr>
                <w:rFonts w:hint="eastAsia"/>
                <w:highlight w:val="none"/>
              </w:rPr>
              <w:t>充分利用中介机构专业性强的特点，加强</w:t>
            </w:r>
            <w:r>
              <w:rPr>
                <w:rFonts w:hint="eastAsia"/>
                <w:highlight w:val="none"/>
                <w:lang w:val="en-US" w:eastAsia="zh-CN"/>
              </w:rPr>
              <w:t>比选人</w:t>
            </w:r>
            <w:r>
              <w:rPr>
                <w:rFonts w:hint="eastAsia"/>
                <w:highlight w:val="none"/>
              </w:rPr>
              <w:t>的投资管理合规性。依据国家有关法律、法规和建设行政主管部门的有关规定，及</w:t>
            </w:r>
            <w:r>
              <w:rPr>
                <w:rFonts w:hint="eastAsia"/>
                <w:highlight w:val="none"/>
                <w:lang w:val="en-US" w:eastAsia="zh-CN"/>
              </w:rPr>
              <w:t>比选人</w:t>
            </w:r>
            <w:r>
              <w:rPr>
                <w:rFonts w:hint="eastAsia"/>
                <w:highlight w:val="none"/>
              </w:rPr>
              <w:t>和</w:t>
            </w:r>
            <w:r>
              <w:rPr>
                <w:rFonts w:hint="eastAsia"/>
                <w:highlight w:val="none"/>
                <w:lang w:val="en-US" w:eastAsia="zh-CN"/>
              </w:rPr>
              <w:t>比选人上级管理公司</w:t>
            </w:r>
            <w:r>
              <w:rPr>
                <w:rFonts w:hint="eastAsia"/>
                <w:highlight w:val="none"/>
              </w:rPr>
              <w:t>的相关制度，通过全过程跟踪内控咨询服务，使项目建设中的问题得以及时地发现、反馈和解决，避免问题事态蔓延或损失扩大。对建设项目各阶段的项目资料协助</w:t>
            </w:r>
            <w:r>
              <w:rPr>
                <w:rFonts w:hint="eastAsia"/>
                <w:highlight w:val="none"/>
                <w:lang w:val="en-US" w:eastAsia="zh-CN"/>
              </w:rPr>
              <w:t>比选人</w:t>
            </w:r>
            <w:r>
              <w:rPr>
                <w:rFonts w:hint="eastAsia"/>
                <w:highlight w:val="none"/>
              </w:rPr>
              <w:t>进行审查、复核及规范工作，以合规为主要内容的审核监督，督促</w:t>
            </w:r>
            <w:r>
              <w:rPr>
                <w:rFonts w:hint="eastAsia"/>
                <w:highlight w:val="none"/>
                <w:lang w:val="en-US" w:eastAsia="zh-CN"/>
              </w:rPr>
              <w:t>比选人</w:t>
            </w:r>
            <w:r>
              <w:rPr>
                <w:rFonts w:hint="eastAsia"/>
                <w:highlight w:val="none"/>
              </w:rPr>
              <w:t>对整个建设项目进行合规管理，满足</w:t>
            </w:r>
            <w:r>
              <w:rPr>
                <w:rFonts w:hint="eastAsia"/>
                <w:highlight w:val="none"/>
                <w:lang w:val="en-US" w:eastAsia="zh-CN"/>
              </w:rPr>
              <w:t>后期</w:t>
            </w:r>
            <w:r>
              <w:rPr>
                <w:rFonts w:hint="eastAsia"/>
                <w:highlight w:val="none"/>
              </w:rPr>
              <w:t>审计要求。</w:t>
            </w:r>
          </w:p>
          <w:p>
            <w:pPr>
              <w:widowControl/>
              <w:jc w:val="left"/>
              <w:rPr>
                <w:rFonts w:hint="eastAsia"/>
                <w:highlight w:val="none"/>
              </w:rPr>
            </w:pPr>
            <w:r>
              <w:rPr>
                <w:rFonts w:hint="eastAsia"/>
                <w:highlight w:val="none"/>
              </w:rPr>
              <w:t xml:space="preserve">二、服务要求 </w:t>
            </w:r>
          </w:p>
          <w:p>
            <w:pPr>
              <w:widowControl/>
              <w:jc w:val="left"/>
              <w:rPr>
                <w:rFonts w:hint="eastAsia"/>
                <w:highlight w:val="none"/>
              </w:rPr>
            </w:pPr>
            <w:r>
              <w:rPr>
                <w:rFonts w:hint="eastAsia"/>
                <w:highlight w:val="none"/>
              </w:rPr>
              <w:t>（一）项目</w:t>
            </w:r>
            <w:r>
              <w:rPr>
                <w:rFonts w:hint="eastAsia"/>
                <w:highlight w:val="none"/>
                <w:lang w:val="en-US" w:eastAsia="zh-CN"/>
              </w:rPr>
              <w:t>前期资料</w:t>
            </w:r>
            <w:r>
              <w:rPr>
                <w:rFonts w:hint="eastAsia"/>
                <w:highlight w:val="none"/>
              </w:rPr>
              <w:t>审核</w:t>
            </w:r>
          </w:p>
          <w:p>
            <w:pPr>
              <w:widowControl/>
              <w:jc w:val="left"/>
              <w:rPr>
                <w:rFonts w:hint="eastAsia"/>
                <w:highlight w:val="none"/>
              </w:rPr>
            </w:pPr>
            <w:r>
              <w:rPr>
                <w:rFonts w:hint="eastAsia"/>
                <w:highlight w:val="none"/>
                <w:lang w:val="en-US" w:eastAsia="zh-CN"/>
              </w:rPr>
              <w:t>1、</w:t>
            </w:r>
            <w:r>
              <w:rPr>
                <w:rFonts w:hint="eastAsia"/>
                <w:highlight w:val="none"/>
              </w:rPr>
              <w:t xml:space="preserve">对审批程序进行审核。重点审查项目建议书、可行性研究报告、初步设计及概算批复、建设规划、建设用地批复、施工许可、环保及消防批准、项目施工图设计及设计图审核等文件是否齐全、完整、合法、合规，公司内部管理流程是否符合制度要求。 </w:t>
            </w:r>
          </w:p>
          <w:p>
            <w:pPr>
              <w:widowControl/>
              <w:jc w:val="left"/>
              <w:rPr>
                <w:rFonts w:hint="eastAsia"/>
                <w:highlight w:val="none"/>
              </w:rPr>
            </w:pPr>
            <w:r>
              <w:rPr>
                <w:rFonts w:hint="eastAsia"/>
                <w:highlight w:val="none"/>
                <w:lang w:val="en-US" w:eastAsia="zh-CN"/>
              </w:rPr>
              <w:t>2、</w:t>
            </w:r>
            <w:r>
              <w:rPr>
                <w:rFonts w:hint="eastAsia"/>
                <w:highlight w:val="none"/>
              </w:rPr>
              <w:t>对各参建单位的招标（比选），以及与之签订合同的审批流程</w:t>
            </w:r>
            <w:r>
              <w:rPr>
                <w:rFonts w:hint="eastAsia"/>
                <w:highlight w:val="none"/>
                <w:lang w:eastAsia="zh-CN"/>
              </w:rPr>
              <w:t>的</w:t>
            </w:r>
            <w:r>
              <w:rPr>
                <w:rFonts w:hint="eastAsia"/>
                <w:highlight w:val="none"/>
              </w:rPr>
              <w:t xml:space="preserve">合法合规性审核，公司内部管理流程的合规性。 </w:t>
            </w:r>
          </w:p>
          <w:p>
            <w:pPr>
              <w:widowControl/>
              <w:jc w:val="left"/>
              <w:rPr>
                <w:rFonts w:hint="eastAsia"/>
                <w:highlight w:val="none"/>
              </w:rPr>
            </w:pPr>
            <w:r>
              <w:rPr>
                <w:rFonts w:hint="eastAsia"/>
                <w:highlight w:val="none"/>
                <w:lang w:val="en-US" w:eastAsia="zh-CN"/>
              </w:rPr>
              <w:t>3、</w:t>
            </w:r>
            <w:r>
              <w:rPr>
                <w:rFonts w:hint="eastAsia"/>
                <w:highlight w:val="none"/>
              </w:rPr>
              <w:t xml:space="preserve">完成上述工作后，出具资料审核意见。 </w:t>
            </w:r>
          </w:p>
          <w:p>
            <w:pPr>
              <w:widowControl/>
              <w:jc w:val="left"/>
              <w:rPr>
                <w:rFonts w:hint="eastAsia"/>
                <w:highlight w:val="none"/>
              </w:rPr>
            </w:pPr>
            <w:r>
              <w:rPr>
                <w:rFonts w:hint="eastAsia"/>
                <w:highlight w:val="none"/>
              </w:rPr>
              <w:t>（二）项目建设</w:t>
            </w:r>
            <w:r>
              <w:rPr>
                <w:rFonts w:hint="eastAsia"/>
                <w:highlight w:val="none"/>
                <w:lang w:val="en-US" w:eastAsia="zh-CN"/>
              </w:rPr>
              <w:t>期资料审核</w:t>
            </w:r>
            <w:r>
              <w:rPr>
                <w:rFonts w:hint="eastAsia"/>
                <w:highlight w:val="none"/>
              </w:rPr>
              <w:t xml:space="preserve"> </w:t>
            </w:r>
          </w:p>
          <w:p>
            <w:pPr>
              <w:widowControl/>
              <w:jc w:val="left"/>
              <w:rPr>
                <w:rFonts w:hint="eastAsia"/>
                <w:highlight w:val="none"/>
              </w:rPr>
            </w:pPr>
            <w:r>
              <w:rPr>
                <w:rFonts w:hint="eastAsia"/>
                <w:highlight w:val="none"/>
                <w:lang w:val="en-US" w:eastAsia="zh-CN"/>
              </w:rPr>
              <w:t>1、</w:t>
            </w:r>
            <w:r>
              <w:rPr>
                <w:rFonts w:hint="eastAsia"/>
                <w:highlight w:val="none"/>
              </w:rPr>
              <w:t>审查合同履行情况。审查与建设项目有关的单位是否认真履行合同条款，</w:t>
            </w:r>
            <w:r>
              <w:rPr>
                <w:rFonts w:hint="eastAsia"/>
                <w:highlight w:val="none"/>
                <w:lang w:val="en-US" w:eastAsia="zh-CN"/>
              </w:rPr>
              <w:t>比选人</w:t>
            </w:r>
            <w:r>
              <w:rPr>
                <w:rFonts w:hint="eastAsia"/>
                <w:highlight w:val="none"/>
              </w:rPr>
              <w:t>是否按合同进行履职。合同如有变更、增补、转让或终止情况，应审查其合规性、合理性。</w:t>
            </w:r>
          </w:p>
          <w:p>
            <w:pPr>
              <w:widowControl/>
              <w:jc w:val="left"/>
              <w:rPr>
                <w:rFonts w:hint="eastAsia"/>
                <w:highlight w:val="none"/>
              </w:rPr>
            </w:pPr>
            <w:r>
              <w:rPr>
                <w:rFonts w:hint="eastAsia"/>
                <w:highlight w:val="none"/>
                <w:lang w:val="en-US" w:eastAsia="zh-CN"/>
              </w:rPr>
              <w:t>2、</w:t>
            </w:r>
            <w:r>
              <w:rPr>
                <w:rFonts w:hint="eastAsia"/>
                <w:highlight w:val="none"/>
              </w:rPr>
              <w:t>依据</w:t>
            </w:r>
            <w:r>
              <w:rPr>
                <w:rFonts w:hint="eastAsia"/>
                <w:highlight w:val="none"/>
                <w:lang w:val="en-US" w:eastAsia="zh-CN"/>
              </w:rPr>
              <w:t>比选人</w:t>
            </w:r>
            <w:r>
              <w:rPr>
                <w:rFonts w:hint="eastAsia"/>
                <w:highlight w:val="none"/>
              </w:rPr>
              <w:t>提供的招投标文件、施工合同、施工签证、设计变更、进度报告、进度款支付、参建方阶段性付款、分部分项及竣工验收等资料，分阶段</w:t>
            </w:r>
            <w:r>
              <w:rPr>
                <w:rFonts w:hint="eastAsia"/>
                <w:highlight w:val="none"/>
                <w:lang w:val="en-US" w:eastAsia="zh-CN"/>
              </w:rPr>
              <w:t>对</w:t>
            </w:r>
            <w:r>
              <w:rPr>
                <w:rFonts w:hint="eastAsia"/>
                <w:highlight w:val="none"/>
              </w:rPr>
              <w:t>资料和</w:t>
            </w:r>
            <w:r>
              <w:rPr>
                <w:rFonts w:hint="eastAsia"/>
                <w:highlight w:val="none"/>
                <w:lang w:val="en-US" w:eastAsia="zh-CN"/>
              </w:rPr>
              <w:t>审批</w:t>
            </w:r>
            <w:r>
              <w:rPr>
                <w:rFonts w:hint="eastAsia"/>
                <w:highlight w:val="none"/>
              </w:rPr>
              <w:t>程序进行完整性、合理性、合规性</w:t>
            </w:r>
            <w:r>
              <w:rPr>
                <w:rFonts w:hint="eastAsia"/>
                <w:highlight w:val="none"/>
                <w:lang w:val="en-US" w:eastAsia="zh-CN"/>
              </w:rPr>
              <w:t>审查</w:t>
            </w:r>
            <w:r>
              <w:rPr>
                <w:rFonts w:hint="eastAsia"/>
                <w:highlight w:val="none"/>
              </w:rPr>
              <w:t>，给</w:t>
            </w:r>
            <w:r>
              <w:rPr>
                <w:rFonts w:hint="eastAsia"/>
                <w:highlight w:val="none"/>
                <w:lang w:val="en-US" w:eastAsia="zh-CN"/>
              </w:rPr>
              <w:t>比选人</w:t>
            </w:r>
            <w:r>
              <w:rPr>
                <w:rFonts w:hint="eastAsia"/>
                <w:highlight w:val="none"/>
              </w:rPr>
              <w:t>提供需要规范整改的工作建议意见</w:t>
            </w:r>
            <w:r>
              <w:rPr>
                <w:rFonts w:hint="eastAsia"/>
                <w:highlight w:val="none"/>
                <w:lang w:eastAsia="zh-CN"/>
              </w:rPr>
              <w:t>，</w:t>
            </w:r>
            <w:r>
              <w:rPr>
                <w:rFonts w:hint="eastAsia"/>
                <w:highlight w:val="none"/>
                <w:lang w:val="en-US" w:eastAsia="zh-CN"/>
              </w:rPr>
              <w:t>并按阶段出具意见函。</w:t>
            </w:r>
            <w:r>
              <w:rPr>
                <w:rFonts w:hint="eastAsia"/>
                <w:highlight w:val="none"/>
              </w:rPr>
              <w:t xml:space="preserve"> </w:t>
            </w:r>
          </w:p>
          <w:p>
            <w:pPr>
              <w:widowControl/>
              <w:jc w:val="left"/>
              <w:rPr>
                <w:rFonts w:hint="eastAsia"/>
                <w:highlight w:val="none"/>
              </w:rPr>
            </w:pPr>
            <w:r>
              <w:rPr>
                <w:rFonts w:hint="eastAsia"/>
                <w:highlight w:val="none"/>
                <w:lang w:val="en-US" w:eastAsia="zh-CN"/>
              </w:rPr>
              <w:t>3、</w:t>
            </w:r>
            <w:r>
              <w:rPr>
                <w:rFonts w:hint="eastAsia"/>
                <w:highlight w:val="none"/>
              </w:rPr>
              <w:t>不干预项目参建单位的正常工作，不参与项目建设管理具体工作，不在工程签证单、工程变更单上签字</w:t>
            </w:r>
            <w:r>
              <w:rPr>
                <w:rFonts w:hint="eastAsia"/>
                <w:highlight w:val="none"/>
                <w:lang w:eastAsia="zh-CN"/>
              </w:rPr>
              <w:t>，</w:t>
            </w:r>
            <w:r>
              <w:rPr>
                <w:rFonts w:hint="eastAsia"/>
                <w:highlight w:val="none"/>
              </w:rPr>
              <w:t xml:space="preserve">可参与现场取证。 </w:t>
            </w:r>
          </w:p>
          <w:p>
            <w:pPr>
              <w:widowControl/>
              <w:jc w:val="left"/>
              <w:rPr>
                <w:rFonts w:hint="eastAsia"/>
                <w:highlight w:val="none"/>
              </w:rPr>
            </w:pPr>
            <w:r>
              <w:rPr>
                <w:rFonts w:hint="eastAsia"/>
                <w:highlight w:val="none"/>
                <w:lang w:val="en-US" w:eastAsia="zh-CN"/>
              </w:rPr>
              <w:t>4、</w:t>
            </w:r>
            <w:r>
              <w:rPr>
                <w:rFonts w:hint="eastAsia"/>
                <w:highlight w:val="none"/>
              </w:rPr>
              <w:t>对项目竣工有关</w:t>
            </w:r>
            <w:r>
              <w:rPr>
                <w:rFonts w:hint="eastAsia"/>
                <w:highlight w:val="none"/>
                <w:lang w:val="en-US" w:eastAsia="zh-CN"/>
              </w:rPr>
              <w:t>资料</w:t>
            </w:r>
            <w:r>
              <w:rPr>
                <w:rFonts w:hint="eastAsia"/>
                <w:highlight w:val="none"/>
              </w:rPr>
              <w:t>进行审核。工程竣工验收合格后，根据</w:t>
            </w:r>
            <w:r>
              <w:rPr>
                <w:rFonts w:hint="eastAsia"/>
                <w:highlight w:val="none"/>
                <w:lang w:val="en-US" w:eastAsia="zh-CN"/>
              </w:rPr>
              <w:t>比选人提供</w:t>
            </w:r>
            <w:r>
              <w:rPr>
                <w:rFonts w:hint="eastAsia"/>
                <w:highlight w:val="none"/>
              </w:rPr>
              <w:t>的工程结算资料，结合过程跟踪掌握的资料，合同和补充协议的约定，对工程资料的完整性进行审核，给</w:t>
            </w:r>
            <w:r>
              <w:rPr>
                <w:rFonts w:hint="eastAsia"/>
                <w:highlight w:val="none"/>
                <w:lang w:val="en-US" w:eastAsia="zh-CN"/>
              </w:rPr>
              <w:t>比选人</w:t>
            </w:r>
            <w:r>
              <w:rPr>
                <w:rFonts w:hint="eastAsia"/>
                <w:highlight w:val="none"/>
              </w:rPr>
              <w:t>提供需要规范整改的工作建议意见。</w:t>
            </w:r>
          </w:p>
          <w:p>
            <w:pPr>
              <w:widowControl/>
              <w:jc w:val="left"/>
              <w:rPr>
                <w:rFonts w:hint="default" w:eastAsia="宋体"/>
                <w:highlight w:val="none"/>
                <w:lang w:val="en-US" w:eastAsia="zh-CN"/>
              </w:rPr>
            </w:pPr>
            <w:r>
              <w:rPr>
                <w:rFonts w:hint="eastAsia"/>
                <w:highlight w:val="none"/>
                <w:lang w:val="en-US" w:eastAsia="zh-CN"/>
              </w:rPr>
              <w:t>5、</w:t>
            </w:r>
            <w:r>
              <w:rPr>
                <w:rFonts w:hint="eastAsia"/>
                <w:highlight w:val="none"/>
              </w:rPr>
              <w:t>完成上述工作后，出具</w:t>
            </w:r>
            <w:r>
              <w:rPr>
                <w:rFonts w:hint="eastAsia"/>
                <w:highlight w:val="none"/>
                <w:lang w:val="en-US" w:eastAsia="zh-CN"/>
              </w:rPr>
              <w:t>最终</w:t>
            </w:r>
            <w:r>
              <w:rPr>
                <w:rFonts w:hint="eastAsia"/>
                <w:highlight w:val="none"/>
              </w:rPr>
              <w:t>资料审核意见。</w:t>
            </w:r>
          </w:p>
          <w:p>
            <w:pPr>
              <w:widowControl/>
              <w:jc w:val="left"/>
              <w:rPr>
                <w:rFonts w:hint="eastAsia"/>
                <w:highlight w:val="none"/>
              </w:rPr>
            </w:pPr>
          </w:p>
          <w:p>
            <w:pPr>
              <w:widowControl/>
              <w:jc w:val="left"/>
              <w:rPr>
                <w:rFonts w:hint="eastAsia"/>
                <w:highlight w:val="none"/>
              </w:rPr>
            </w:pPr>
          </w:p>
          <w:p>
            <w:pPr>
              <w:widowControl/>
              <w:jc w:val="left"/>
              <w:rPr>
                <w:rFonts w:hint="eastAsia"/>
                <w:highlight w:val="none"/>
              </w:rPr>
            </w:pPr>
          </w:p>
        </w:tc>
      </w:tr>
    </w:tbl>
    <w:p>
      <w:pPr>
        <w:spacing w:line="360" w:lineRule="auto"/>
        <w:jc w:val="left"/>
        <w:rPr>
          <w:rFonts w:ascii="宋体" w:hAnsi="宋体"/>
          <w:highlight w:val="none"/>
        </w:rPr>
        <w:sectPr>
          <w:footerReference r:id="rId3" w:type="default"/>
          <w:pgSz w:w="11906" w:h="16838"/>
          <w:pgMar w:top="1418" w:right="1466" w:bottom="1418" w:left="1180" w:header="851" w:footer="992" w:gutter="0"/>
          <w:cols w:space="720" w:num="1"/>
          <w:docGrid w:type="lines" w:linePitch="312" w:charSpace="0"/>
        </w:sectPr>
      </w:pPr>
    </w:p>
    <w:p>
      <w:pPr>
        <w:spacing w:line="460" w:lineRule="exact"/>
        <w:jc w:val="center"/>
        <w:rPr>
          <w:b/>
          <w:kern w:val="44"/>
          <w:sz w:val="28"/>
          <w:szCs w:val="40"/>
          <w:highlight w:val="none"/>
        </w:rPr>
      </w:pPr>
      <w:bookmarkStart w:id="15" w:name="_Toc185047307"/>
      <w:bookmarkStart w:id="16" w:name="_Toc365878697"/>
      <w:r>
        <w:rPr>
          <w:rFonts w:hint="eastAsia" w:cs="宋体"/>
          <w:b/>
          <w:kern w:val="44"/>
          <w:sz w:val="28"/>
          <w:szCs w:val="40"/>
          <w:highlight w:val="none"/>
          <w:lang w:bidi="ar"/>
        </w:rPr>
        <w:t>二、比选申请人须知</w:t>
      </w:r>
    </w:p>
    <w:p>
      <w:pPr>
        <w:pStyle w:val="5"/>
        <w:widowControl/>
        <w:spacing w:before="120" w:after="120" w:line="460" w:lineRule="exact"/>
        <w:ind w:leftChars="-32" w:hanging="67" w:hangingChars="32"/>
        <w:rPr>
          <w:rFonts w:asciiTheme="minorEastAsia" w:hAnsiTheme="minorEastAsia" w:eastAsiaTheme="minorEastAsia" w:cstheme="minorEastAsia"/>
          <w:sz w:val="21"/>
          <w:szCs w:val="21"/>
          <w:highlight w:val="none"/>
        </w:rPr>
      </w:pPr>
      <w:r>
        <w:rPr>
          <w:sz w:val="21"/>
          <w:szCs w:val="21"/>
          <w:highlight w:val="none"/>
        </w:rPr>
        <w:t xml:space="preserve">1 </w:t>
      </w:r>
      <w:r>
        <w:rPr>
          <w:rFonts w:hint="eastAsia"/>
          <w:sz w:val="21"/>
          <w:szCs w:val="21"/>
          <w:highlight w:val="none"/>
        </w:rPr>
        <w:t>．总则</w:t>
      </w:r>
    </w:p>
    <w:p>
      <w:pPr>
        <w:pStyle w:val="7"/>
        <w:widowControl/>
        <w:spacing w:line="360" w:lineRule="auto"/>
        <w:ind w:left="0" w:leftChars="-32" w:hanging="67" w:hangingChars="32"/>
        <w:jc w:val="both"/>
        <w:rPr>
          <w:rFonts w:asciiTheme="minorEastAsia" w:hAnsiTheme="minorEastAsia" w:eastAsiaTheme="minorEastAsia" w:cstheme="minorEastAsia"/>
          <w:b/>
          <w:bCs/>
          <w:sz w:val="21"/>
          <w:szCs w:val="21"/>
          <w:highlight w:val="none"/>
        </w:rPr>
      </w:pPr>
      <w:bookmarkStart w:id="17" w:name="_Toc185047256"/>
      <w:r>
        <w:rPr>
          <w:rFonts w:asciiTheme="minorEastAsia" w:hAnsiTheme="minorEastAsia" w:eastAsiaTheme="minorEastAsia" w:cstheme="minorEastAsia"/>
          <w:b/>
          <w:bCs/>
          <w:sz w:val="21"/>
          <w:szCs w:val="21"/>
          <w:highlight w:val="none"/>
        </w:rPr>
        <w:t xml:space="preserve">1.1 </w:t>
      </w:r>
      <w:r>
        <w:rPr>
          <w:rFonts w:hint="eastAsia" w:asciiTheme="minorEastAsia" w:hAnsiTheme="minorEastAsia" w:eastAsiaTheme="minorEastAsia" w:cstheme="minorEastAsia"/>
          <w:b/>
          <w:bCs/>
          <w:sz w:val="21"/>
          <w:szCs w:val="21"/>
          <w:highlight w:val="none"/>
        </w:rPr>
        <w:t>项目概况</w:t>
      </w:r>
      <w:bookmarkEnd w:id="17"/>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 xml:space="preserve">1.1.1 </w:t>
      </w:r>
      <w:r>
        <w:rPr>
          <w:rFonts w:hint="eastAsia" w:asciiTheme="minorEastAsia" w:hAnsiTheme="minorEastAsia" w:eastAsiaTheme="minorEastAsia" w:cstheme="minorEastAsia"/>
          <w:szCs w:val="21"/>
          <w:highlight w:val="none"/>
          <w:lang w:bidi="ar"/>
        </w:rPr>
        <w:t>根据有关法律、法规和规章的规定，本</w:t>
      </w:r>
      <w:r>
        <w:rPr>
          <w:rFonts w:asciiTheme="minorEastAsia" w:hAnsiTheme="minorEastAsia" w:eastAsiaTheme="minorEastAsia" w:cstheme="minorEastAsia"/>
          <w:szCs w:val="21"/>
          <w:highlight w:val="none"/>
          <w:lang w:bidi="ar"/>
        </w:rPr>
        <w:t>比选</w:t>
      </w:r>
      <w:r>
        <w:rPr>
          <w:rFonts w:hint="eastAsia" w:asciiTheme="minorEastAsia" w:hAnsiTheme="minorEastAsia" w:eastAsiaTheme="minorEastAsia" w:cstheme="minorEastAsia"/>
          <w:szCs w:val="21"/>
          <w:highlight w:val="none"/>
          <w:lang w:bidi="ar"/>
        </w:rPr>
        <w:t>项目已具备</w:t>
      </w:r>
      <w:r>
        <w:rPr>
          <w:rFonts w:asciiTheme="minorEastAsia" w:hAnsiTheme="minorEastAsia" w:eastAsiaTheme="minorEastAsia" w:cstheme="minorEastAsia"/>
          <w:szCs w:val="21"/>
          <w:highlight w:val="none"/>
          <w:lang w:bidi="ar"/>
        </w:rPr>
        <w:t>比选</w:t>
      </w:r>
      <w:r>
        <w:rPr>
          <w:rFonts w:hint="eastAsia" w:asciiTheme="minorEastAsia" w:hAnsiTheme="minorEastAsia" w:eastAsiaTheme="minorEastAsia" w:cstheme="minorEastAsia"/>
          <w:szCs w:val="21"/>
          <w:highlight w:val="none"/>
          <w:lang w:bidi="ar"/>
        </w:rPr>
        <w:t>条件，现对本项目进行</w:t>
      </w:r>
      <w:r>
        <w:rPr>
          <w:rFonts w:asciiTheme="minorEastAsia" w:hAnsiTheme="minorEastAsia" w:eastAsiaTheme="minorEastAsia" w:cstheme="minorEastAsia"/>
          <w:szCs w:val="21"/>
          <w:highlight w:val="none"/>
          <w:lang w:bidi="ar"/>
        </w:rPr>
        <w:t>比选</w:t>
      </w:r>
      <w:r>
        <w:rPr>
          <w:rFonts w:hint="eastAsia" w:asciiTheme="minorEastAsia" w:hAnsiTheme="minorEastAsia" w:eastAsiaTheme="minorEastAsia" w:cstheme="minorEastAsia"/>
          <w:szCs w:val="21"/>
          <w:highlight w:val="none"/>
          <w:lang w:bidi="ar"/>
        </w:rPr>
        <w:t>。</w:t>
      </w:r>
    </w:p>
    <w:p>
      <w:pPr>
        <w:spacing w:line="360" w:lineRule="auto"/>
        <w:ind w:firstLine="420"/>
        <w:rPr>
          <w:rFonts w:asciiTheme="minorEastAsia" w:hAnsiTheme="minorEastAsia" w:eastAsiaTheme="minorEastAsia" w:cstheme="minorEastAsia"/>
          <w:szCs w:val="21"/>
          <w:highlight w:val="none"/>
          <w:lang w:bidi="ar"/>
        </w:rPr>
      </w:pPr>
      <w:r>
        <w:rPr>
          <w:rFonts w:asciiTheme="minorEastAsia" w:hAnsiTheme="minorEastAsia" w:eastAsiaTheme="minorEastAsia" w:cstheme="minorEastAsia"/>
          <w:szCs w:val="21"/>
          <w:highlight w:val="none"/>
          <w:lang w:bidi="ar"/>
        </w:rPr>
        <w:t xml:space="preserve">1.1.2 </w:t>
      </w:r>
      <w:r>
        <w:rPr>
          <w:rFonts w:hint="eastAsia" w:asciiTheme="minorEastAsia" w:hAnsiTheme="minorEastAsia" w:eastAsiaTheme="minorEastAsia" w:cstheme="minorEastAsia"/>
          <w:szCs w:val="21"/>
          <w:highlight w:val="none"/>
          <w:lang w:bidi="ar"/>
        </w:rPr>
        <w:t>本</w:t>
      </w:r>
      <w:r>
        <w:rPr>
          <w:rFonts w:asciiTheme="minorEastAsia" w:hAnsiTheme="minorEastAsia" w:eastAsiaTheme="minorEastAsia" w:cstheme="minorEastAsia"/>
          <w:szCs w:val="21"/>
          <w:highlight w:val="none"/>
          <w:lang w:bidi="ar"/>
        </w:rPr>
        <w:t>比选</w:t>
      </w:r>
      <w:r>
        <w:rPr>
          <w:rFonts w:hint="eastAsia" w:asciiTheme="minorEastAsia" w:hAnsiTheme="minorEastAsia" w:eastAsiaTheme="minorEastAsia" w:cstheme="minorEastAsia"/>
          <w:szCs w:val="21"/>
          <w:highlight w:val="none"/>
          <w:lang w:bidi="ar"/>
        </w:rPr>
        <w:t>项目</w:t>
      </w:r>
      <w:r>
        <w:rPr>
          <w:rFonts w:asciiTheme="minorEastAsia" w:hAnsiTheme="minorEastAsia" w:eastAsiaTheme="minorEastAsia" w:cstheme="minorEastAsia"/>
          <w:szCs w:val="21"/>
          <w:highlight w:val="none"/>
          <w:lang w:bidi="ar"/>
        </w:rPr>
        <w:t>比选人</w:t>
      </w:r>
      <w:r>
        <w:rPr>
          <w:rFonts w:hint="eastAsia" w:asciiTheme="minorEastAsia" w:hAnsiTheme="minorEastAsia" w:eastAsiaTheme="minorEastAsia" w:cstheme="minorEastAsia"/>
          <w:szCs w:val="21"/>
          <w:highlight w:val="none"/>
          <w:lang w:bidi="ar"/>
        </w:rPr>
        <w:t>：见</w:t>
      </w:r>
      <w:r>
        <w:rPr>
          <w:rFonts w:asciiTheme="minorEastAsia" w:hAnsiTheme="minorEastAsia" w:eastAsiaTheme="minorEastAsia" w:cstheme="minorEastAsia"/>
          <w:szCs w:val="21"/>
          <w:highlight w:val="none"/>
          <w:lang w:bidi="ar"/>
        </w:rPr>
        <w:t>比选申请人须知前附表</w:t>
      </w:r>
      <w:r>
        <w:rPr>
          <w:rFonts w:hint="eastAsia" w:asciiTheme="minorEastAsia" w:hAnsiTheme="minorEastAsia" w:eastAsiaTheme="minorEastAsia" w:cstheme="minorEastAsia"/>
          <w:szCs w:val="21"/>
          <w:highlight w:val="none"/>
          <w:lang w:bidi="ar"/>
        </w:rPr>
        <w:t>。</w:t>
      </w:r>
    </w:p>
    <w:p>
      <w:pPr>
        <w:pStyle w:val="2"/>
        <w:rPr>
          <w:rFonts w:asciiTheme="minorEastAsia" w:hAnsiTheme="minorEastAsia" w:eastAsiaTheme="minorEastAsia" w:cstheme="minorEastAsia"/>
          <w:szCs w:val="21"/>
          <w:highlight w:val="none"/>
          <w:lang w:bidi="ar"/>
        </w:rPr>
      </w:pPr>
      <w:r>
        <w:rPr>
          <w:rFonts w:asciiTheme="minorEastAsia" w:hAnsiTheme="minorEastAsia" w:eastAsiaTheme="minorEastAsia" w:cstheme="minorEastAsia"/>
          <w:szCs w:val="21"/>
          <w:highlight w:val="none"/>
          <w:lang w:bidi="ar"/>
        </w:rPr>
        <w:t xml:space="preserve">    1.1.3本比选项目业主：</w:t>
      </w:r>
      <w:r>
        <w:rPr>
          <w:rFonts w:hint="eastAsia" w:asciiTheme="minorEastAsia" w:hAnsiTheme="minorEastAsia" w:eastAsiaTheme="minorEastAsia" w:cstheme="minorEastAsia"/>
          <w:szCs w:val="21"/>
          <w:highlight w:val="none"/>
          <w:lang w:bidi="ar"/>
        </w:rPr>
        <w:t>见比选申请人须知前附表。</w:t>
      </w:r>
    </w:p>
    <w:p>
      <w:pPr>
        <w:pStyle w:val="2"/>
        <w:ind w:firstLine="420" w:firstLineChars="200"/>
        <w:rPr>
          <w:rFonts w:asciiTheme="minorEastAsia" w:hAnsiTheme="minorEastAsia" w:eastAsiaTheme="minorEastAsia" w:cstheme="minorEastAsia"/>
          <w:szCs w:val="21"/>
          <w:highlight w:val="none"/>
          <w:lang w:bidi="ar"/>
        </w:rPr>
      </w:pPr>
      <w:bookmarkStart w:id="18" w:name="_Toc185047257"/>
      <w:r>
        <w:rPr>
          <w:rFonts w:asciiTheme="minorEastAsia" w:hAnsiTheme="minorEastAsia" w:eastAsiaTheme="minorEastAsia" w:cstheme="minorEastAsia"/>
          <w:szCs w:val="21"/>
          <w:highlight w:val="none"/>
          <w:lang w:bidi="ar"/>
        </w:rPr>
        <w:t>1.1.4</w:t>
      </w:r>
      <w:r>
        <w:rPr>
          <w:rFonts w:hint="eastAsia" w:asciiTheme="minorEastAsia" w:hAnsiTheme="minorEastAsia" w:eastAsiaTheme="minorEastAsia" w:cstheme="minorEastAsia"/>
          <w:szCs w:val="21"/>
          <w:highlight w:val="none"/>
          <w:lang w:bidi="ar"/>
        </w:rPr>
        <w:t>本</w:t>
      </w:r>
      <w:r>
        <w:rPr>
          <w:rFonts w:hint="eastAsia" w:cs="宋体"/>
          <w:szCs w:val="21"/>
          <w:highlight w:val="none"/>
          <w:lang w:bidi="ar"/>
        </w:rPr>
        <w:t>比选项目服务地点：见比选申请人须知前附表。</w:t>
      </w:r>
    </w:p>
    <w:p>
      <w:pPr>
        <w:pStyle w:val="2"/>
        <w:ind w:firstLine="420" w:firstLineChars="200"/>
        <w:rPr>
          <w:szCs w:val="21"/>
          <w:highlight w:val="none"/>
        </w:rPr>
      </w:pPr>
      <w:r>
        <w:rPr>
          <w:rFonts w:asciiTheme="minorEastAsia" w:hAnsiTheme="minorEastAsia" w:eastAsiaTheme="minorEastAsia" w:cstheme="minorEastAsia"/>
          <w:szCs w:val="21"/>
          <w:highlight w:val="none"/>
          <w:lang w:bidi="ar"/>
        </w:rPr>
        <w:t xml:space="preserve">1.1.5 </w:t>
      </w:r>
      <w:r>
        <w:rPr>
          <w:rFonts w:hint="eastAsia" w:asciiTheme="minorEastAsia" w:hAnsiTheme="minorEastAsia" w:eastAsiaTheme="minorEastAsia" w:cstheme="minorEastAsia"/>
          <w:szCs w:val="21"/>
          <w:highlight w:val="none"/>
          <w:lang w:bidi="ar"/>
        </w:rPr>
        <w:t>本</w:t>
      </w:r>
      <w:r>
        <w:rPr>
          <w:rFonts w:asciiTheme="minorEastAsia" w:hAnsiTheme="minorEastAsia" w:eastAsiaTheme="minorEastAsia" w:cstheme="minorEastAsia"/>
          <w:szCs w:val="21"/>
          <w:highlight w:val="none"/>
          <w:lang w:bidi="ar"/>
        </w:rPr>
        <w:t>比选</w:t>
      </w:r>
      <w:r>
        <w:rPr>
          <w:rFonts w:hint="eastAsia" w:asciiTheme="minorEastAsia" w:hAnsiTheme="minorEastAsia" w:eastAsiaTheme="minorEastAsia" w:cstheme="minorEastAsia"/>
          <w:szCs w:val="21"/>
          <w:highlight w:val="none"/>
          <w:lang w:bidi="ar"/>
        </w:rPr>
        <w:t>项目名称：见</w:t>
      </w:r>
      <w:r>
        <w:rPr>
          <w:rFonts w:asciiTheme="minorEastAsia" w:hAnsiTheme="minorEastAsia" w:eastAsiaTheme="minorEastAsia" w:cstheme="minorEastAsia"/>
          <w:szCs w:val="21"/>
          <w:highlight w:val="none"/>
          <w:lang w:bidi="ar"/>
        </w:rPr>
        <w:t>比选申请人须知前附表</w:t>
      </w:r>
      <w:r>
        <w:rPr>
          <w:rFonts w:hint="eastAsia" w:asciiTheme="minorEastAsia" w:hAnsiTheme="minorEastAsia" w:eastAsiaTheme="minorEastAsia" w:cstheme="minorEastAsia"/>
          <w:szCs w:val="21"/>
          <w:highlight w:val="none"/>
          <w:lang w:bidi="ar"/>
        </w:rPr>
        <w:t>。</w:t>
      </w:r>
    </w:p>
    <w:p>
      <w:pPr>
        <w:pStyle w:val="7"/>
        <w:widowControl/>
        <w:spacing w:line="360" w:lineRule="auto"/>
        <w:ind w:left="0" w:leftChars="-32" w:hanging="67" w:hangingChars="32"/>
        <w:jc w:val="both"/>
        <w:rPr>
          <w:rFonts w:asciiTheme="minorEastAsia" w:hAnsiTheme="minorEastAsia" w:eastAsiaTheme="minorEastAsia" w:cstheme="minorEastAsia"/>
          <w:b/>
          <w:bCs/>
          <w:sz w:val="21"/>
          <w:szCs w:val="21"/>
          <w:highlight w:val="none"/>
        </w:rPr>
      </w:pPr>
      <w:r>
        <w:rPr>
          <w:rFonts w:asciiTheme="minorEastAsia" w:hAnsiTheme="minorEastAsia" w:eastAsiaTheme="minorEastAsia" w:cstheme="minorEastAsia"/>
          <w:b/>
          <w:bCs/>
          <w:sz w:val="21"/>
          <w:szCs w:val="21"/>
          <w:highlight w:val="none"/>
        </w:rPr>
        <w:t xml:space="preserve">1.2 </w:t>
      </w:r>
      <w:r>
        <w:rPr>
          <w:rFonts w:hint="eastAsia" w:asciiTheme="minorEastAsia" w:hAnsiTheme="minorEastAsia" w:eastAsiaTheme="minorEastAsia" w:cstheme="minorEastAsia"/>
          <w:b/>
          <w:bCs/>
          <w:sz w:val="21"/>
          <w:szCs w:val="21"/>
          <w:highlight w:val="none"/>
        </w:rPr>
        <w:t>资金落实情况</w:t>
      </w:r>
      <w:bookmarkEnd w:id="18"/>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1.2.1本比选</w:t>
      </w:r>
      <w:r>
        <w:rPr>
          <w:rFonts w:hint="eastAsia" w:asciiTheme="minorEastAsia" w:hAnsiTheme="minorEastAsia" w:eastAsiaTheme="minorEastAsia" w:cstheme="minorEastAsia"/>
          <w:szCs w:val="21"/>
          <w:highlight w:val="none"/>
          <w:lang w:bidi="ar"/>
        </w:rPr>
        <w:t>项目的资金落实情况：见</w:t>
      </w:r>
      <w:r>
        <w:rPr>
          <w:rFonts w:asciiTheme="minorEastAsia" w:hAnsiTheme="minorEastAsia" w:eastAsiaTheme="minorEastAsia" w:cstheme="minorEastAsia"/>
          <w:szCs w:val="21"/>
          <w:highlight w:val="none"/>
          <w:lang w:bidi="ar"/>
        </w:rPr>
        <w:t>比选申请人须知前附表</w:t>
      </w:r>
      <w:r>
        <w:rPr>
          <w:rFonts w:hint="eastAsia" w:asciiTheme="minorEastAsia" w:hAnsiTheme="minorEastAsia" w:eastAsiaTheme="minorEastAsia" w:cstheme="minorEastAsia"/>
          <w:szCs w:val="21"/>
          <w:highlight w:val="none"/>
          <w:lang w:bidi="ar"/>
        </w:rPr>
        <w:t>。</w:t>
      </w:r>
    </w:p>
    <w:p>
      <w:pPr>
        <w:pStyle w:val="7"/>
        <w:widowControl/>
        <w:spacing w:line="360" w:lineRule="auto"/>
        <w:ind w:left="0" w:leftChars="-32" w:hanging="67" w:hangingChars="32"/>
        <w:jc w:val="both"/>
        <w:rPr>
          <w:rFonts w:asciiTheme="minorEastAsia" w:hAnsiTheme="minorEastAsia" w:eastAsiaTheme="minorEastAsia" w:cstheme="minorEastAsia"/>
          <w:b/>
          <w:bCs/>
          <w:sz w:val="21"/>
          <w:szCs w:val="21"/>
          <w:highlight w:val="none"/>
        </w:rPr>
      </w:pPr>
      <w:bookmarkStart w:id="19" w:name="_Toc185047258"/>
      <w:r>
        <w:rPr>
          <w:rFonts w:asciiTheme="minorEastAsia" w:hAnsiTheme="minorEastAsia" w:eastAsiaTheme="minorEastAsia" w:cstheme="minorEastAsia"/>
          <w:b/>
          <w:bCs/>
          <w:sz w:val="21"/>
          <w:szCs w:val="21"/>
          <w:highlight w:val="none"/>
        </w:rPr>
        <w:t>1.3 比选</w:t>
      </w:r>
      <w:r>
        <w:rPr>
          <w:rFonts w:hint="eastAsia" w:asciiTheme="minorEastAsia" w:hAnsiTheme="minorEastAsia" w:eastAsiaTheme="minorEastAsia" w:cstheme="minorEastAsia"/>
          <w:b/>
          <w:bCs/>
          <w:sz w:val="21"/>
          <w:szCs w:val="21"/>
          <w:highlight w:val="none"/>
        </w:rPr>
        <w:t>范围、时间要求和</w:t>
      </w:r>
      <w:bookmarkEnd w:id="19"/>
      <w:r>
        <w:rPr>
          <w:rFonts w:hint="eastAsia" w:asciiTheme="minorEastAsia" w:hAnsiTheme="minorEastAsia" w:eastAsiaTheme="minorEastAsia" w:cstheme="minorEastAsia"/>
          <w:b/>
          <w:bCs/>
          <w:sz w:val="21"/>
          <w:szCs w:val="21"/>
          <w:highlight w:val="none"/>
        </w:rPr>
        <w:t>质量标准</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1.3.1本次比选</w:t>
      </w:r>
      <w:r>
        <w:rPr>
          <w:rFonts w:hint="eastAsia" w:asciiTheme="minorEastAsia" w:hAnsiTheme="minorEastAsia" w:eastAsiaTheme="minorEastAsia" w:cstheme="minorEastAsia"/>
          <w:szCs w:val="21"/>
          <w:highlight w:val="none"/>
          <w:lang w:bidi="ar"/>
        </w:rPr>
        <w:t>范围：见</w:t>
      </w:r>
      <w:r>
        <w:rPr>
          <w:rFonts w:asciiTheme="minorEastAsia" w:hAnsiTheme="minorEastAsia" w:eastAsiaTheme="minorEastAsia" w:cstheme="minorEastAsia"/>
          <w:szCs w:val="21"/>
          <w:highlight w:val="none"/>
          <w:lang w:bidi="ar"/>
        </w:rPr>
        <w:t>比选申请人须知前附表</w:t>
      </w:r>
      <w:r>
        <w:rPr>
          <w:rFonts w:hint="eastAsia" w:asciiTheme="minorEastAsia" w:hAnsiTheme="minorEastAsia" w:eastAsiaTheme="minorEastAsia" w:cstheme="minorEastAsia"/>
          <w:szCs w:val="21"/>
          <w:highlight w:val="none"/>
          <w:lang w:bidi="ar"/>
        </w:rPr>
        <w:t>。</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1.3.2时间要求：见比选申请人须知前附表</w:t>
      </w:r>
      <w:r>
        <w:rPr>
          <w:rFonts w:hint="eastAsia" w:asciiTheme="minorEastAsia" w:hAnsiTheme="minorEastAsia" w:eastAsiaTheme="minorEastAsia" w:cstheme="minorEastAsia"/>
          <w:szCs w:val="21"/>
          <w:highlight w:val="none"/>
          <w:lang w:bidi="ar"/>
        </w:rPr>
        <w:t>。</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1.3.3</w:t>
      </w:r>
      <w:r>
        <w:rPr>
          <w:rFonts w:hint="eastAsia" w:asciiTheme="minorEastAsia" w:hAnsiTheme="minorEastAsia" w:eastAsiaTheme="minorEastAsia" w:cstheme="minorEastAsia"/>
          <w:b/>
          <w:bCs/>
          <w:szCs w:val="21"/>
          <w:highlight w:val="none"/>
        </w:rPr>
        <w:t>质量标准</w:t>
      </w:r>
      <w:r>
        <w:rPr>
          <w:rFonts w:hint="eastAsia" w:asciiTheme="minorEastAsia" w:hAnsiTheme="minorEastAsia" w:eastAsiaTheme="minorEastAsia" w:cstheme="minorEastAsia"/>
          <w:szCs w:val="21"/>
          <w:highlight w:val="none"/>
          <w:lang w:bidi="ar"/>
        </w:rPr>
        <w:t>：见</w:t>
      </w:r>
      <w:r>
        <w:rPr>
          <w:rFonts w:asciiTheme="minorEastAsia" w:hAnsiTheme="minorEastAsia" w:eastAsiaTheme="minorEastAsia" w:cstheme="minorEastAsia"/>
          <w:szCs w:val="21"/>
          <w:highlight w:val="none"/>
          <w:lang w:bidi="ar"/>
        </w:rPr>
        <w:t>比选申请人须知前附表</w:t>
      </w:r>
      <w:r>
        <w:rPr>
          <w:rFonts w:hint="eastAsia" w:asciiTheme="minorEastAsia" w:hAnsiTheme="minorEastAsia" w:eastAsiaTheme="minorEastAsia" w:cstheme="minorEastAsia"/>
          <w:szCs w:val="21"/>
          <w:highlight w:val="none"/>
          <w:lang w:bidi="ar"/>
        </w:rPr>
        <w:t>。</w:t>
      </w:r>
    </w:p>
    <w:p>
      <w:pPr>
        <w:pStyle w:val="7"/>
        <w:widowControl/>
        <w:spacing w:line="360" w:lineRule="auto"/>
        <w:ind w:left="0" w:leftChars="-32" w:hanging="67" w:hangingChars="32"/>
        <w:jc w:val="both"/>
        <w:rPr>
          <w:rFonts w:asciiTheme="minorEastAsia" w:hAnsiTheme="minorEastAsia" w:eastAsiaTheme="minorEastAsia" w:cstheme="minorEastAsia"/>
          <w:b/>
          <w:bCs/>
          <w:sz w:val="21"/>
          <w:szCs w:val="21"/>
          <w:highlight w:val="none"/>
        </w:rPr>
      </w:pPr>
      <w:bookmarkStart w:id="20" w:name="_Toc185047260"/>
      <w:r>
        <w:rPr>
          <w:rFonts w:asciiTheme="minorEastAsia" w:hAnsiTheme="minorEastAsia" w:eastAsiaTheme="minorEastAsia" w:cstheme="minorEastAsia"/>
          <w:b/>
          <w:bCs/>
          <w:sz w:val="21"/>
          <w:szCs w:val="21"/>
          <w:highlight w:val="none"/>
        </w:rPr>
        <w:t>1.4 比选申请人</w:t>
      </w:r>
      <w:r>
        <w:rPr>
          <w:rFonts w:hint="eastAsia" w:asciiTheme="minorEastAsia" w:hAnsiTheme="minorEastAsia" w:eastAsiaTheme="minorEastAsia" w:cstheme="minorEastAsia"/>
          <w:b/>
          <w:bCs/>
          <w:sz w:val="21"/>
          <w:szCs w:val="21"/>
          <w:highlight w:val="none"/>
        </w:rPr>
        <w:t>资格要求</w:t>
      </w:r>
      <w:bookmarkEnd w:id="20"/>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1.4.1 比选申请人</w:t>
      </w:r>
      <w:r>
        <w:rPr>
          <w:rFonts w:hint="eastAsia" w:asciiTheme="minorEastAsia" w:hAnsiTheme="minorEastAsia" w:eastAsiaTheme="minorEastAsia" w:cstheme="minorEastAsia"/>
          <w:szCs w:val="21"/>
          <w:highlight w:val="none"/>
          <w:lang w:bidi="ar"/>
        </w:rPr>
        <w:t>应具备承担本项目的资质条件、能力和信誉。</w:t>
      </w:r>
    </w:p>
    <w:p>
      <w:pPr>
        <w:spacing w:line="360" w:lineRule="auto"/>
        <w:ind w:firstLine="42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见</w:t>
      </w:r>
      <w:r>
        <w:rPr>
          <w:rFonts w:asciiTheme="minorEastAsia" w:hAnsiTheme="minorEastAsia" w:eastAsiaTheme="minorEastAsia" w:cstheme="minorEastAsia"/>
          <w:szCs w:val="21"/>
          <w:highlight w:val="none"/>
          <w:lang w:bidi="ar"/>
        </w:rPr>
        <w:t>比选申请人须知前附表</w:t>
      </w:r>
      <w:r>
        <w:rPr>
          <w:rFonts w:hint="eastAsia" w:asciiTheme="minorEastAsia" w:hAnsiTheme="minorEastAsia" w:eastAsiaTheme="minorEastAsia" w:cstheme="minorEastAsia"/>
          <w:szCs w:val="21"/>
          <w:highlight w:val="none"/>
          <w:lang w:bidi="ar"/>
        </w:rPr>
        <w:t>；</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1.4.2本次比选</w:t>
      </w:r>
      <w:r>
        <w:rPr>
          <w:rFonts w:hint="eastAsia" w:asciiTheme="minorEastAsia" w:hAnsiTheme="minorEastAsia" w:eastAsiaTheme="minorEastAsia" w:cstheme="minorEastAsia"/>
          <w:szCs w:val="21"/>
          <w:highlight w:val="none"/>
          <w:lang w:bidi="ar"/>
        </w:rPr>
        <w:t>不接受联合体参加</w:t>
      </w:r>
      <w:r>
        <w:rPr>
          <w:rFonts w:asciiTheme="minorEastAsia" w:hAnsiTheme="minorEastAsia" w:eastAsiaTheme="minorEastAsia" w:cstheme="minorEastAsia"/>
          <w:szCs w:val="21"/>
          <w:highlight w:val="none"/>
          <w:lang w:bidi="ar"/>
        </w:rPr>
        <w:t>比选</w:t>
      </w:r>
      <w:r>
        <w:rPr>
          <w:rFonts w:hint="eastAsia" w:asciiTheme="minorEastAsia" w:hAnsiTheme="minorEastAsia" w:eastAsiaTheme="minorEastAsia" w:cstheme="minorEastAsia"/>
          <w:szCs w:val="21"/>
          <w:highlight w:val="none"/>
          <w:lang w:bidi="ar"/>
        </w:rPr>
        <w:t>。</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1.4.3比选申请人</w:t>
      </w:r>
      <w:r>
        <w:rPr>
          <w:rFonts w:hint="eastAsia" w:asciiTheme="minorEastAsia" w:hAnsiTheme="minorEastAsia" w:eastAsiaTheme="minorEastAsia" w:cstheme="minorEastAsia"/>
          <w:szCs w:val="21"/>
          <w:highlight w:val="none"/>
          <w:lang w:bidi="ar"/>
        </w:rPr>
        <w:t>不得存在下列情形之一：</w:t>
      </w:r>
    </w:p>
    <w:p>
      <w:pPr>
        <w:spacing w:line="400" w:lineRule="exact"/>
        <w:ind w:firstLine="718" w:firstLineChars="342"/>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 xml:space="preserve">（1）为比选人不具有独立法人资格的附属机构（单位）； </w:t>
      </w:r>
    </w:p>
    <w:p>
      <w:pPr>
        <w:spacing w:line="400" w:lineRule="exact"/>
        <w:ind w:firstLine="718" w:firstLineChars="342"/>
        <w:rPr>
          <w:rFonts w:asciiTheme="minorEastAsia" w:hAnsiTheme="minorEastAsia" w:eastAsiaTheme="minorEastAsia"/>
          <w:color w:val="000000" w:themeColor="text1"/>
          <w:highlight w:val="none"/>
          <w14:textFill>
            <w14:solidFill>
              <w14:schemeClr w14:val="tx1"/>
            </w14:solidFill>
          </w14:textFill>
        </w:rPr>
      </w:pPr>
      <w:r>
        <w:rPr>
          <w:rFonts w:hint="eastAsia"/>
          <w:highlight w:val="none"/>
        </w:rPr>
        <w:t>（2）为本比选项目前期准备提供设计或咨询服务的；</w:t>
      </w:r>
      <w:r>
        <w:rPr>
          <w:rFonts w:hint="eastAsia" w:asciiTheme="minorEastAsia" w:hAnsiTheme="minorEastAsia" w:eastAsiaTheme="minorEastAsia"/>
          <w:color w:val="000000" w:themeColor="text1"/>
          <w:highlight w:val="none"/>
          <w14:textFill>
            <w14:solidFill>
              <w14:schemeClr w14:val="tx1"/>
            </w14:solidFill>
          </w14:textFill>
        </w:rPr>
        <w:t xml:space="preserve"> </w:t>
      </w:r>
    </w:p>
    <w:p>
      <w:pPr>
        <w:spacing w:line="400" w:lineRule="exact"/>
        <w:ind w:firstLine="718" w:firstLineChars="342"/>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（3）为本标段的监理人；</w:t>
      </w:r>
    </w:p>
    <w:p>
      <w:pPr>
        <w:spacing w:line="400" w:lineRule="exact"/>
        <w:ind w:firstLine="718" w:firstLineChars="342"/>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 xml:space="preserve">（4）为本标段的代建人； </w:t>
      </w:r>
    </w:p>
    <w:p>
      <w:pPr>
        <w:spacing w:line="400" w:lineRule="exact"/>
        <w:ind w:firstLine="718" w:firstLineChars="342"/>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 xml:space="preserve">（5）为本标段提供比选代理服务的； </w:t>
      </w:r>
    </w:p>
    <w:p>
      <w:pPr>
        <w:spacing w:line="400" w:lineRule="exact"/>
        <w:ind w:firstLine="718" w:firstLineChars="342"/>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（6）与本标段的监理人或代建人或比选代理机构同为一个法定代表人的；</w:t>
      </w:r>
    </w:p>
    <w:p>
      <w:pPr>
        <w:spacing w:line="400" w:lineRule="exact"/>
        <w:ind w:firstLine="718" w:firstLineChars="342"/>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（7）与本标段的监理人或代建人或比选代理机构相互控股或参股的；</w:t>
      </w:r>
    </w:p>
    <w:p>
      <w:pPr>
        <w:spacing w:line="400" w:lineRule="exact"/>
        <w:ind w:firstLine="718" w:firstLineChars="342"/>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（8）与本标段的监理人或代建人或比选代理机构相互任职或工作的；</w:t>
      </w:r>
    </w:p>
    <w:p>
      <w:pPr>
        <w:spacing w:line="400" w:lineRule="exact"/>
        <w:ind w:firstLine="718" w:firstLineChars="342"/>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 xml:space="preserve">（9）被责令停业的； </w:t>
      </w:r>
    </w:p>
    <w:p>
      <w:pPr>
        <w:spacing w:line="400" w:lineRule="exact"/>
        <w:ind w:firstLine="718" w:firstLineChars="342"/>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 xml:space="preserve">（10）被暂停或取消投标资格的； </w:t>
      </w:r>
    </w:p>
    <w:p>
      <w:pPr>
        <w:spacing w:line="400" w:lineRule="exact"/>
        <w:ind w:firstLine="718" w:firstLineChars="342"/>
        <w:rPr>
          <w:rFonts w:asciiTheme="minorEastAsia" w:hAnsiTheme="minorEastAsia" w:eastAsiaTheme="minorEastAsia"/>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（11）财产被接管或冻结的；</w:t>
      </w:r>
    </w:p>
    <w:p>
      <w:pPr>
        <w:spacing w:line="360" w:lineRule="auto"/>
        <w:ind w:firstLine="735" w:firstLineChars="350"/>
        <w:rPr>
          <w:rFonts w:asciiTheme="minorEastAsia" w:hAnsiTheme="minorEastAsia" w:eastAsiaTheme="minorEastAsia" w:cstheme="minorEastAsia"/>
          <w:szCs w:val="21"/>
          <w:highlight w:val="none"/>
        </w:rPr>
      </w:pPr>
      <w:r>
        <w:rPr>
          <w:rFonts w:hint="eastAsia" w:asciiTheme="minorEastAsia" w:hAnsiTheme="minorEastAsia" w:eastAsiaTheme="minorEastAsia"/>
          <w:color w:val="000000" w:themeColor="text1"/>
          <w:highlight w:val="none"/>
          <w14:textFill>
            <w14:solidFill>
              <w14:schemeClr w14:val="tx1"/>
            </w14:solidFill>
          </w14:textFill>
        </w:rPr>
        <w:t>（12）在最近三年内有骗取中标或严重违约或重大工程质量问题的。</w:t>
      </w:r>
    </w:p>
    <w:p>
      <w:pPr>
        <w:pStyle w:val="7"/>
        <w:widowControl/>
        <w:spacing w:line="360" w:lineRule="auto"/>
        <w:ind w:left="0" w:leftChars="-32" w:hanging="67" w:hangingChars="32"/>
        <w:jc w:val="both"/>
        <w:rPr>
          <w:rFonts w:asciiTheme="minorEastAsia" w:hAnsiTheme="minorEastAsia" w:eastAsiaTheme="minorEastAsia" w:cstheme="minorEastAsia"/>
          <w:b/>
          <w:bCs/>
          <w:sz w:val="21"/>
          <w:szCs w:val="21"/>
          <w:highlight w:val="none"/>
        </w:rPr>
      </w:pPr>
      <w:bookmarkStart w:id="21" w:name="_Toc185047261"/>
      <w:r>
        <w:rPr>
          <w:rFonts w:asciiTheme="minorEastAsia" w:hAnsiTheme="minorEastAsia" w:eastAsiaTheme="minorEastAsia" w:cstheme="minorEastAsia"/>
          <w:b/>
          <w:bCs/>
          <w:sz w:val="21"/>
          <w:szCs w:val="21"/>
          <w:highlight w:val="none"/>
        </w:rPr>
        <w:t xml:space="preserve">1.5 </w:t>
      </w:r>
      <w:r>
        <w:rPr>
          <w:rFonts w:hint="eastAsia" w:asciiTheme="minorEastAsia" w:hAnsiTheme="minorEastAsia" w:eastAsiaTheme="minorEastAsia" w:cstheme="minorEastAsia"/>
          <w:b/>
          <w:bCs/>
          <w:sz w:val="21"/>
          <w:szCs w:val="21"/>
          <w:highlight w:val="none"/>
        </w:rPr>
        <w:t>费用承担</w:t>
      </w:r>
      <w:bookmarkEnd w:id="21"/>
    </w:p>
    <w:p>
      <w:pPr>
        <w:spacing w:line="360" w:lineRule="auto"/>
        <w:ind w:firstLine="420"/>
        <w:rPr>
          <w:rFonts w:asciiTheme="minorEastAsia" w:hAnsiTheme="minorEastAsia" w:eastAsiaTheme="minorEastAsia" w:cstheme="minorEastAsia"/>
          <w:szCs w:val="21"/>
          <w:highlight w:val="none"/>
          <w:lang w:bidi="ar"/>
        </w:rPr>
      </w:pPr>
      <w:r>
        <w:rPr>
          <w:rFonts w:asciiTheme="minorEastAsia" w:hAnsiTheme="minorEastAsia" w:eastAsiaTheme="minorEastAsia" w:cstheme="minorEastAsia"/>
          <w:szCs w:val="21"/>
          <w:highlight w:val="none"/>
          <w:lang w:bidi="ar"/>
        </w:rPr>
        <w:t>比选申请人</w:t>
      </w:r>
      <w:r>
        <w:rPr>
          <w:rFonts w:hint="eastAsia" w:asciiTheme="minorEastAsia" w:hAnsiTheme="minorEastAsia" w:eastAsiaTheme="minorEastAsia" w:cstheme="minorEastAsia"/>
          <w:szCs w:val="21"/>
          <w:highlight w:val="none"/>
          <w:lang w:bidi="ar"/>
        </w:rPr>
        <w:t>准备和参加</w:t>
      </w:r>
      <w:r>
        <w:rPr>
          <w:rFonts w:asciiTheme="minorEastAsia" w:hAnsiTheme="minorEastAsia" w:eastAsiaTheme="minorEastAsia" w:cstheme="minorEastAsia"/>
          <w:szCs w:val="21"/>
          <w:highlight w:val="none"/>
          <w:lang w:bidi="ar"/>
        </w:rPr>
        <w:t>比选</w:t>
      </w:r>
      <w:r>
        <w:rPr>
          <w:rFonts w:hint="eastAsia" w:asciiTheme="minorEastAsia" w:hAnsiTheme="minorEastAsia" w:eastAsiaTheme="minorEastAsia" w:cstheme="minorEastAsia"/>
          <w:szCs w:val="21"/>
          <w:highlight w:val="none"/>
          <w:lang w:bidi="ar"/>
        </w:rPr>
        <w:t>活动发生的费用自理。</w:t>
      </w:r>
      <w:bookmarkStart w:id="22" w:name="_Toc185047262"/>
    </w:p>
    <w:p>
      <w:pPr>
        <w:spacing w:line="360" w:lineRule="auto"/>
        <w:rPr>
          <w:rFonts w:asciiTheme="minorEastAsia" w:hAnsiTheme="minorEastAsia" w:eastAsiaTheme="minorEastAsia" w:cstheme="minorEastAsia"/>
          <w:b/>
          <w:bCs/>
          <w:szCs w:val="21"/>
          <w:highlight w:val="none"/>
        </w:rPr>
      </w:pPr>
      <w:r>
        <w:rPr>
          <w:rFonts w:asciiTheme="minorEastAsia" w:hAnsiTheme="minorEastAsia" w:eastAsiaTheme="minorEastAsia" w:cstheme="minorEastAsia"/>
          <w:b/>
          <w:bCs/>
          <w:szCs w:val="21"/>
          <w:highlight w:val="none"/>
        </w:rPr>
        <w:t xml:space="preserve">1.6 </w:t>
      </w:r>
      <w:r>
        <w:rPr>
          <w:rFonts w:hint="eastAsia" w:asciiTheme="minorEastAsia" w:hAnsiTheme="minorEastAsia" w:eastAsiaTheme="minorEastAsia" w:cstheme="minorEastAsia"/>
          <w:b/>
          <w:bCs/>
          <w:szCs w:val="21"/>
          <w:highlight w:val="none"/>
        </w:rPr>
        <w:t>保密</w:t>
      </w:r>
      <w:bookmarkEnd w:id="22"/>
    </w:p>
    <w:p>
      <w:pPr>
        <w:spacing w:line="360" w:lineRule="auto"/>
        <w:ind w:firstLine="42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参与</w:t>
      </w:r>
      <w:r>
        <w:rPr>
          <w:rFonts w:asciiTheme="minorEastAsia" w:hAnsiTheme="minorEastAsia" w:eastAsiaTheme="minorEastAsia" w:cstheme="minorEastAsia"/>
          <w:szCs w:val="21"/>
          <w:highlight w:val="none"/>
          <w:lang w:bidi="ar"/>
        </w:rPr>
        <w:t>比选</w:t>
      </w:r>
      <w:r>
        <w:rPr>
          <w:rFonts w:hint="eastAsia" w:asciiTheme="minorEastAsia" w:hAnsiTheme="minorEastAsia" w:eastAsiaTheme="minorEastAsia" w:cstheme="minorEastAsia"/>
          <w:szCs w:val="21"/>
          <w:highlight w:val="none"/>
          <w:lang w:bidi="ar"/>
        </w:rPr>
        <w:t>活动的各方应对</w:t>
      </w:r>
      <w:r>
        <w:rPr>
          <w:rFonts w:asciiTheme="minorEastAsia" w:hAnsiTheme="minorEastAsia" w:eastAsiaTheme="minorEastAsia" w:cstheme="minorEastAsia"/>
          <w:szCs w:val="21"/>
          <w:highlight w:val="none"/>
          <w:lang w:bidi="ar"/>
        </w:rPr>
        <w:t>比选</w:t>
      </w:r>
      <w:r>
        <w:rPr>
          <w:rFonts w:hint="eastAsia" w:asciiTheme="minorEastAsia" w:hAnsiTheme="minorEastAsia" w:eastAsiaTheme="minorEastAsia" w:cstheme="minorEastAsia"/>
          <w:szCs w:val="21"/>
          <w:highlight w:val="none"/>
          <w:lang w:bidi="ar"/>
        </w:rPr>
        <w:t>文件和</w:t>
      </w:r>
      <w:r>
        <w:rPr>
          <w:rFonts w:asciiTheme="minorEastAsia" w:hAnsiTheme="minorEastAsia" w:eastAsiaTheme="minorEastAsia" w:cstheme="minorEastAsia"/>
          <w:szCs w:val="21"/>
          <w:highlight w:val="none"/>
          <w:lang w:bidi="ar"/>
        </w:rPr>
        <w:t>比选申请文件</w:t>
      </w:r>
      <w:r>
        <w:rPr>
          <w:rFonts w:hint="eastAsia" w:asciiTheme="minorEastAsia" w:hAnsiTheme="minorEastAsia" w:eastAsiaTheme="minorEastAsia" w:cstheme="minorEastAsia"/>
          <w:szCs w:val="21"/>
          <w:highlight w:val="none"/>
          <w:lang w:bidi="ar"/>
        </w:rPr>
        <w:t>中的商业和技术等秘密保密，违者应对由此造成的后果承担法律责任。</w:t>
      </w:r>
    </w:p>
    <w:p>
      <w:pPr>
        <w:pStyle w:val="7"/>
        <w:widowControl/>
        <w:spacing w:line="360" w:lineRule="auto"/>
        <w:ind w:left="0" w:leftChars="-32" w:hanging="67" w:hangingChars="32"/>
        <w:jc w:val="both"/>
        <w:rPr>
          <w:rFonts w:asciiTheme="minorEastAsia" w:hAnsiTheme="minorEastAsia" w:eastAsiaTheme="minorEastAsia" w:cstheme="minorEastAsia"/>
          <w:b/>
          <w:bCs/>
          <w:sz w:val="21"/>
          <w:szCs w:val="21"/>
          <w:highlight w:val="none"/>
        </w:rPr>
      </w:pPr>
      <w:bookmarkStart w:id="23" w:name="_Toc185047263"/>
      <w:r>
        <w:rPr>
          <w:rFonts w:asciiTheme="minorEastAsia" w:hAnsiTheme="minorEastAsia" w:eastAsiaTheme="minorEastAsia" w:cstheme="minorEastAsia"/>
          <w:b/>
          <w:bCs/>
          <w:sz w:val="21"/>
          <w:szCs w:val="21"/>
          <w:highlight w:val="none"/>
        </w:rPr>
        <w:t xml:space="preserve">1.7 </w:t>
      </w:r>
      <w:r>
        <w:rPr>
          <w:rFonts w:hint="eastAsia" w:asciiTheme="minorEastAsia" w:hAnsiTheme="minorEastAsia" w:eastAsiaTheme="minorEastAsia" w:cstheme="minorEastAsia"/>
          <w:b/>
          <w:bCs/>
          <w:sz w:val="21"/>
          <w:szCs w:val="21"/>
          <w:highlight w:val="none"/>
        </w:rPr>
        <w:t>语言文字</w:t>
      </w:r>
      <w:bookmarkEnd w:id="23"/>
    </w:p>
    <w:p>
      <w:pPr>
        <w:spacing w:line="360" w:lineRule="auto"/>
        <w:ind w:firstLine="42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除专用术语外，与</w:t>
      </w:r>
      <w:r>
        <w:rPr>
          <w:rFonts w:asciiTheme="minorEastAsia" w:hAnsiTheme="minorEastAsia" w:eastAsiaTheme="minorEastAsia" w:cstheme="minorEastAsia"/>
          <w:szCs w:val="21"/>
          <w:highlight w:val="none"/>
          <w:lang w:bidi="ar"/>
        </w:rPr>
        <w:t>比选</w:t>
      </w:r>
      <w:r>
        <w:rPr>
          <w:rFonts w:hint="eastAsia" w:asciiTheme="minorEastAsia" w:hAnsiTheme="minorEastAsia" w:eastAsiaTheme="minorEastAsia" w:cstheme="minorEastAsia"/>
          <w:szCs w:val="21"/>
          <w:highlight w:val="none"/>
          <w:lang w:bidi="ar"/>
        </w:rPr>
        <w:t>有关的语言均使用中文汉语言。必要时专用术语应附有中文汉语言注释。</w:t>
      </w:r>
    </w:p>
    <w:p>
      <w:pPr>
        <w:pStyle w:val="7"/>
        <w:widowControl/>
        <w:spacing w:line="360" w:lineRule="auto"/>
        <w:ind w:left="0" w:leftChars="-32" w:hanging="67" w:hangingChars="32"/>
        <w:jc w:val="both"/>
        <w:rPr>
          <w:rFonts w:asciiTheme="minorEastAsia" w:hAnsiTheme="minorEastAsia" w:eastAsiaTheme="minorEastAsia" w:cstheme="minorEastAsia"/>
          <w:b/>
          <w:bCs/>
          <w:sz w:val="21"/>
          <w:szCs w:val="21"/>
          <w:highlight w:val="none"/>
        </w:rPr>
      </w:pPr>
      <w:bookmarkStart w:id="24" w:name="_Toc185047264"/>
      <w:r>
        <w:rPr>
          <w:rFonts w:asciiTheme="minorEastAsia" w:hAnsiTheme="minorEastAsia" w:eastAsiaTheme="minorEastAsia" w:cstheme="minorEastAsia"/>
          <w:b/>
          <w:bCs/>
          <w:sz w:val="21"/>
          <w:szCs w:val="21"/>
          <w:highlight w:val="none"/>
        </w:rPr>
        <w:t xml:space="preserve">1.8 </w:t>
      </w:r>
      <w:r>
        <w:rPr>
          <w:rFonts w:hint="eastAsia" w:asciiTheme="minorEastAsia" w:hAnsiTheme="minorEastAsia" w:eastAsiaTheme="minorEastAsia" w:cstheme="minorEastAsia"/>
          <w:b/>
          <w:bCs/>
          <w:sz w:val="21"/>
          <w:szCs w:val="21"/>
          <w:highlight w:val="none"/>
        </w:rPr>
        <w:t>计量单位</w:t>
      </w:r>
      <w:bookmarkEnd w:id="24"/>
    </w:p>
    <w:p>
      <w:pPr>
        <w:spacing w:line="360" w:lineRule="auto"/>
        <w:ind w:firstLine="42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所有计量均采用中华人民共和国法定计量单位。</w:t>
      </w:r>
    </w:p>
    <w:p>
      <w:pPr>
        <w:pStyle w:val="7"/>
        <w:widowControl/>
        <w:spacing w:line="360" w:lineRule="auto"/>
        <w:ind w:left="0" w:leftChars="-32" w:hanging="67" w:hangingChars="32"/>
        <w:jc w:val="both"/>
        <w:rPr>
          <w:rFonts w:asciiTheme="minorEastAsia" w:hAnsiTheme="minorEastAsia" w:eastAsiaTheme="minorEastAsia" w:cstheme="minorEastAsia"/>
          <w:b/>
          <w:bCs/>
          <w:sz w:val="21"/>
          <w:szCs w:val="21"/>
          <w:highlight w:val="none"/>
        </w:rPr>
      </w:pPr>
      <w:bookmarkStart w:id="25" w:name="_Toc185047265"/>
      <w:r>
        <w:rPr>
          <w:rFonts w:asciiTheme="minorEastAsia" w:hAnsiTheme="minorEastAsia" w:eastAsiaTheme="minorEastAsia" w:cstheme="minorEastAsia"/>
          <w:b/>
          <w:bCs/>
          <w:sz w:val="21"/>
          <w:szCs w:val="21"/>
          <w:highlight w:val="none"/>
        </w:rPr>
        <w:t xml:space="preserve">1.9 </w:t>
      </w:r>
      <w:r>
        <w:rPr>
          <w:rFonts w:hint="eastAsia" w:asciiTheme="minorEastAsia" w:hAnsiTheme="minorEastAsia" w:eastAsiaTheme="minorEastAsia" w:cstheme="minorEastAsia"/>
          <w:b/>
          <w:bCs/>
          <w:sz w:val="21"/>
          <w:szCs w:val="21"/>
          <w:highlight w:val="none"/>
        </w:rPr>
        <w:t>踏勘现场</w:t>
      </w:r>
      <w:bookmarkEnd w:id="25"/>
    </w:p>
    <w:p>
      <w:pPr>
        <w:spacing w:line="360" w:lineRule="auto"/>
        <w:ind w:firstLine="420"/>
        <w:rPr>
          <w:rFonts w:asciiTheme="minorEastAsia" w:hAnsiTheme="minorEastAsia" w:eastAsiaTheme="minorEastAsia" w:cstheme="minorEastAsia"/>
          <w:szCs w:val="21"/>
          <w:highlight w:val="none"/>
        </w:rPr>
      </w:pPr>
      <w:bookmarkStart w:id="26" w:name="_Toc185047266"/>
      <w:r>
        <w:rPr>
          <w:rFonts w:asciiTheme="minorEastAsia" w:hAnsiTheme="minorEastAsia" w:eastAsiaTheme="minorEastAsia" w:cstheme="minorEastAsia"/>
          <w:szCs w:val="21"/>
          <w:highlight w:val="none"/>
          <w:lang w:bidi="ar"/>
        </w:rPr>
        <w:t>1.9.1由比选申请人</w:t>
      </w:r>
      <w:r>
        <w:rPr>
          <w:rFonts w:hint="eastAsia" w:asciiTheme="minorEastAsia" w:hAnsiTheme="minorEastAsia" w:eastAsiaTheme="minorEastAsia" w:cstheme="minorEastAsia"/>
          <w:szCs w:val="21"/>
          <w:highlight w:val="none"/>
          <w:lang w:bidi="ar"/>
        </w:rPr>
        <w:t>自行踏勘现场，以便查明或核实有关编制</w:t>
      </w:r>
      <w:r>
        <w:rPr>
          <w:rFonts w:asciiTheme="minorEastAsia" w:hAnsiTheme="minorEastAsia" w:eastAsiaTheme="minorEastAsia" w:cstheme="minorEastAsia"/>
          <w:szCs w:val="21"/>
          <w:highlight w:val="none"/>
          <w:lang w:bidi="ar"/>
        </w:rPr>
        <w:t>比选申请文件</w:t>
      </w:r>
      <w:r>
        <w:rPr>
          <w:rFonts w:hint="eastAsia" w:asciiTheme="minorEastAsia" w:hAnsiTheme="minorEastAsia" w:eastAsiaTheme="minorEastAsia" w:cstheme="minorEastAsia"/>
          <w:szCs w:val="21"/>
          <w:highlight w:val="none"/>
          <w:lang w:bidi="ar"/>
        </w:rPr>
        <w:t>和签订合同所必需的一切资料。</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1.9.2比选申请人</w:t>
      </w:r>
      <w:r>
        <w:rPr>
          <w:rFonts w:hint="eastAsia" w:asciiTheme="minorEastAsia" w:hAnsiTheme="minorEastAsia" w:eastAsiaTheme="minorEastAsia" w:cstheme="minorEastAsia"/>
          <w:szCs w:val="21"/>
          <w:highlight w:val="none"/>
          <w:lang w:bidi="ar"/>
        </w:rPr>
        <w:t>应承担踏勘现场的责任和风险以及期间发生的一切费用。</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1.9.3比选申请人</w:t>
      </w:r>
      <w:r>
        <w:rPr>
          <w:rFonts w:hint="eastAsia" w:asciiTheme="minorEastAsia" w:hAnsiTheme="minorEastAsia" w:eastAsiaTheme="minorEastAsia" w:cstheme="minorEastAsia"/>
          <w:szCs w:val="21"/>
          <w:highlight w:val="none"/>
          <w:lang w:bidi="ar"/>
        </w:rPr>
        <w:t>若因踏勘现场发生的人身伤亡、财物或其它损失，不论何种原因所造成，</w:t>
      </w:r>
      <w:r>
        <w:rPr>
          <w:rFonts w:asciiTheme="minorEastAsia" w:hAnsiTheme="minorEastAsia" w:eastAsiaTheme="minorEastAsia" w:cstheme="minorEastAsia"/>
          <w:szCs w:val="21"/>
          <w:highlight w:val="none"/>
          <w:lang w:bidi="ar"/>
        </w:rPr>
        <w:t>比选人</w:t>
      </w:r>
      <w:r>
        <w:rPr>
          <w:rFonts w:hint="eastAsia" w:asciiTheme="minorEastAsia" w:hAnsiTheme="minorEastAsia" w:eastAsiaTheme="minorEastAsia" w:cstheme="minorEastAsia"/>
          <w:szCs w:val="21"/>
          <w:highlight w:val="none"/>
          <w:lang w:bidi="ar"/>
        </w:rPr>
        <w:t>均不负责。</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1.9.4 比选人</w:t>
      </w:r>
      <w:r>
        <w:rPr>
          <w:rFonts w:hint="eastAsia" w:asciiTheme="minorEastAsia" w:hAnsiTheme="minorEastAsia" w:eastAsiaTheme="minorEastAsia" w:cstheme="minorEastAsia"/>
          <w:szCs w:val="21"/>
          <w:highlight w:val="none"/>
          <w:lang w:bidi="ar"/>
        </w:rPr>
        <w:t>介绍的项目场地和相关的周边环境情况，供</w:t>
      </w:r>
      <w:r>
        <w:rPr>
          <w:rFonts w:asciiTheme="minorEastAsia" w:hAnsiTheme="minorEastAsia" w:eastAsiaTheme="minorEastAsia" w:cstheme="minorEastAsia"/>
          <w:szCs w:val="21"/>
          <w:highlight w:val="none"/>
          <w:lang w:bidi="ar"/>
        </w:rPr>
        <w:t>比选申请人</w:t>
      </w:r>
      <w:r>
        <w:rPr>
          <w:rFonts w:hint="eastAsia" w:asciiTheme="minorEastAsia" w:hAnsiTheme="minorEastAsia" w:eastAsiaTheme="minorEastAsia" w:cstheme="minorEastAsia"/>
          <w:szCs w:val="21"/>
          <w:highlight w:val="none"/>
          <w:lang w:bidi="ar"/>
        </w:rPr>
        <w:t>在编制</w:t>
      </w:r>
      <w:r>
        <w:rPr>
          <w:rFonts w:asciiTheme="minorEastAsia" w:hAnsiTheme="minorEastAsia" w:eastAsiaTheme="minorEastAsia" w:cstheme="minorEastAsia"/>
          <w:szCs w:val="21"/>
          <w:highlight w:val="none"/>
          <w:lang w:bidi="ar"/>
        </w:rPr>
        <w:t>比选申请文件</w:t>
      </w:r>
      <w:r>
        <w:rPr>
          <w:rFonts w:hint="eastAsia" w:asciiTheme="minorEastAsia" w:hAnsiTheme="minorEastAsia" w:eastAsiaTheme="minorEastAsia" w:cstheme="minorEastAsia"/>
          <w:szCs w:val="21"/>
          <w:highlight w:val="none"/>
          <w:lang w:bidi="ar"/>
        </w:rPr>
        <w:t>时参考，</w:t>
      </w:r>
      <w:r>
        <w:rPr>
          <w:rFonts w:asciiTheme="minorEastAsia" w:hAnsiTheme="minorEastAsia" w:eastAsiaTheme="minorEastAsia" w:cstheme="minorEastAsia"/>
          <w:szCs w:val="21"/>
          <w:highlight w:val="none"/>
          <w:lang w:bidi="ar"/>
        </w:rPr>
        <w:t>比选人</w:t>
      </w:r>
      <w:r>
        <w:rPr>
          <w:rFonts w:hint="eastAsia" w:asciiTheme="minorEastAsia" w:hAnsiTheme="minorEastAsia" w:eastAsiaTheme="minorEastAsia" w:cstheme="minorEastAsia"/>
          <w:szCs w:val="21"/>
          <w:highlight w:val="none"/>
          <w:lang w:bidi="ar"/>
        </w:rPr>
        <w:t>不对</w:t>
      </w:r>
      <w:r>
        <w:rPr>
          <w:rFonts w:asciiTheme="minorEastAsia" w:hAnsiTheme="minorEastAsia" w:eastAsiaTheme="minorEastAsia" w:cstheme="minorEastAsia"/>
          <w:szCs w:val="21"/>
          <w:highlight w:val="none"/>
          <w:lang w:bidi="ar"/>
        </w:rPr>
        <w:t>比选申请人</w:t>
      </w:r>
      <w:r>
        <w:rPr>
          <w:rFonts w:hint="eastAsia" w:asciiTheme="minorEastAsia" w:hAnsiTheme="minorEastAsia" w:eastAsiaTheme="minorEastAsia" w:cstheme="minorEastAsia"/>
          <w:szCs w:val="21"/>
          <w:highlight w:val="none"/>
          <w:lang w:bidi="ar"/>
        </w:rPr>
        <w:t>据此作出的判断和决策负责。</w:t>
      </w:r>
    </w:p>
    <w:p>
      <w:pPr>
        <w:pStyle w:val="7"/>
        <w:widowControl/>
        <w:spacing w:line="360" w:lineRule="auto"/>
        <w:ind w:left="0" w:leftChars="-32" w:hanging="67" w:hangingChars="32"/>
        <w:jc w:val="both"/>
        <w:rPr>
          <w:rFonts w:asciiTheme="minorEastAsia" w:hAnsiTheme="minorEastAsia" w:eastAsiaTheme="minorEastAsia" w:cstheme="minorEastAsia"/>
          <w:b/>
          <w:bCs/>
          <w:sz w:val="21"/>
          <w:szCs w:val="21"/>
          <w:highlight w:val="none"/>
        </w:rPr>
      </w:pPr>
      <w:r>
        <w:rPr>
          <w:rFonts w:asciiTheme="minorEastAsia" w:hAnsiTheme="minorEastAsia" w:eastAsiaTheme="minorEastAsia" w:cstheme="minorEastAsia"/>
          <w:b/>
          <w:bCs/>
          <w:sz w:val="21"/>
          <w:szCs w:val="21"/>
          <w:highlight w:val="none"/>
        </w:rPr>
        <w:t>1.10比选</w:t>
      </w:r>
      <w:r>
        <w:rPr>
          <w:rFonts w:hint="eastAsia" w:asciiTheme="minorEastAsia" w:hAnsiTheme="minorEastAsia" w:eastAsiaTheme="minorEastAsia" w:cstheme="minorEastAsia"/>
          <w:b/>
          <w:bCs/>
          <w:sz w:val="21"/>
          <w:szCs w:val="21"/>
          <w:highlight w:val="none"/>
        </w:rPr>
        <w:t>答疑会</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 xml:space="preserve">1.10.1 </w:t>
      </w:r>
      <w:r>
        <w:rPr>
          <w:rFonts w:hint="eastAsia" w:asciiTheme="minorEastAsia" w:hAnsiTheme="minorEastAsia" w:eastAsiaTheme="minorEastAsia" w:cstheme="minorEastAsia"/>
          <w:szCs w:val="21"/>
          <w:highlight w:val="none"/>
          <w:lang w:bidi="ar"/>
        </w:rPr>
        <w:t>按</w:t>
      </w:r>
      <w:r>
        <w:rPr>
          <w:rFonts w:asciiTheme="minorEastAsia" w:hAnsiTheme="minorEastAsia" w:eastAsiaTheme="minorEastAsia" w:cstheme="minorEastAsia"/>
          <w:szCs w:val="21"/>
          <w:highlight w:val="none"/>
          <w:lang w:bidi="ar"/>
        </w:rPr>
        <w:t>比选申请人须知前附表</w:t>
      </w:r>
      <w:r>
        <w:rPr>
          <w:rFonts w:hint="eastAsia" w:asciiTheme="minorEastAsia" w:hAnsiTheme="minorEastAsia" w:eastAsiaTheme="minorEastAsia" w:cstheme="minorEastAsia"/>
          <w:szCs w:val="21"/>
          <w:highlight w:val="none"/>
          <w:lang w:bidi="ar"/>
        </w:rPr>
        <w:t>规定不召开</w:t>
      </w:r>
      <w:r>
        <w:rPr>
          <w:rFonts w:asciiTheme="minorEastAsia" w:hAnsiTheme="minorEastAsia" w:eastAsiaTheme="minorEastAsia" w:cstheme="minorEastAsia"/>
          <w:szCs w:val="21"/>
          <w:highlight w:val="none"/>
          <w:lang w:bidi="ar"/>
        </w:rPr>
        <w:t>比选</w:t>
      </w:r>
      <w:r>
        <w:rPr>
          <w:rFonts w:hint="eastAsia" w:asciiTheme="minorEastAsia" w:hAnsiTheme="minorEastAsia" w:eastAsiaTheme="minorEastAsia" w:cstheme="minorEastAsia"/>
          <w:szCs w:val="21"/>
          <w:highlight w:val="none"/>
          <w:lang w:bidi="ar"/>
        </w:rPr>
        <w:t>答疑会，</w:t>
      </w:r>
      <w:r>
        <w:rPr>
          <w:rFonts w:asciiTheme="minorEastAsia" w:hAnsiTheme="minorEastAsia" w:eastAsiaTheme="minorEastAsia" w:cstheme="minorEastAsia"/>
          <w:szCs w:val="21"/>
          <w:highlight w:val="none"/>
          <w:lang w:bidi="ar"/>
        </w:rPr>
        <w:t>比选人</w:t>
      </w:r>
      <w:r>
        <w:rPr>
          <w:rFonts w:hint="eastAsia" w:asciiTheme="minorEastAsia" w:hAnsiTheme="minorEastAsia" w:eastAsiaTheme="minorEastAsia" w:cstheme="minorEastAsia"/>
          <w:szCs w:val="21"/>
          <w:highlight w:val="none"/>
          <w:lang w:bidi="ar"/>
        </w:rPr>
        <w:t>按</w:t>
      </w:r>
      <w:r>
        <w:rPr>
          <w:rFonts w:asciiTheme="minorEastAsia" w:hAnsiTheme="minorEastAsia" w:eastAsiaTheme="minorEastAsia" w:cstheme="minorEastAsia"/>
          <w:szCs w:val="21"/>
          <w:highlight w:val="none"/>
          <w:lang w:bidi="ar"/>
        </w:rPr>
        <w:t>比选申请人须知前附表</w:t>
      </w:r>
      <w:r>
        <w:rPr>
          <w:rFonts w:hint="eastAsia" w:asciiTheme="minorEastAsia" w:hAnsiTheme="minorEastAsia" w:eastAsiaTheme="minorEastAsia" w:cstheme="minorEastAsia"/>
          <w:szCs w:val="21"/>
          <w:highlight w:val="none"/>
          <w:lang w:bidi="ar"/>
        </w:rPr>
        <w:t>规定澄清</w:t>
      </w:r>
      <w:r>
        <w:rPr>
          <w:rFonts w:asciiTheme="minorEastAsia" w:hAnsiTheme="minorEastAsia" w:eastAsiaTheme="minorEastAsia" w:cstheme="minorEastAsia"/>
          <w:szCs w:val="21"/>
          <w:highlight w:val="none"/>
          <w:lang w:bidi="ar"/>
        </w:rPr>
        <w:t>比选申请人</w:t>
      </w:r>
      <w:r>
        <w:rPr>
          <w:rFonts w:hint="eastAsia" w:asciiTheme="minorEastAsia" w:hAnsiTheme="minorEastAsia" w:eastAsiaTheme="minorEastAsia" w:cstheme="minorEastAsia"/>
          <w:szCs w:val="21"/>
          <w:highlight w:val="none"/>
          <w:lang w:bidi="ar"/>
        </w:rPr>
        <w:t>提出的问题。</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1.10.2 比选申请人</w:t>
      </w:r>
      <w:r>
        <w:rPr>
          <w:rFonts w:hint="eastAsia" w:asciiTheme="minorEastAsia" w:hAnsiTheme="minorEastAsia" w:eastAsiaTheme="minorEastAsia" w:cstheme="minorEastAsia"/>
          <w:szCs w:val="21"/>
          <w:highlight w:val="none"/>
          <w:lang w:bidi="ar"/>
        </w:rPr>
        <w:t>应在</w:t>
      </w:r>
      <w:r>
        <w:rPr>
          <w:rFonts w:asciiTheme="minorEastAsia" w:hAnsiTheme="minorEastAsia" w:eastAsiaTheme="minorEastAsia" w:cstheme="minorEastAsia"/>
          <w:szCs w:val="21"/>
          <w:highlight w:val="none"/>
          <w:lang w:bidi="ar"/>
        </w:rPr>
        <w:t>比选申请人须知前附表</w:t>
      </w:r>
      <w:r>
        <w:rPr>
          <w:rFonts w:hint="eastAsia" w:asciiTheme="minorEastAsia" w:hAnsiTheme="minorEastAsia" w:eastAsiaTheme="minorEastAsia" w:cstheme="minorEastAsia"/>
          <w:szCs w:val="21"/>
          <w:highlight w:val="none"/>
          <w:lang w:bidi="ar"/>
        </w:rPr>
        <w:t>规定的时间前，以书面形式</w:t>
      </w:r>
      <w:r>
        <w:rPr>
          <w:rFonts w:asciiTheme="minorEastAsia" w:hAnsiTheme="minorEastAsia" w:eastAsiaTheme="minorEastAsia" w:cstheme="minorEastAsia"/>
          <w:szCs w:val="21"/>
          <w:highlight w:val="none"/>
          <w:lang w:bidi="ar"/>
        </w:rPr>
        <w:t>(须加盖比选申请人</w:t>
      </w:r>
      <w:r>
        <w:rPr>
          <w:rFonts w:hint="eastAsia" w:asciiTheme="minorEastAsia" w:hAnsiTheme="minorEastAsia" w:eastAsiaTheme="minorEastAsia" w:cstheme="minorEastAsia"/>
          <w:szCs w:val="21"/>
          <w:highlight w:val="none"/>
          <w:lang w:bidi="ar"/>
        </w:rPr>
        <w:t>公章</w:t>
      </w:r>
      <w:r>
        <w:rPr>
          <w:rFonts w:asciiTheme="minorEastAsia" w:hAnsiTheme="minorEastAsia" w:eastAsiaTheme="minorEastAsia" w:cstheme="minorEastAsia"/>
          <w:szCs w:val="21"/>
          <w:highlight w:val="none"/>
          <w:lang w:bidi="ar"/>
        </w:rPr>
        <w:t>)向比选人</w:t>
      </w:r>
      <w:r>
        <w:rPr>
          <w:rFonts w:hint="eastAsia" w:asciiTheme="minorEastAsia" w:hAnsiTheme="minorEastAsia" w:eastAsiaTheme="minorEastAsia" w:cstheme="minorEastAsia"/>
          <w:szCs w:val="21"/>
          <w:highlight w:val="none"/>
          <w:lang w:bidi="ar"/>
        </w:rPr>
        <w:t>提出需要澄清的问题。</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1.10.3比选人</w:t>
      </w:r>
      <w:r>
        <w:rPr>
          <w:rFonts w:hint="eastAsia" w:asciiTheme="minorEastAsia" w:hAnsiTheme="minorEastAsia" w:eastAsiaTheme="minorEastAsia" w:cstheme="minorEastAsia"/>
          <w:szCs w:val="21"/>
          <w:highlight w:val="none"/>
          <w:lang w:bidi="ar"/>
        </w:rPr>
        <w:t>在</w:t>
      </w:r>
      <w:r>
        <w:rPr>
          <w:rFonts w:asciiTheme="minorEastAsia" w:hAnsiTheme="minorEastAsia" w:eastAsiaTheme="minorEastAsia" w:cstheme="minorEastAsia"/>
          <w:szCs w:val="21"/>
          <w:highlight w:val="none"/>
          <w:lang w:bidi="ar"/>
        </w:rPr>
        <w:t>比选申请人须知前附表</w:t>
      </w:r>
      <w:r>
        <w:rPr>
          <w:rFonts w:hint="eastAsia" w:asciiTheme="minorEastAsia" w:hAnsiTheme="minorEastAsia" w:eastAsiaTheme="minorEastAsia" w:cstheme="minorEastAsia"/>
          <w:szCs w:val="21"/>
          <w:highlight w:val="none"/>
          <w:lang w:bidi="ar"/>
        </w:rPr>
        <w:t>规定的时间内，将对</w:t>
      </w:r>
      <w:r>
        <w:rPr>
          <w:rFonts w:asciiTheme="minorEastAsia" w:hAnsiTheme="minorEastAsia" w:eastAsiaTheme="minorEastAsia" w:cstheme="minorEastAsia"/>
          <w:szCs w:val="21"/>
          <w:highlight w:val="none"/>
          <w:lang w:bidi="ar"/>
        </w:rPr>
        <w:t>比选申请人</w:t>
      </w:r>
      <w:r>
        <w:rPr>
          <w:rFonts w:hint="eastAsia" w:asciiTheme="minorEastAsia" w:hAnsiTheme="minorEastAsia" w:eastAsiaTheme="minorEastAsia" w:cstheme="minorEastAsia"/>
          <w:szCs w:val="21"/>
          <w:highlight w:val="none"/>
          <w:lang w:bidi="ar"/>
        </w:rPr>
        <w:t>所提问题的澄清，以书面方式通知所有购买</w:t>
      </w:r>
      <w:r>
        <w:rPr>
          <w:rFonts w:asciiTheme="minorEastAsia" w:hAnsiTheme="minorEastAsia" w:eastAsiaTheme="minorEastAsia" w:cstheme="minorEastAsia"/>
          <w:szCs w:val="21"/>
          <w:highlight w:val="none"/>
          <w:lang w:bidi="ar"/>
        </w:rPr>
        <w:t>比选</w:t>
      </w:r>
      <w:r>
        <w:rPr>
          <w:rFonts w:hint="eastAsia" w:asciiTheme="minorEastAsia" w:hAnsiTheme="minorEastAsia" w:eastAsiaTheme="minorEastAsia" w:cstheme="minorEastAsia"/>
          <w:szCs w:val="21"/>
          <w:highlight w:val="none"/>
          <w:lang w:bidi="ar"/>
        </w:rPr>
        <w:t>文件的</w:t>
      </w:r>
      <w:r>
        <w:rPr>
          <w:rFonts w:asciiTheme="minorEastAsia" w:hAnsiTheme="minorEastAsia" w:eastAsiaTheme="minorEastAsia" w:cstheme="minorEastAsia"/>
          <w:szCs w:val="21"/>
          <w:highlight w:val="none"/>
          <w:lang w:bidi="ar"/>
        </w:rPr>
        <w:t>比选申请人</w:t>
      </w:r>
      <w:r>
        <w:rPr>
          <w:rFonts w:hint="eastAsia" w:asciiTheme="minorEastAsia" w:hAnsiTheme="minorEastAsia" w:eastAsiaTheme="minorEastAsia" w:cstheme="minorEastAsia"/>
          <w:szCs w:val="21"/>
          <w:highlight w:val="none"/>
          <w:lang w:bidi="ar"/>
        </w:rPr>
        <w:t>。该澄清内容为</w:t>
      </w:r>
      <w:r>
        <w:rPr>
          <w:rFonts w:asciiTheme="minorEastAsia" w:hAnsiTheme="minorEastAsia" w:eastAsiaTheme="minorEastAsia" w:cstheme="minorEastAsia"/>
          <w:szCs w:val="21"/>
          <w:highlight w:val="none"/>
          <w:lang w:bidi="ar"/>
        </w:rPr>
        <w:t>比选</w:t>
      </w:r>
      <w:r>
        <w:rPr>
          <w:rFonts w:hint="eastAsia" w:asciiTheme="minorEastAsia" w:hAnsiTheme="minorEastAsia" w:eastAsiaTheme="minorEastAsia" w:cstheme="minorEastAsia"/>
          <w:szCs w:val="21"/>
          <w:highlight w:val="none"/>
          <w:lang w:bidi="ar"/>
        </w:rPr>
        <w:t>文件的组成部分。</w:t>
      </w:r>
      <w:bookmarkEnd w:id="26"/>
    </w:p>
    <w:p>
      <w:pPr>
        <w:pStyle w:val="5"/>
        <w:widowControl/>
        <w:spacing w:before="120" w:after="120" w:line="360" w:lineRule="auto"/>
        <w:ind w:leftChars="-32" w:hanging="67" w:hangingChars="32"/>
        <w:rPr>
          <w:rFonts w:asciiTheme="minorEastAsia" w:hAnsiTheme="minorEastAsia" w:eastAsiaTheme="minorEastAsia" w:cstheme="minorEastAsia"/>
          <w:sz w:val="21"/>
          <w:szCs w:val="21"/>
          <w:highlight w:val="none"/>
        </w:rPr>
      </w:pPr>
      <w:bookmarkStart w:id="27" w:name="_Toc185047269"/>
      <w:bookmarkStart w:id="28" w:name="_Toc388973877"/>
      <w:bookmarkStart w:id="29" w:name="_Toc365878689"/>
      <w:r>
        <w:rPr>
          <w:rFonts w:asciiTheme="minorEastAsia" w:hAnsiTheme="minorEastAsia" w:eastAsiaTheme="minorEastAsia" w:cstheme="minorEastAsia"/>
          <w:sz w:val="21"/>
          <w:szCs w:val="21"/>
          <w:highlight w:val="none"/>
        </w:rPr>
        <w:t>2．比选</w:t>
      </w:r>
      <w:r>
        <w:rPr>
          <w:rFonts w:hint="eastAsia" w:asciiTheme="minorEastAsia" w:hAnsiTheme="minorEastAsia" w:eastAsiaTheme="minorEastAsia" w:cstheme="minorEastAsia"/>
          <w:sz w:val="21"/>
          <w:szCs w:val="21"/>
          <w:highlight w:val="none"/>
        </w:rPr>
        <w:t>文件</w:t>
      </w:r>
      <w:bookmarkEnd w:id="27"/>
      <w:bookmarkEnd w:id="28"/>
      <w:bookmarkEnd w:id="29"/>
    </w:p>
    <w:p>
      <w:pPr>
        <w:pStyle w:val="7"/>
        <w:widowControl/>
        <w:spacing w:line="360" w:lineRule="auto"/>
        <w:ind w:left="0" w:leftChars="-32" w:hanging="67" w:hangingChars="32"/>
        <w:jc w:val="both"/>
        <w:rPr>
          <w:rFonts w:asciiTheme="minorEastAsia" w:hAnsiTheme="minorEastAsia" w:eastAsiaTheme="minorEastAsia" w:cstheme="minorEastAsia"/>
          <w:b/>
          <w:bCs/>
          <w:sz w:val="21"/>
          <w:szCs w:val="21"/>
          <w:highlight w:val="none"/>
        </w:rPr>
      </w:pPr>
      <w:bookmarkStart w:id="30" w:name="_Toc185047270"/>
      <w:r>
        <w:rPr>
          <w:rFonts w:asciiTheme="minorEastAsia" w:hAnsiTheme="minorEastAsia" w:eastAsiaTheme="minorEastAsia" w:cstheme="minorEastAsia"/>
          <w:b/>
          <w:bCs/>
          <w:sz w:val="21"/>
          <w:szCs w:val="21"/>
          <w:highlight w:val="none"/>
        </w:rPr>
        <w:t>2.1 比选</w:t>
      </w:r>
      <w:r>
        <w:rPr>
          <w:rFonts w:hint="eastAsia" w:asciiTheme="minorEastAsia" w:hAnsiTheme="minorEastAsia" w:eastAsiaTheme="minorEastAsia" w:cstheme="minorEastAsia"/>
          <w:b/>
          <w:bCs/>
          <w:sz w:val="21"/>
          <w:szCs w:val="21"/>
          <w:highlight w:val="none"/>
        </w:rPr>
        <w:t>文件的组成</w:t>
      </w:r>
      <w:bookmarkEnd w:id="30"/>
    </w:p>
    <w:p>
      <w:pPr>
        <w:spacing w:line="360" w:lineRule="auto"/>
        <w:ind w:firstLine="42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本</w:t>
      </w:r>
      <w:r>
        <w:rPr>
          <w:rFonts w:asciiTheme="minorEastAsia" w:hAnsiTheme="minorEastAsia" w:eastAsiaTheme="minorEastAsia" w:cstheme="minorEastAsia"/>
          <w:szCs w:val="21"/>
          <w:highlight w:val="none"/>
          <w:lang w:bidi="ar"/>
        </w:rPr>
        <w:t>比选</w:t>
      </w:r>
      <w:r>
        <w:rPr>
          <w:rFonts w:hint="eastAsia" w:asciiTheme="minorEastAsia" w:hAnsiTheme="minorEastAsia" w:eastAsiaTheme="minorEastAsia" w:cstheme="minorEastAsia"/>
          <w:szCs w:val="21"/>
          <w:highlight w:val="none"/>
          <w:lang w:bidi="ar"/>
        </w:rPr>
        <w:t>文件包括：</w:t>
      </w:r>
    </w:p>
    <w:p>
      <w:pPr>
        <w:numPr>
          <w:ilvl w:val="0"/>
          <w:numId w:val="4"/>
        </w:numPr>
        <w:adjustRightInd w:val="0"/>
        <w:spacing w:line="360" w:lineRule="auto"/>
        <w:ind w:left="420" w:firstLine="420"/>
        <w:jc w:val="left"/>
        <w:rPr>
          <w:rFonts w:asciiTheme="minorEastAsia" w:hAnsiTheme="minorEastAsia" w:eastAsiaTheme="minorEastAsia" w:cstheme="minorEastAsia"/>
          <w:bCs/>
          <w:szCs w:val="21"/>
          <w:highlight w:val="none"/>
        </w:rPr>
      </w:pPr>
      <w:r>
        <w:rPr>
          <w:rFonts w:asciiTheme="minorEastAsia" w:hAnsiTheme="minorEastAsia" w:eastAsiaTheme="minorEastAsia" w:cstheme="minorEastAsia"/>
          <w:bCs/>
          <w:szCs w:val="21"/>
          <w:highlight w:val="none"/>
          <w:lang w:bidi="ar"/>
        </w:rPr>
        <w:t>比选公告</w:t>
      </w:r>
      <w:r>
        <w:rPr>
          <w:rFonts w:hint="eastAsia" w:asciiTheme="minorEastAsia" w:hAnsiTheme="minorEastAsia" w:eastAsiaTheme="minorEastAsia" w:cstheme="minorEastAsia"/>
          <w:bCs/>
          <w:szCs w:val="21"/>
          <w:highlight w:val="none"/>
          <w:lang w:bidi="ar"/>
        </w:rPr>
        <w:t>；</w:t>
      </w:r>
      <w:r>
        <w:rPr>
          <w:rFonts w:asciiTheme="minorEastAsia" w:hAnsiTheme="minorEastAsia" w:eastAsiaTheme="minorEastAsia" w:cstheme="minorEastAsia"/>
          <w:bCs/>
          <w:szCs w:val="21"/>
          <w:highlight w:val="none"/>
          <w:lang w:bidi="ar"/>
        </w:rPr>
        <w:t xml:space="preserve"> </w:t>
      </w:r>
    </w:p>
    <w:p>
      <w:pPr>
        <w:numPr>
          <w:ilvl w:val="0"/>
          <w:numId w:val="4"/>
        </w:numPr>
        <w:adjustRightInd w:val="0"/>
        <w:spacing w:line="360" w:lineRule="auto"/>
        <w:ind w:left="420" w:firstLine="420"/>
        <w:jc w:val="left"/>
        <w:rPr>
          <w:rFonts w:asciiTheme="minorEastAsia" w:hAnsiTheme="minorEastAsia" w:eastAsiaTheme="minorEastAsia" w:cstheme="minorEastAsia"/>
          <w:bCs/>
          <w:szCs w:val="21"/>
          <w:highlight w:val="none"/>
        </w:rPr>
      </w:pPr>
      <w:r>
        <w:rPr>
          <w:rFonts w:asciiTheme="minorEastAsia" w:hAnsiTheme="minorEastAsia" w:cstheme="minorEastAsia"/>
          <w:bCs/>
          <w:highlight w:val="none"/>
          <w:lang w:bidi="ar"/>
        </w:rPr>
        <w:t>比选</w:t>
      </w:r>
      <w:r>
        <w:rPr>
          <w:rFonts w:hint="eastAsia" w:asciiTheme="minorEastAsia" w:hAnsiTheme="minorEastAsia" w:cstheme="minorEastAsia"/>
          <w:bCs/>
          <w:highlight w:val="none"/>
          <w:lang w:bidi="ar"/>
        </w:rPr>
        <w:t>申请人须知</w:t>
      </w:r>
      <w:r>
        <w:rPr>
          <w:rFonts w:asciiTheme="minorEastAsia" w:hAnsiTheme="minorEastAsia" w:cstheme="minorEastAsia"/>
          <w:bCs/>
          <w:highlight w:val="none"/>
          <w:lang w:bidi="ar"/>
        </w:rPr>
        <w:t>及比选</w:t>
      </w:r>
      <w:r>
        <w:rPr>
          <w:rFonts w:hint="eastAsia" w:asciiTheme="minorEastAsia" w:hAnsiTheme="minorEastAsia" w:cstheme="minorEastAsia"/>
          <w:bCs/>
          <w:highlight w:val="none"/>
          <w:lang w:bidi="ar"/>
        </w:rPr>
        <w:t>申请人须知前附表</w:t>
      </w:r>
      <w:r>
        <w:rPr>
          <w:rFonts w:hint="eastAsia" w:asciiTheme="minorEastAsia" w:hAnsiTheme="minorEastAsia" w:eastAsiaTheme="minorEastAsia" w:cstheme="minorEastAsia"/>
          <w:bCs/>
          <w:szCs w:val="21"/>
          <w:highlight w:val="none"/>
          <w:lang w:bidi="ar"/>
        </w:rPr>
        <w:t>；</w:t>
      </w:r>
    </w:p>
    <w:p>
      <w:pPr>
        <w:numPr>
          <w:ilvl w:val="0"/>
          <w:numId w:val="4"/>
        </w:numPr>
        <w:adjustRightInd w:val="0"/>
        <w:spacing w:line="360" w:lineRule="auto"/>
        <w:ind w:left="420" w:firstLine="420"/>
        <w:jc w:val="left"/>
        <w:rPr>
          <w:highlight w:val="none"/>
        </w:rPr>
      </w:pPr>
      <w:r>
        <w:rPr>
          <w:rFonts w:hint="eastAsia" w:asciiTheme="minorEastAsia" w:hAnsiTheme="minorEastAsia" w:eastAsiaTheme="minorEastAsia" w:cstheme="minorEastAsia"/>
          <w:bCs/>
          <w:szCs w:val="21"/>
          <w:highlight w:val="none"/>
          <w:lang w:bidi="ar"/>
        </w:rPr>
        <w:t>评审办法</w:t>
      </w:r>
      <w:r>
        <w:rPr>
          <w:rFonts w:asciiTheme="minorEastAsia" w:hAnsiTheme="minorEastAsia" w:eastAsiaTheme="minorEastAsia" w:cstheme="minorEastAsia"/>
          <w:bCs/>
          <w:szCs w:val="21"/>
          <w:highlight w:val="none"/>
          <w:lang w:bidi="ar"/>
        </w:rPr>
        <w:t>和标准</w:t>
      </w:r>
      <w:r>
        <w:rPr>
          <w:rFonts w:hint="eastAsia" w:asciiTheme="minorEastAsia" w:hAnsiTheme="minorEastAsia" w:eastAsiaTheme="minorEastAsia" w:cstheme="minorEastAsia"/>
          <w:bCs/>
          <w:szCs w:val="21"/>
          <w:highlight w:val="none"/>
          <w:lang w:bidi="ar"/>
        </w:rPr>
        <w:t>；</w:t>
      </w:r>
    </w:p>
    <w:p>
      <w:pPr>
        <w:numPr>
          <w:ilvl w:val="0"/>
          <w:numId w:val="4"/>
        </w:numPr>
        <w:adjustRightInd w:val="0"/>
        <w:spacing w:line="360" w:lineRule="auto"/>
        <w:ind w:left="420" w:firstLine="420"/>
        <w:jc w:val="left"/>
        <w:rPr>
          <w:highlight w:val="none"/>
        </w:rPr>
      </w:pPr>
      <w:r>
        <w:rPr>
          <w:rFonts w:asciiTheme="minorEastAsia" w:hAnsiTheme="minorEastAsia" w:eastAsiaTheme="minorEastAsia" w:cstheme="minorEastAsia"/>
          <w:bCs/>
          <w:szCs w:val="21"/>
          <w:highlight w:val="none"/>
          <w:lang w:bidi="ar"/>
        </w:rPr>
        <w:t>比选申请文件</w:t>
      </w:r>
      <w:r>
        <w:rPr>
          <w:rFonts w:hint="eastAsia" w:asciiTheme="minorEastAsia" w:hAnsiTheme="minorEastAsia" w:eastAsiaTheme="minorEastAsia" w:cstheme="minorEastAsia"/>
          <w:bCs/>
          <w:szCs w:val="21"/>
          <w:highlight w:val="none"/>
          <w:lang w:bidi="ar"/>
        </w:rPr>
        <w:t>格式；</w:t>
      </w:r>
    </w:p>
    <w:p>
      <w:pPr>
        <w:numPr>
          <w:ilvl w:val="0"/>
          <w:numId w:val="4"/>
        </w:numPr>
        <w:adjustRightInd w:val="0"/>
        <w:spacing w:line="360" w:lineRule="auto"/>
        <w:ind w:left="420" w:firstLine="420"/>
        <w:jc w:val="left"/>
        <w:rPr>
          <w:rFonts w:asciiTheme="minorEastAsia" w:hAnsiTheme="minorEastAsia" w:eastAsiaTheme="minorEastAsia" w:cstheme="minorEastAsia"/>
          <w:szCs w:val="21"/>
          <w:highlight w:val="none"/>
        </w:rPr>
      </w:pPr>
      <w:r>
        <w:rPr>
          <w:rFonts w:asciiTheme="minorEastAsia" w:hAnsiTheme="minorEastAsia" w:eastAsiaTheme="minorEastAsia" w:cstheme="minorEastAsia"/>
          <w:bCs/>
          <w:szCs w:val="21"/>
          <w:highlight w:val="none"/>
          <w:lang w:bidi="ar"/>
        </w:rPr>
        <w:t>合同条款及格式</w:t>
      </w:r>
      <w:r>
        <w:rPr>
          <w:rFonts w:hint="eastAsia" w:asciiTheme="minorEastAsia" w:hAnsiTheme="minorEastAsia" w:eastAsiaTheme="minorEastAsia" w:cstheme="minorEastAsia"/>
          <w:bCs/>
          <w:szCs w:val="21"/>
          <w:highlight w:val="none"/>
          <w:lang w:bidi="ar"/>
        </w:rPr>
        <w:t>；</w:t>
      </w:r>
    </w:p>
    <w:p>
      <w:pPr>
        <w:spacing w:line="360" w:lineRule="auto"/>
        <w:ind w:firstLine="42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对</w:t>
      </w:r>
      <w:r>
        <w:rPr>
          <w:rFonts w:asciiTheme="minorEastAsia" w:hAnsiTheme="minorEastAsia" w:eastAsiaTheme="minorEastAsia" w:cstheme="minorEastAsia"/>
          <w:szCs w:val="21"/>
          <w:highlight w:val="none"/>
          <w:lang w:bidi="ar"/>
        </w:rPr>
        <w:t>比选</w:t>
      </w:r>
      <w:r>
        <w:rPr>
          <w:rFonts w:hint="eastAsia" w:asciiTheme="minorEastAsia" w:hAnsiTheme="minorEastAsia" w:eastAsiaTheme="minorEastAsia" w:cstheme="minorEastAsia"/>
          <w:szCs w:val="21"/>
          <w:highlight w:val="none"/>
          <w:lang w:bidi="ar"/>
        </w:rPr>
        <w:t>文件所作的澄清、修改，构成</w:t>
      </w:r>
      <w:r>
        <w:rPr>
          <w:rFonts w:asciiTheme="minorEastAsia" w:hAnsiTheme="minorEastAsia" w:eastAsiaTheme="minorEastAsia" w:cstheme="minorEastAsia"/>
          <w:szCs w:val="21"/>
          <w:highlight w:val="none"/>
          <w:lang w:bidi="ar"/>
        </w:rPr>
        <w:t>比选</w:t>
      </w:r>
      <w:r>
        <w:rPr>
          <w:rFonts w:hint="eastAsia" w:asciiTheme="minorEastAsia" w:hAnsiTheme="minorEastAsia" w:eastAsiaTheme="minorEastAsia" w:cstheme="minorEastAsia"/>
          <w:szCs w:val="21"/>
          <w:highlight w:val="none"/>
          <w:lang w:bidi="ar"/>
        </w:rPr>
        <w:t>文件的组成部分。</w:t>
      </w:r>
    </w:p>
    <w:p>
      <w:pPr>
        <w:pStyle w:val="7"/>
        <w:widowControl/>
        <w:spacing w:line="360" w:lineRule="auto"/>
        <w:ind w:left="0" w:leftChars="-32" w:hanging="67" w:hangingChars="32"/>
        <w:jc w:val="both"/>
        <w:rPr>
          <w:rFonts w:asciiTheme="minorEastAsia" w:hAnsiTheme="minorEastAsia" w:eastAsiaTheme="minorEastAsia" w:cstheme="minorEastAsia"/>
          <w:b/>
          <w:bCs/>
          <w:sz w:val="21"/>
          <w:szCs w:val="21"/>
          <w:highlight w:val="none"/>
        </w:rPr>
      </w:pPr>
      <w:bookmarkStart w:id="31" w:name="_Toc185047271"/>
      <w:r>
        <w:rPr>
          <w:rFonts w:asciiTheme="minorEastAsia" w:hAnsiTheme="minorEastAsia" w:eastAsiaTheme="minorEastAsia" w:cstheme="minorEastAsia"/>
          <w:b/>
          <w:bCs/>
          <w:sz w:val="21"/>
          <w:szCs w:val="21"/>
          <w:highlight w:val="none"/>
        </w:rPr>
        <w:t>2.2 比选</w:t>
      </w:r>
      <w:r>
        <w:rPr>
          <w:rFonts w:hint="eastAsia" w:asciiTheme="minorEastAsia" w:hAnsiTheme="minorEastAsia" w:eastAsiaTheme="minorEastAsia" w:cstheme="minorEastAsia"/>
          <w:b/>
          <w:bCs/>
          <w:sz w:val="21"/>
          <w:szCs w:val="21"/>
          <w:highlight w:val="none"/>
        </w:rPr>
        <w:t>文件的澄清</w:t>
      </w:r>
      <w:bookmarkEnd w:id="31"/>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2.2.1 比选申请人</w:t>
      </w:r>
      <w:r>
        <w:rPr>
          <w:rFonts w:hint="eastAsia" w:asciiTheme="minorEastAsia" w:hAnsiTheme="minorEastAsia" w:eastAsiaTheme="minorEastAsia" w:cstheme="minorEastAsia"/>
          <w:szCs w:val="21"/>
          <w:highlight w:val="none"/>
          <w:lang w:bidi="ar"/>
        </w:rPr>
        <w:t>应仔细阅读和检查</w:t>
      </w:r>
      <w:r>
        <w:rPr>
          <w:rFonts w:asciiTheme="minorEastAsia" w:hAnsiTheme="minorEastAsia" w:eastAsiaTheme="minorEastAsia" w:cstheme="minorEastAsia"/>
          <w:szCs w:val="21"/>
          <w:highlight w:val="none"/>
          <w:lang w:bidi="ar"/>
        </w:rPr>
        <w:t>比选</w:t>
      </w:r>
      <w:r>
        <w:rPr>
          <w:rFonts w:hint="eastAsia" w:asciiTheme="minorEastAsia" w:hAnsiTheme="minorEastAsia" w:eastAsiaTheme="minorEastAsia" w:cstheme="minorEastAsia"/>
          <w:szCs w:val="21"/>
          <w:highlight w:val="none"/>
          <w:lang w:bidi="ar"/>
        </w:rPr>
        <w:t>文件的全部内容。如发现缺页或附件不全，应及时向</w:t>
      </w:r>
      <w:r>
        <w:rPr>
          <w:rFonts w:asciiTheme="minorEastAsia" w:hAnsiTheme="minorEastAsia" w:eastAsiaTheme="minorEastAsia" w:cstheme="minorEastAsia"/>
          <w:szCs w:val="21"/>
          <w:highlight w:val="none"/>
          <w:lang w:bidi="ar"/>
        </w:rPr>
        <w:t>比选人</w:t>
      </w:r>
      <w:r>
        <w:rPr>
          <w:rFonts w:hint="eastAsia" w:asciiTheme="minorEastAsia" w:hAnsiTheme="minorEastAsia" w:eastAsiaTheme="minorEastAsia" w:cstheme="minorEastAsia"/>
          <w:szCs w:val="21"/>
          <w:highlight w:val="none"/>
          <w:lang w:bidi="ar"/>
        </w:rPr>
        <w:t>提出，以便补齐。如有疑问，应在</w:t>
      </w:r>
      <w:r>
        <w:rPr>
          <w:rFonts w:asciiTheme="minorEastAsia" w:hAnsiTheme="minorEastAsia" w:eastAsiaTheme="minorEastAsia" w:cstheme="minorEastAsia"/>
          <w:szCs w:val="21"/>
          <w:highlight w:val="none"/>
          <w:lang w:bidi="ar"/>
        </w:rPr>
        <w:t>比选申请人须知前附表</w:t>
      </w:r>
      <w:r>
        <w:rPr>
          <w:rFonts w:hint="eastAsia" w:asciiTheme="minorEastAsia" w:hAnsiTheme="minorEastAsia" w:eastAsiaTheme="minorEastAsia" w:cstheme="minorEastAsia"/>
          <w:szCs w:val="21"/>
          <w:highlight w:val="none"/>
          <w:lang w:bidi="ar"/>
        </w:rPr>
        <w:t>规定的时间前以书面形式要求</w:t>
      </w:r>
      <w:r>
        <w:rPr>
          <w:rFonts w:asciiTheme="minorEastAsia" w:hAnsiTheme="minorEastAsia" w:eastAsiaTheme="minorEastAsia" w:cstheme="minorEastAsia"/>
          <w:szCs w:val="21"/>
          <w:highlight w:val="none"/>
          <w:lang w:bidi="ar"/>
        </w:rPr>
        <w:t>比选人</w:t>
      </w:r>
      <w:r>
        <w:rPr>
          <w:rFonts w:hint="eastAsia" w:asciiTheme="minorEastAsia" w:hAnsiTheme="minorEastAsia" w:eastAsiaTheme="minorEastAsia" w:cstheme="minorEastAsia"/>
          <w:szCs w:val="21"/>
          <w:highlight w:val="none"/>
          <w:lang w:bidi="ar"/>
        </w:rPr>
        <w:t>对</w:t>
      </w:r>
      <w:r>
        <w:rPr>
          <w:rFonts w:asciiTheme="minorEastAsia" w:hAnsiTheme="minorEastAsia" w:eastAsiaTheme="minorEastAsia" w:cstheme="minorEastAsia"/>
          <w:szCs w:val="21"/>
          <w:highlight w:val="none"/>
          <w:lang w:bidi="ar"/>
        </w:rPr>
        <w:t>比选</w:t>
      </w:r>
      <w:r>
        <w:rPr>
          <w:rFonts w:hint="eastAsia" w:asciiTheme="minorEastAsia" w:hAnsiTheme="minorEastAsia" w:eastAsiaTheme="minorEastAsia" w:cstheme="minorEastAsia"/>
          <w:szCs w:val="21"/>
          <w:highlight w:val="none"/>
          <w:lang w:bidi="ar"/>
        </w:rPr>
        <w:t>文件予以澄清。</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2.2.2 比选</w:t>
      </w:r>
      <w:r>
        <w:rPr>
          <w:rFonts w:hint="eastAsia" w:asciiTheme="minorEastAsia" w:hAnsiTheme="minorEastAsia" w:eastAsiaTheme="minorEastAsia" w:cstheme="minorEastAsia"/>
          <w:szCs w:val="21"/>
          <w:highlight w:val="none"/>
          <w:lang w:bidi="ar"/>
        </w:rPr>
        <w:t>文件的澄清将在</w:t>
      </w:r>
      <w:r>
        <w:rPr>
          <w:rFonts w:asciiTheme="minorEastAsia" w:hAnsiTheme="minorEastAsia" w:eastAsiaTheme="minorEastAsia" w:cstheme="minorEastAsia"/>
          <w:szCs w:val="21"/>
          <w:highlight w:val="none"/>
          <w:lang w:bidi="ar"/>
        </w:rPr>
        <w:t>比选申请人须知前附表</w:t>
      </w:r>
      <w:r>
        <w:rPr>
          <w:rFonts w:hint="eastAsia" w:asciiTheme="minorEastAsia" w:hAnsiTheme="minorEastAsia" w:eastAsiaTheme="minorEastAsia" w:cstheme="minorEastAsia"/>
          <w:szCs w:val="21"/>
          <w:highlight w:val="none"/>
          <w:lang w:bidi="ar"/>
        </w:rPr>
        <w:t>规定的时间以书面形式发给所有购买</w:t>
      </w:r>
      <w:r>
        <w:rPr>
          <w:rFonts w:asciiTheme="minorEastAsia" w:hAnsiTheme="minorEastAsia" w:eastAsiaTheme="minorEastAsia" w:cstheme="minorEastAsia"/>
          <w:szCs w:val="21"/>
          <w:highlight w:val="none"/>
          <w:lang w:bidi="ar"/>
        </w:rPr>
        <w:t>比选</w:t>
      </w:r>
      <w:r>
        <w:rPr>
          <w:rFonts w:hint="eastAsia" w:asciiTheme="minorEastAsia" w:hAnsiTheme="minorEastAsia" w:eastAsiaTheme="minorEastAsia" w:cstheme="minorEastAsia"/>
          <w:szCs w:val="21"/>
          <w:highlight w:val="none"/>
          <w:lang w:bidi="ar"/>
        </w:rPr>
        <w:t>文件的</w:t>
      </w:r>
      <w:r>
        <w:rPr>
          <w:rFonts w:asciiTheme="minorEastAsia" w:hAnsiTheme="minorEastAsia" w:eastAsiaTheme="minorEastAsia" w:cstheme="minorEastAsia"/>
          <w:szCs w:val="21"/>
          <w:highlight w:val="none"/>
          <w:lang w:bidi="ar"/>
        </w:rPr>
        <w:t>比选申请人</w:t>
      </w:r>
      <w:r>
        <w:rPr>
          <w:rFonts w:hint="eastAsia" w:asciiTheme="minorEastAsia" w:hAnsiTheme="minorEastAsia" w:eastAsiaTheme="minorEastAsia" w:cstheme="minorEastAsia"/>
          <w:szCs w:val="21"/>
          <w:highlight w:val="none"/>
          <w:lang w:bidi="ar"/>
        </w:rPr>
        <w:t>，但不指明澄清问题的来源。</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2.2.3 比选申请人</w:t>
      </w:r>
      <w:r>
        <w:rPr>
          <w:rFonts w:hint="eastAsia" w:asciiTheme="minorEastAsia" w:hAnsiTheme="minorEastAsia" w:eastAsiaTheme="minorEastAsia" w:cstheme="minorEastAsia"/>
          <w:szCs w:val="21"/>
          <w:highlight w:val="none"/>
          <w:lang w:bidi="ar"/>
        </w:rPr>
        <w:t>在收到澄清后，应在</w:t>
      </w:r>
      <w:r>
        <w:rPr>
          <w:rFonts w:asciiTheme="minorEastAsia" w:hAnsiTheme="minorEastAsia" w:eastAsiaTheme="minorEastAsia" w:cstheme="minorEastAsia"/>
          <w:szCs w:val="21"/>
          <w:highlight w:val="none"/>
          <w:lang w:bidi="ar"/>
        </w:rPr>
        <w:t>比选申请人须知前附表</w:t>
      </w:r>
      <w:r>
        <w:rPr>
          <w:rFonts w:hint="eastAsia" w:asciiTheme="minorEastAsia" w:hAnsiTheme="minorEastAsia" w:eastAsiaTheme="minorEastAsia" w:cstheme="minorEastAsia"/>
          <w:szCs w:val="21"/>
          <w:highlight w:val="none"/>
          <w:lang w:bidi="ar"/>
        </w:rPr>
        <w:t>规定的时间以书面形式通知</w:t>
      </w:r>
      <w:r>
        <w:rPr>
          <w:rFonts w:asciiTheme="minorEastAsia" w:hAnsiTheme="minorEastAsia" w:eastAsiaTheme="minorEastAsia" w:cstheme="minorEastAsia"/>
          <w:szCs w:val="21"/>
          <w:highlight w:val="none"/>
          <w:lang w:bidi="ar"/>
        </w:rPr>
        <w:t>比选人</w:t>
      </w:r>
      <w:r>
        <w:rPr>
          <w:rFonts w:hint="eastAsia" w:asciiTheme="minorEastAsia" w:hAnsiTheme="minorEastAsia" w:eastAsiaTheme="minorEastAsia" w:cstheme="minorEastAsia"/>
          <w:szCs w:val="21"/>
          <w:highlight w:val="none"/>
          <w:lang w:bidi="ar"/>
        </w:rPr>
        <w:t>，确认已收到该澄清。</w:t>
      </w:r>
    </w:p>
    <w:p>
      <w:pPr>
        <w:pStyle w:val="7"/>
        <w:widowControl/>
        <w:spacing w:line="360" w:lineRule="auto"/>
        <w:ind w:left="0" w:leftChars="-32" w:hanging="67" w:hangingChars="32"/>
        <w:jc w:val="both"/>
        <w:rPr>
          <w:rFonts w:asciiTheme="minorEastAsia" w:hAnsiTheme="minorEastAsia" w:eastAsiaTheme="minorEastAsia" w:cstheme="minorEastAsia"/>
          <w:b/>
          <w:bCs/>
          <w:sz w:val="21"/>
          <w:szCs w:val="21"/>
          <w:highlight w:val="none"/>
        </w:rPr>
      </w:pPr>
      <w:bookmarkStart w:id="32" w:name="_Toc185047272"/>
      <w:r>
        <w:rPr>
          <w:rFonts w:asciiTheme="minorEastAsia" w:hAnsiTheme="minorEastAsia" w:eastAsiaTheme="minorEastAsia" w:cstheme="minorEastAsia"/>
          <w:b/>
          <w:bCs/>
          <w:sz w:val="21"/>
          <w:szCs w:val="21"/>
          <w:highlight w:val="none"/>
        </w:rPr>
        <w:t>2.3 比选</w:t>
      </w:r>
      <w:r>
        <w:rPr>
          <w:rFonts w:hint="eastAsia" w:asciiTheme="minorEastAsia" w:hAnsiTheme="minorEastAsia" w:eastAsiaTheme="minorEastAsia" w:cstheme="minorEastAsia"/>
          <w:b/>
          <w:bCs/>
          <w:sz w:val="21"/>
          <w:szCs w:val="21"/>
          <w:highlight w:val="none"/>
        </w:rPr>
        <w:t>文件的修改</w:t>
      </w:r>
      <w:bookmarkEnd w:id="32"/>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 xml:space="preserve">2.3.1 </w:t>
      </w:r>
      <w:r>
        <w:rPr>
          <w:rFonts w:hint="eastAsia" w:asciiTheme="minorEastAsia" w:hAnsiTheme="minorEastAsia" w:eastAsiaTheme="minorEastAsia" w:cstheme="minorEastAsia"/>
          <w:szCs w:val="21"/>
          <w:highlight w:val="none"/>
          <w:lang w:bidi="ar"/>
        </w:rPr>
        <w:t>在</w:t>
      </w:r>
      <w:r>
        <w:rPr>
          <w:rFonts w:asciiTheme="minorEastAsia" w:hAnsiTheme="minorEastAsia" w:eastAsiaTheme="minorEastAsia" w:cstheme="minorEastAsia"/>
          <w:szCs w:val="21"/>
          <w:highlight w:val="none"/>
          <w:lang w:bidi="ar"/>
        </w:rPr>
        <w:t>比选</w:t>
      </w:r>
      <w:r>
        <w:rPr>
          <w:rFonts w:hint="eastAsia" w:asciiTheme="minorEastAsia" w:hAnsiTheme="minorEastAsia" w:eastAsiaTheme="minorEastAsia" w:cstheme="minorEastAsia"/>
          <w:szCs w:val="21"/>
          <w:highlight w:val="none"/>
          <w:lang w:bidi="ar"/>
        </w:rPr>
        <w:t>截止日期前</w:t>
      </w:r>
      <w:r>
        <w:rPr>
          <w:rFonts w:asciiTheme="minorEastAsia" w:hAnsiTheme="minorEastAsia" w:eastAsiaTheme="minorEastAsia" w:cstheme="minorEastAsia"/>
          <w:szCs w:val="21"/>
          <w:highlight w:val="none"/>
          <w:lang w:bidi="ar"/>
        </w:rPr>
        <w:t>2</w:t>
      </w:r>
      <w:r>
        <w:rPr>
          <w:rFonts w:hint="eastAsia" w:asciiTheme="minorEastAsia" w:hAnsiTheme="minorEastAsia" w:eastAsiaTheme="minorEastAsia" w:cstheme="minorEastAsia"/>
          <w:szCs w:val="21"/>
          <w:highlight w:val="none"/>
          <w:lang w:bidi="ar"/>
        </w:rPr>
        <w:t>日，</w:t>
      </w:r>
      <w:r>
        <w:rPr>
          <w:rFonts w:asciiTheme="minorEastAsia" w:hAnsiTheme="minorEastAsia" w:eastAsiaTheme="minorEastAsia" w:cstheme="minorEastAsia"/>
          <w:szCs w:val="21"/>
          <w:highlight w:val="none"/>
          <w:lang w:bidi="ar"/>
        </w:rPr>
        <w:t>比选人</w:t>
      </w:r>
      <w:r>
        <w:rPr>
          <w:rFonts w:hint="eastAsia" w:asciiTheme="minorEastAsia" w:hAnsiTheme="minorEastAsia" w:eastAsiaTheme="minorEastAsia" w:cstheme="minorEastAsia"/>
          <w:szCs w:val="21"/>
          <w:highlight w:val="none"/>
          <w:lang w:bidi="ar"/>
        </w:rPr>
        <w:t>可以书面形式修改</w:t>
      </w:r>
      <w:r>
        <w:rPr>
          <w:rFonts w:asciiTheme="minorEastAsia" w:hAnsiTheme="minorEastAsia" w:eastAsiaTheme="minorEastAsia" w:cstheme="minorEastAsia"/>
          <w:szCs w:val="21"/>
          <w:highlight w:val="none"/>
          <w:lang w:bidi="ar"/>
        </w:rPr>
        <w:t>比选</w:t>
      </w:r>
      <w:r>
        <w:rPr>
          <w:rFonts w:hint="eastAsia" w:asciiTheme="minorEastAsia" w:hAnsiTheme="minorEastAsia" w:eastAsiaTheme="minorEastAsia" w:cstheme="minorEastAsia"/>
          <w:szCs w:val="21"/>
          <w:highlight w:val="none"/>
          <w:lang w:bidi="ar"/>
        </w:rPr>
        <w:t>文件，并通知所有</w:t>
      </w:r>
      <w:r>
        <w:rPr>
          <w:rFonts w:asciiTheme="minorEastAsia" w:hAnsiTheme="minorEastAsia" w:eastAsiaTheme="minorEastAsia" w:cstheme="minorEastAsia"/>
          <w:szCs w:val="21"/>
          <w:highlight w:val="none"/>
          <w:lang w:bidi="ar"/>
        </w:rPr>
        <w:t>比选申请人</w:t>
      </w:r>
      <w:r>
        <w:rPr>
          <w:rFonts w:hint="eastAsia" w:asciiTheme="minorEastAsia" w:hAnsiTheme="minorEastAsia" w:eastAsiaTheme="minorEastAsia" w:cstheme="minorEastAsia"/>
          <w:szCs w:val="21"/>
          <w:highlight w:val="none"/>
          <w:lang w:bidi="ar"/>
        </w:rPr>
        <w:t>。</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2.3.2 比选申请人</w:t>
      </w:r>
      <w:r>
        <w:rPr>
          <w:rFonts w:hint="eastAsia" w:asciiTheme="minorEastAsia" w:hAnsiTheme="minorEastAsia" w:eastAsiaTheme="minorEastAsia" w:cstheme="minorEastAsia"/>
          <w:szCs w:val="21"/>
          <w:highlight w:val="none"/>
          <w:lang w:bidi="ar"/>
        </w:rPr>
        <w:t>收到修改内容后，应在</w:t>
      </w:r>
      <w:r>
        <w:rPr>
          <w:rFonts w:asciiTheme="minorEastAsia" w:hAnsiTheme="minorEastAsia" w:eastAsiaTheme="minorEastAsia" w:cstheme="minorEastAsia"/>
          <w:szCs w:val="21"/>
          <w:highlight w:val="none"/>
          <w:lang w:bidi="ar"/>
        </w:rPr>
        <w:t>比选申请人须知前附表</w:t>
      </w:r>
      <w:r>
        <w:rPr>
          <w:rFonts w:hint="eastAsia" w:asciiTheme="minorEastAsia" w:hAnsiTheme="minorEastAsia" w:eastAsiaTheme="minorEastAsia" w:cstheme="minorEastAsia"/>
          <w:szCs w:val="21"/>
          <w:highlight w:val="none"/>
          <w:lang w:bidi="ar"/>
        </w:rPr>
        <w:t>规定的时间以书面形式通知</w:t>
      </w:r>
      <w:r>
        <w:rPr>
          <w:rFonts w:asciiTheme="minorEastAsia" w:hAnsiTheme="minorEastAsia" w:eastAsiaTheme="minorEastAsia" w:cstheme="minorEastAsia"/>
          <w:szCs w:val="21"/>
          <w:highlight w:val="none"/>
          <w:lang w:bidi="ar"/>
        </w:rPr>
        <w:t>比选人</w:t>
      </w:r>
      <w:r>
        <w:rPr>
          <w:rFonts w:hint="eastAsia" w:asciiTheme="minorEastAsia" w:hAnsiTheme="minorEastAsia" w:eastAsiaTheme="minorEastAsia" w:cstheme="minorEastAsia"/>
          <w:szCs w:val="21"/>
          <w:highlight w:val="none"/>
          <w:lang w:bidi="ar"/>
        </w:rPr>
        <w:t>，确认已收到该修改。</w:t>
      </w:r>
    </w:p>
    <w:p>
      <w:pPr>
        <w:pStyle w:val="5"/>
        <w:widowControl/>
        <w:spacing w:before="120" w:after="120" w:line="360" w:lineRule="auto"/>
        <w:ind w:leftChars="-32" w:hanging="67" w:hangingChars="32"/>
        <w:rPr>
          <w:rFonts w:asciiTheme="minorEastAsia" w:hAnsiTheme="minorEastAsia" w:eastAsiaTheme="minorEastAsia" w:cstheme="minorEastAsia"/>
          <w:sz w:val="21"/>
          <w:szCs w:val="21"/>
          <w:highlight w:val="none"/>
        </w:rPr>
      </w:pPr>
      <w:bookmarkStart w:id="33" w:name="_Toc365878690"/>
      <w:bookmarkStart w:id="34" w:name="_Toc185047273"/>
      <w:bookmarkStart w:id="35" w:name="_Toc388973878"/>
      <w:r>
        <w:rPr>
          <w:rFonts w:asciiTheme="minorEastAsia" w:hAnsiTheme="minorEastAsia" w:eastAsiaTheme="minorEastAsia" w:cstheme="minorEastAsia"/>
          <w:sz w:val="21"/>
          <w:szCs w:val="21"/>
          <w:highlight w:val="none"/>
        </w:rPr>
        <w:t>3．</w:t>
      </w:r>
      <w:bookmarkEnd w:id="33"/>
      <w:bookmarkEnd w:id="34"/>
      <w:bookmarkEnd w:id="35"/>
      <w:r>
        <w:rPr>
          <w:rFonts w:asciiTheme="minorEastAsia" w:hAnsiTheme="minorEastAsia" w:eastAsiaTheme="minorEastAsia" w:cstheme="minorEastAsia"/>
          <w:sz w:val="21"/>
          <w:szCs w:val="21"/>
          <w:highlight w:val="none"/>
        </w:rPr>
        <w:t>比选申请文件</w:t>
      </w:r>
    </w:p>
    <w:p>
      <w:pPr>
        <w:pStyle w:val="7"/>
        <w:widowControl/>
        <w:spacing w:line="360" w:lineRule="auto"/>
        <w:ind w:left="0" w:leftChars="-32" w:hanging="67" w:hangingChars="32"/>
        <w:jc w:val="both"/>
        <w:rPr>
          <w:rFonts w:asciiTheme="minorEastAsia" w:hAnsiTheme="minorEastAsia" w:eastAsiaTheme="minorEastAsia" w:cstheme="minorEastAsia"/>
          <w:b/>
          <w:bCs/>
          <w:sz w:val="21"/>
          <w:szCs w:val="21"/>
          <w:highlight w:val="none"/>
        </w:rPr>
      </w:pPr>
      <w:bookmarkStart w:id="36" w:name="_Toc185047274"/>
      <w:r>
        <w:rPr>
          <w:rFonts w:asciiTheme="minorEastAsia" w:hAnsiTheme="minorEastAsia" w:eastAsiaTheme="minorEastAsia" w:cstheme="minorEastAsia"/>
          <w:b/>
          <w:bCs/>
          <w:sz w:val="21"/>
          <w:szCs w:val="21"/>
          <w:highlight w:val="none"/>
        </w:rPr>
        <w:t>3.1 比选申请文件</w:t>
      </w:r>
      <w:r>
        <w:rPr>
          <w:rFonts w:hint="eastAsia" w:asciiTheme="minorEastAsia" w:hAnsiTheme="minorEastAsia" w:eastAsiaTheme="minorEastAsia" w:cstheme="minorEastAsia"/>
          <w:b/>
          <w:bCs/>
          <w:sz w:val="21"/>
          <w:szCs w:val="21"/>
          <w:highlight w:val="none"/>
        </w:rPr>
        <w:t>的组成</w:t>
      </w:r>
      <w:bookmarkEnd w:id="36"/>
    </w:p>
    <w:p>
      <w:pPr>
        <w:spacing w:line="360" w:lineRule="auto"/>
        <w:ind w:firstLine="420"/>
        <w:rPr>
          <w:rFonts w:asciiTheme="minorEastAsia" w:hAnsiTheme="minorEastAsia" w:eastAsiaTheme="minorEastAsia" w:cstheme="minorEastAsia"/>
          <w:szCs w:val="21"/>
          <w:highlight w:val="none"/>
          <w:lang w:bidi="ar"/>
        </w:rPr>
      </w:pPr>
      <w:bookmarkStart w:id="37" w:name="_Toc185047275"/>
      <w:r>
        <w:rPr>
          <w:rFonts w:asciiTheme="minorEastAsia" w:hAnsiTheme="minorEastAsia" w:eastAsiaTheme="minorEastAsia" w:cstheme="minorEastAsia"/>
          <w:szCs w:val="21"/>
          <w:highlight w:val="none"/>
          <w:lang w:bidi="ar"/>
        </w:rPr>
        <w:t>3.1.1比选申请文件应包括的内容见“第四章 比选申请文件格式”。</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比选申请人</w:t>
      </w:r>
      <w:r>
        <w:rPr>
          <w:rFonts w:hint="eastAsia" w:asciiTheme="minorEastAsia" w:hAnsiTheme="minorEastAsia" w:eastAsiaTheme="minorEastAsia" w:cstheme="minorEastAsia"/>
          <w:szCs w:val="21"/>
          <w:highlight w:val="none"/>
          <w:lang w:bidi="ar"/>
        </w:rPr>
        <w:t>提交的</w:t>
      </w:r>
      <w:r>
        <w:rPr>
          <w:rFonts w:asciiTheme="minorEastAsia" w:hAnsiTheme="minorEastAsia" w:eastAsiaTheme="minorEastAsia" w:cstheme="minorEastAsia"/>
          <w:szCs w:val="21"/>
          <w:highlight w:val="none"/>
          <w:lang w:bidi="ar"/>
        </w:rPr>
        <w:t>比选申请文件</w:t>
      </w:r>
      <w:r>
        <w:rPr>
          <w:rFonts w:hint="eastAsia" w:asciiTheme="minorEastAsia" w:hAnsiTheme="minorEastAsia" w:eastAsiaTheme="minorEastAsia" w:cstheme="minorEastAsia"/>
          <w:szCs w:val="21"/>
          <w:highlight w:val="none"/>
          <w:lang w:bidi="ar"/>
        </w:rPr>
        <w:t>应当使用</w:t>
      </w:r>
      <w:r>
        <w:rPr>
          <w:rFonts w:asciiTheme="minorEastAsia" w:hAnsiTheme="minorEastAsia" w:eastAsiaTheme="minorEastAsia" w:cstheme="minorEastAsia"/>
          <w:szCs w:val="21"/>
          <w:highlight w:val="none"/>
          <w:lang w:bidi="ar"/>
        </w:rPr>
        <w:t>比选</w:t>
      </w:r>
      <w:r>
        <w:rPr>
          <w:rFonts w:hint="eastAsia" w:asciiTheme="minorEastAsia" w:hAnsiTheme="minorEastAsia" w:eastAsiaTheme="minorEastAsia" w:cstheme="minorEastAsia"/>
          <w:szCs w:val="21"/>
          <w:highlight w:val="none"/>
          <w:lang w:bidi="ar"/>
        </w:rPr>
        <w:t>文件所提供的</w:t>
      </w:r>
      <w:r>
        <w:rPr>
          <w:rFonts w:asciiTheme="minorEastAsia" w:hAnsiTheme="minorEastAsia" w:eastAsiaTheme="minorEastAsia" w:cstheme="minorEastAsia"/>
          <w:szCs w:val="21"/>
          <w:highlight w:val="none"/>
          <w:lang w:bidi="ar"/>
        </w:rPr>
        <w:t>比选申请文件</w:t>
      </w:r>
      <w:r>
        <w:rPr>
          <w:rFonts w:hint="eastAsia" w:asciiTheme="minorEastAsia" w:hAnsiTheme="minorEastAsia" w:eastAsiaTheme="minorEastAsia" w:cstheme="minorEastAsia"/>
          <w:szCs w:val="21"/>
          <w:highlight w:val="none"/>
          <w:lang w:bidi="ar"/>
        </w:rPr>
        <w:t>全部格式（表格可以按同样格式扩展）。</w:t>
      </w:r>
    </w:p>
    <w:p>
      <w:pPr>
        <w:pStyle w:val="7"/>
        <w:widowControl/>
        <w:spacing w:line="360" w:lineRule="auto"/>
        <w:ind w:left="0" w:leftChars="-32" w:hanging="67" w:hangingChars="32"/>
        <w:jc w:val="both"/>
        <w:rPr>
          <w:rFonts w:asciiTheme="minorEastAsia" w:hAnsiTheme="minorEastAsia" w:eastAsiaTheme="minorEastAsia" w:cstheme="minorEastAsia"/>
          <w:b/>
          <w:bCs/>
          <w:sz w:val="21"/>
          <w:szCs w:val="21"/>
          <w:highlight w:val="none"/>
        </w:rPr>
      </w:pPr>
      <w:r>
        <w:rPr>
          <w:rFonts w:asciiTheme="minorEastAsia" w:hAnsiTheme="minorEastAsia" w:eastAsiaTheme="minorEastAsia" w:cstheme="minorEastAsia"/>
          <w:b/>
          <w:bCs/>
          <w:sz w:val="21"/>
          <w:szCs w:val="21"/>
          <w:highlight w:val="none"/>
        </w:rPr>
        <w:t>3.2 比选申请</w:t>
      </w:r>
      <w:r>
        <w:rPr>
          <w:rFonts w:hint="eastAsia" w:asciiTheme="minorEastAsia" w:hAnsiTheme="minorEastAsia" w:eastAsiaTheme="minorEastAsia" w:cstheme="minorEastAsia"/>
          <w:b/>
          <w:bCs/>
          <w:sz w:val="21"/>
          <w:szCs w:val="21"/>
          <w:highlight w:val="none"/>
        </w:rPr>
        <w:t>报价</w:t>
      </w:r>
      <w:bookmarkEnd w:id="37"/>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3.2.1 比选申请人</w:t>
      </w:r>
      <w:r>
        <w:rPr>
          <w:rFonts w:hint="eastAsia" w:asciiTheme="minorEastAsia" w:hAnsiTheme="minorEastAsia" w:eastAsiaTheme="minorEastAsia" w:cstheme="minorEastAsia"/>
          <w:szCs w:val="21"/>
          <w:highlight w:val="none"/>
          <w:lang w:bidi="ar"/>
        </w:rPr>
        <w:t>应按</w:t>
      </w:r>
      <w:r>
        <w:rPr>
          <w:rFonts w:asciiTheme="minorEastAsia" w:hAnsiTheme="minorEastAsia" w:eastAsiaTheme="minorEastAsia" w:cstheme="minorEastAsia"/>
          <w:szCs w:val="21"/>
          <w:highlight w:val="none"/>
          <w:lang w:bidi="ar"/>
        </w:rPr>
        <w:t>比选</w:t>
      </w:r>
      <w:r>
        <w:rPr>
          <w:rFonts w:hint="eastAsia" w:asciiTheme="minorEastAsia" w:hAnsiTheme="minorEastAsia" w:eastAsiaTheme="minorEastAsia" w:cstheme="minorEastAsia"/>
          <w:szCs w:val="21"/>
          <w:highlight w:val="none"/>
          <w:lang w:bidi="ar"/>
        </w:rPr>
        <w:t>文件的要求进行</w:t>
      </w:r>
      <w:r>
        <w:rPr>
          <w:rFonts w:asciiTheme="minorEastAsia" w:hAnsiTheme="minorEastAsia" w:eastAsiaTheme="minorEastAsia" w:cstheme="minorEastAsia"/>
          <w:szCs w:val="21"/>
          <w:highlight w:val="none"/>
          <w:lang w:bidi="ar"/>
        </w:rPr>
        <w:t>比选申请</w:t>
      </w:r>
      <w:r>
        <w:rPr>
          <w:rFonts w:hint="eastAsia" w:asciiTheme="minorEastAsia" w:hAnsiTheme="minorEastAsia" w:eastAsiaTheme="minorEastAsia" w:cstheme="minorEastAsia"/>
          <w:szCs w:val="21"/>
          <w:highlight w:val="none"/>
          <w:lang w:bidi="ar"/>
        </w:rPr>
        <w:t>报价。</w:t>
      </w:r>
    </w:p>
    <w:p>
      <w:pPr>
        <w:pStyle w:val="7"/>
        <w:widowControl/>
        <w:spacing w:line="360" w:lineRule="auto"/>
        <w:ind w:left="0" w:leftChars="-32" w:hanging="67" w:hangingChars="32"/>
        <w:jc w:val="both"/>
        <w:rPr>
          <w:rFonts w:asciiTheme="minorEastAsia" w:hAnsiTheme="minorEastAsia" w:eastAsiaTheme="minorEastAsia" w:cstheme="minorEastAsia"/>
          <w:b/>
          <w:bCs/>
          <w:sz w:val="21"/>
          <w:szCs w:val="21"/>
          <w:highlight w:val="none"/>
        </w:rPr>
      </w:pPr>
      <w:bookmarkStart w:id="38" w:name="_Toc185047276"/>
      <w:r>
        <w:rPr>
          <w:rFonts w:asciiTheme="minorEastAsia" w:hAnsiTheme="minorEastAsia" w:eastAsiaTheme="minorEastAsia" w:cstheme="minorEastAsia"/>
          <w:b/>
          <w:bCs/>
          <w:sz w:val="21"/>
          <w:szCs w:val="21"/>
          <w:highlight w:val="none"/>
        </w:rPr>
        <w:t xml:space="preserve">3.3 </w:t>
      </w:r>
      <w:bookmarkEnd w:id="38"/>
      <w:r>
        <w:rPr>
          <w:rFonts w:asciiTheme="minorEastAsia" w:hAnsiTheme="minorEastAsia" w:eastAsiaTheme="minorEastAsia" w:cstheme="minorEastAsia"/>
          <w:b/>
          <w:bCs/>
          <w:sz w:val="21"/>
          <w:szCs w:val="21"/>
          <w:highlight w:val="none"/>
        </w:rPr>
        <w:t>比选申请有效期</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 xml:space="preserve">3.3.1 </w:t>
      </w:r>
      <w:r>
        <w:rPr>
          <w:rFonts w:hint="eastAsia" w:asciiTheme="minorEastAsia" w:hAnsiTheme="minorEastAsia" w:eastAsiaTheme="minorEastAsia" w:cstheme="minorEastAsia"/>
          <w:szCs w:val="21"/>
          <w:highlight w:val="none"/>
          <w:lang w:bidi="ar"/>
        </w:rPr>
        <w:t>在</w:t>
      </w:r>
      <w:r>
        <w:rPr>
          <w:rFonts w:asciiTheme="minorEastAsia" w:hAnsiTheme="minorEastAsia" w:eastAsiaTheme="minorEastAsia" w:cstheme="minorEastAsia"/>
          <w:szCs w:val="21"/>
          <w:highlight w:val="none"/>
          <w:lang w:bidi="ar"/>
        </w:rPr>
        <w:t>比选申请人</w:t>
      </w:r>
      <w:r>
        <w:rPr>
          <w:rFonts w:hint="eastAsia" w:asciiTheme="minorEastAsia" w:hAnsiTheme="minorEastAsia" w:eastAsiaTheme="minorEastAsia" w:cstheme="minorEastAsia"/>
          <w:szCs w:val="21"/>
          <w:highlight w:val="none"/>
          <w:lang w:bidi="ar"/>
        </w:rPr>
        <w:t>须知前附表规定的</w:t>
      </w:r>
      <w:r>
        <w:rPr>
          <w:rFonts w:asciiTheme="minorEastAsia" w:hAnsiTheme="minorEastAsia" w:eastAsiaTheme="minorEastAsia" w:cstheme="minorEastAsia"/>
          <w:szCs w:val="21"/>
          <w:highlight w:val="none"/>
          <w:lang w:bidi="ar"/>
        </w:rPr>
        <w:t>比选申请</w:t>
      </w:r>
      <w:r>
        <w:rPr>
          <w:rFonts w:hint="eastAsia" w:asciiTheme="minorEastAsia" w:hAnsiTheme="minorEastAsia" w:eastAsiaTheme="minorEastAsia" w:cstheme="minorEastAsia"/>
          <w:szCs w:val="21"/>
          <w:highlight w:val="none"/>
          <w:lang w:bidi="ar"/>
        </w:rPr>
        <w:t>有效期内，</w:t>
      </w:r>
      <w:r>
        <w:rPr>
          <w:rFonts w:asciiTheme="minorEastAsia" w:hAnsiTheme="minorEastAsia" w:eastAsiaTheme="minorEastAsia" w:cstheme="minorEastAsia"/>
          <w:szCs w:val="21"/>
          <w:highlight w:val="none"/>
          <w:lang w:bidi="ar"/>
        </w:rPr>
        <w:t>比选申请人</w:t>
      </w:r>
      <w:r>
        <w:rPr>
          <w:rFonts w:hint="eastAsia" w:asciiTheme="minorEastAsia" w:hAnsiTheme="minorEastAsia" w:eastAsiaTheme="minorEastAsia" w:cstheme="minorEastAsia"/>
          <w:szCs w:val="21"/>
          <w:highlight w:val="none"/>
          <w:lang w:bidi="ar"/>
        </w:rPr>
        <w:t>不得要求撤销或修改其</w:t>
      </w:r>
      <w:r>
        <w:rPr>
          <w:rFonts w:asciiTheme="minorEastAsia" w:hAnsiTheme="minorEastAsia" w:eastAsiaTheme="minorEastAsia" w:cstheme="minorEastAsia"/>
          <w:szCs w:val="21"/>
          <w:highlight w:val="none"/>
          <w:lang w:bidi="ar"/>
        </w:rPr>
        <w:t>比选申请文件</w:t>
      </w:r>
      <w:r>
        <w:rPr>
          <w:rFonts w:hint="eastAsia" w:asciiTheme="minorEastAsia" w:hAnsiTheme="minorEastAsia" w:eastAsiaTheme="minorEastAsia" w:cstheme="minorEastAsia"/>
          <w:szCs w:val="21"/>
          <w:highlight w:val="none"/>
          <w:lang w:bidi="ar"/>
        </w:rPr>
        <w:t>。</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 xml:space="preserve">3.3.2 </w:t>
      </w:r>
      <w:r>
        <w:rPr>
          <w:rFonts w:hint="eastAsia" w:asciiTheme="minorEastAsia" w:hAnsiTheme="minorEastAsia" w:eastAsiaTheme="minorEastAsia" w:cstheme="minorEastAsia"/>
          <w:szCs w:val="21"/>
          <w:highlight w:val="none"/>
          <w:lang w:bidi="ar"/>
        </w:rPr>
        <w:t>出现特殊情况需要延长</w:t>
      </w:r>
      <w:r>
        <w:rPr>
          <w:rFonts w:asciiTheme="minorEastAsia" w:hAnsiTheme="minorEastAsia" w:eastAsiaTheme="minorEastAsia" w:cstheme="minorEastAsia"/>
          <w:szCs w:val="21"/>
          <w:highlight w:val="none"/>
          <w:lang w:bidi="ar"/>
        </w:rPr>
        <w:t>比选申请</w:t>
      </w:r>
      <w:r>
        <w:rPr>
          <w:rFonts w:hint="eastAsia" w:asciiTheme="minorEastAsia" w:hAnsiTheme="minorEastAsia" w:eastAsiaTheme="minorEastAsia" w:cstheme="minorEastAsia"/>
          <w:szCs w:val="21"/>
          <w:highlight w:val="none"/>
          <w:lang w:bidi="ar"/>
        </w:rPr>
        <w:t>有效期的，</w:t>
      </w:r>
      <w:r>
        <w:rPr>
          <w:rFonts w:asciiTheme="minorEastAsia" w:hAnsiTheme="minorEastAsia" w:eastAsiaTheme="minorEastAsia" w:cstheme="minorEastAsia"/>
          <w:szCs w:val="21"/>
          <w:highlight w:val="none"/>
          <w:lang w:bidi="ar"/>
        </w:rPr>
        <w:t>比选人</w:t>
      </w:r>
      <w:r>
        <w:rPr>
          <w:rFonts w:hint="eastAsia" w:asciiTheme="minorEastAsia" w:hAnsiTheme="minorEastAsia" w:eastAsiaTheme="minorEastAsia" w:cstheme="minorEastAsia"/>
          <w:szCs w:val="21"/>
          <w:highlight w:val="none"/>
          <w:lang w:bidi="ar"/>
        </w:rPr>
        <w:t>以书面形式通知所有</w:t>
      </w:r>
      <w:r>
        <w:rPr>
          <w:rFonts w:asciiTheme="minorEastAsia" w:hAnsiTheme="minorEastAsia" w:eastAsiaTheme="minorEastAsia" w:cstheme="minorEastAsia"/>
          <w:szCs w:val="21"/>
          <w:highlight w:val="none"/>
          <w:lang w:bidi="ar"/>
        </w:rPr>
        <w:t>比选申请人</w:t>
      </w:r>
      <w:r>
        <w:rPr>
          <w:rFonts w:hint="eastAsia" w:asciiTheme="minorEastAsia" w:hAnsiTheme="minorEastAsia" w:eastAsiaTheme="minorEastAsia" w:cstheme="minorEastAsia"/>
          <w:szCs w:val="21"/>
          <w:highlight w:val="none"/>
          <w:lang w:bidi="ar"/>
        </w:rPr>
        <w:t>延长</w:t>
      </w:r>
      <w:r>
        <w:rPr>
          <w:rFonts w:asciiTheme="minorEastAsia" w:hAnsiTheme="minorEastAsia" w:eastAsiaTheme="minorEastAsia" w:cstheme="minorEastAsia"/>
          <w:szCs w:val="21"/>
          <w:highlight w:val="none"/>
          <w:lang w:bidi="ar"/>
        </w:rPr>
        <w:t>比选申请</w:t>
      </w:r>
      <w:r>
        <w:rPr>
          <w:rFonts w:hint="eastAsia" w:asciiTheme="minorEastAsia" w:hAnsiTheme="minorEastAsia" w:eastAsiaTheme="minorEastAsia" w:cstheme="minorEastAsia"/>
          <w:szCs w:val="21"/>
          <w:highlight w:val="none"/>
          <w:lang w:bidi="ar"/>
        </w:rPr>
        <w:t>有效期。</w:t>
      </w:r>
      <w:r>
        <w:rPr>
          <w:rFonts w:asciiTheme="minorEastAsia" w:hAnsiTheme="minorEastAsia" w:eastAsiaTheme="minorEastAsia" w:cstheme="minorEastAsia"/>
          <w:szCs w:val="21"/>
          <w:highlight w:val="none"/>
          <w:lang w:bidi="ar"/>
        </w:rPr>
        <w:t>比选申请人</w:t>
      </w:r>
      <w:r>
        <w:rPr>
          <w:rFonts w:hint="eastAsia" w:asciiTheme="minorEastAsia" w:hAnsiTheme="minorEastAsia" w:eastAsiaTheme="minorEastAsia" w:cstheme="minorEastAsia"/>
          <w:szCs w:val="21"/>
          <w:highlight w:val="none"/>
          <w:lang w:bidi="ar"/>
        </w:rPr>
        <w:t>同意延长的，不得要求或被允许修改或撤销其</w:t>
      </w:r>
      <w:r>
        <w:rPr>
          <w:rFonts w:asciiTheme="minorEastAsia" w:hAnsiTheme="minorEastAsia" w:eastAsiaTheme="minorEastAsia" w:cstheme="minorEastAsia"/>
          <w:szCs w:val="21"/>
          <w:highlight w:val="none"/>
          <w:lang w:bidi="ar"/>
        </w:rPr>
        <w:t>比选申请文件</w:t>
      </w:r>
      <w:r>
        <w:rPr>
          <w:rFonts w:hint="eastAsia" w:asciiTheme="minorEastAsia" w:hAnsiTheme="minorEastAsia" w:eastAsiaTheme="minorEastAsia" w:cstheme="minorEastAsia"/>
          <w:szCs w:val="21"/>
          <w:highlight w:val="none"/>
          <w:lang w:bidi="ar"/>
        </w:rPr>
        <w:t>；</w:t>
      </w:r>
      <w:r>
        <w:rPr>
          <w:rFonts w:asciiTheme="minorEastAsia" w:hAnsiTheme="minorEastAsia" w:eastAsiaTheme="minorEastAsia" w:cstheme="minorEastAsia"/>
          <w:szCs w:val="21"/>
          <w:highlight w:val="none"/>
          <w:lang w:bidi="ar"/>
        </w:rPr>
        <w:t>比选申请人</w:t>
      </w:r>
      <w:r>
        <w:rPr>
          <w:rFonts w:hint="eastAsia" w:asciiTheme="minorEastAsia" w:hAnsiTheme="minorEastAsia" w:eastAsiaTheme="minorEastAsia" w:cstheme="minorEastAsia"/>
          <w:szCs w:val="21"/>
          <w:highlight w:val="none"/>
          <w:lang w:bidi="ar"/>
        </w:rPr>
        <w:t>拒绝延长的，其</w:t>
      </w:r>
      <w:r>
        <w:rPr>
          <w:rFonts w:asciiTheme="minorEastAsia" w:hAnsiTheme="minorEastAsia" w:eastAsiaTheme="minorEastAsia" w:cstheme="minorEastAsia"/>
          <w:szCs w:val="21"/>
          <w:highlight w:val="none"/>
          <w:lang w:bidi="ar"/>
        </w:rPr>
        <w:t>比选</w:t>
      </w:r>
      <w:r>
        <w:rPr>
          <w:rFonts w:hint="eastAsia" w:asciiTheme="minorEastAsia" w:hAnsiTheme="minorEastAsia" w:eastAsiaTheme="minorEastAsia" w:cstheme="minorEastAsia"/>
          <w:szCs w:val="21"/>
          <w:highlight w:val="none"/>
          <w:lang w:bidi="ar"/>
        </w:rPr>
        <w:t>失效。</w:t>
      </w:r>
    </w:p>
    <w:p>
      <w:pPr>
        <w:pStyle w:val="7"/>
        <w:widowControl/>
        <w:spacing w:line="360" w:lineRule="auto"/>
        <w:ind w:left="0" w:leftChars="-32" w:hanging="67" w:hangingChars="32"/>
        <w:jc w:val="both"/>
        <w:rPr>
          <w:rFonts w:asciiTheme="minorEastAsia" w:hAnsiTheme="minorEastAsia" w:eastAsiaTheme="minorEastAsia" w:cstheme="minorEastAsia"/>
          <w:b/>
          <w:bCs/>
          <w:sz w:val="21"/>
          <w:szCs w:val="21"/>
          <w:highlight w:val="none"/>
        </w:rPr>
      </w:pPr>
      <w:bookmarkStart w:id="39" w:name="_Toc185047277"/>
      <w:r>
        <w:rPr>
          <w:rFonts w:asciiTheme="minorEastAsia" w:hAnsiTheme="minorEastAsia" w:eastAsiaTheme="minorEastAsia" w:cstheme="minorEastAsia"/>
          <w:b/>
          <w:bCs/>
          <w:sz w:val="21"/>
          <w:szCs w:val="21"/>
          <w:highlight w:val="none"/>
        </w:rPr>
        <w:t xml:space="preserve">3.4 </w:t>
      </w:r>
      <w:bookmarkEnd w:id="39"/>
      <w:bookmarkStart w:id="40" w:name="_Toc185047279"/>
      <w:r>
        <w:rPr>
          <w:rFonts w:asciiTheme="minorEastAsia" w:hAnsiTheme="minorEastAsia" w:eastAsiaTheme="minorEastAsia" w:cstheme="minorEastAsia"/>
          <w:b/>
          <w:bCs/>
          <w:sz w:val="21"/>
          <w:szCs w:val="21"/>
          <w:highlight w:val="none"/>
        </w:rPr>
        <w:t>比选</w:t>
      </w:r>
      <w:r>
        <w:rPr>
          <w:rFonts w:hint="eastAsia" w:asciiTheme="minorEastAsia" w:hAnsiTheme="minorEastAsia" w:eastAsiaTheme="minorEastAsia" w:cstheme="minorEastAsia"/>
          <w:b/>
          <w:bCs/>
          <w:sz w:val="21"/>
          <w:szCs w:val="21"/>
          <w:highlight w:val="none"/>
        </w:rPr>
        <w:t>保证金</w:t>
      </w:r>
    </w:p>
    <w:p>
      <w:pPr>
        <w:pStyle w:val="7"/>
        <w:widowControl/>
        <w:spacing w:line="360" w:lineRule="auto"/>
        <w:ind w:left="773" w:leftChars="176" w:hanging="403" w:hangingChars="192"/>
        <w:jc w:val="both"/>
        <w:rPr>
          <w:rFonts w:asciiTheme="minorEastAsia" w:hAnsiTheme="minorEastAsia" w:eastAsiaTheme="minorEastAsia" w:cstheme="minorEastAsia"/>
          <w:sz w:val="21"/>
          <w:szCs w:val="21"/>
          <w:highlight w:val="none"/>
        </w:rPr>
      </w:pPr>
      <w:r>
        <w:rPr>
          <w:rFonts w:asciiTheme="minorEastAsia" w:hAnsiTheme="minorEastAsia" w:eastAsiaTheme="minorEastAsia" w:cstheme="minorEastAsia"/>
          <w:bCs/>
          <w:sz w:val="21"/>
          <w:szCs w:val="21"/>
          <w:highlight w:val="none"/>
        </w:rPr>
        <w:t>3.4.1比选</w:t>
      </w:r>
      <w:r>
        <w:rPr>
          <w:rFonts w:hint="eastAsia" w:asciiTheme="minorEastAsia" w:hAnsiTheme="minorEastAsia" w:eastAsiaTheme="minorEastAsia" w:cstheme="minorEastAsia"/>
          <w:bCs/>
          <w:sz w:val="21"/>
          <w:szCs w:val="21"/>
          <w:highlight w:val="none"/>
        </w:rPr>
        <w:t>保证金：见</w:t>
      </w:r>
      <w:r>
        <w:rPr>
          <w:rFonts w:asciiTheme="minorEastAsia" w:hAnsiTheme="minorEastAsia" w:eastAsiaTheme="minorEastAsia" w:cstheme="minorEastAsia"/>
          <w:bCs/>
          <w:sz w:val="21"/>
          <w:szCs w:val="21"/>
          <w:highlight w:val="none"/>
        </w:rPr>
        <w:t>比选申请人</w:t>
      </w:r>
      <w:r>
        <w:rPr>
          <w:rFonts w:hint="eastAsia" w:asciiTheme="minorEastAsia" w:hAnsiTheme="minorEastAsia" w:eastAsiaTheme="minorEastAsia" w:cstheme="minorEastAsia"/>
          <w:bCs/>
          <w:sz w:val="21"/>
          <w:szCs w:val="21"/>
          <w:highlight w:val="none"/>
        </w:rPr>
        <w:t>须知前附表。</w:t>
      </w:r>
    </w:p>
    <w:p>
      <w:pPr>
        <w:pStyle w:val="7"/>
        <w:widowControl/>
        <w:spacing w:line="360" w:lineRule="auto"/>
        <w:ind w:left="0" w:leftChars="-32" w:hanging="67" w:hangingChars="32"/>
        <w:jc w:val="both"/>
        <w:rPr>
          <w:rFonts w:asciiTheme="minorEastAsia" w:hAnsiTheme="minorEastAsia" w:eastAsiaTheme="minorEastAsia" w:cstheme="minorEastAsia"/>
          <w:b/>
          <w:bCs/>
          <w:sz w:val="21"/>
          <w:szCs w:val="21"/>
          <w:highlight w:val="none"/>
        </w:rPr>
      </w:pPr>
      <w:r>
        <w:rPr>
          <w:rFonts w:asciiTheme="minorEastAsia" w:hAnsiTheme="minorEastAsia" w:eastAsiaTheme="minorEastAsia" w:cstheme="minorEastAsia"/>
          <w:b/>
          <w:bCs/>
          <w:sz w:val="21"/>
          <w:szCs w:val="21"/>
          <w:highlight w:val="none"/>
        </w:rPr>
        <w:t>3.5资格审查资料</w:t>
      </w:r>
      <w:bookmarkEnd w:id="40"/>
    </w:p>
    <w:p>
      <w:pPr>
        <w:widowControl/>
        <w:spacing w:line="360" w:lineRule="auto"/>
        <w:ind w:firstLine="420" w:firstLineChars="200"/>
        <w:jc w:val="left"/>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 xml:space="preserve">3.5.1 </w:t>
      </w:r>
      <w:r>
        <w:rPr>
          <w:rFonts w:hint="eastAsia" w:asciiTheme="minorEastAsia" w:hAnsiTheme="minorEastAsia" w:eastAsiaTheme="minorEastAsia" w:cstheme="minorEastAsia"/>
          <w:szCs w:val="21"/>
          <w:highlight w:val="none"/>
          <w:lang w:bidi="ar"/>
        </w:rPr>
        <w:t>“</w:t>
      </w:r>
      <w:r>
        <w:rPr>
          <w:rFonts w:asciiTheme="minorEastAsia" w:hAnsiTheme="minorEastAsia" w:eastAsiaTheme="minorEastAsia" w:cstheme="minorEastAsia"/>
          <w:szCs w:val="21"/>
          <w:highlight w:val="none"/>
          <w:lang w:bidi="ar"/>
        </w:rPr>
        <w:t>比选申请人</w:t>
      </w:r>
      <w:r>
        <w:rPr>
          <w:rFonts w:hint="eastAsia" w:asciiTheme="minorEastAsia" w:hAnsiTheme="minorEastAsia" w:eastAsiaTheme="minorEastAsia" w:cstheme="minorEastAsia"/>
          <w:szCs w:val="21"/>
          <w:highlight w:val="none"/>
          <w:lang w:bidi="ar"/>
        </w:rPr>
        <w:t>基本情况表”</w:t>
      </w:r>
      <w:r>
        <w:rPr>
          <w:rFonts w:asciiTheme="minorEastAsia" w:hAnsiTheme="minorEastAsia" w:eastAsiaTheme="minorEastAsia" w:cstheme="minorEastAsia"/>
          <w:szCs w:val="21"/>
          <w:highlight w:val="none"/>
          <w:lang w:bidi="ar"/>
        </w:rPr>
        <w:t xml:space="preserve"> </w:t>
      </w:r>
      <w:r>
        <w:rPr>
          <w:rFonts w:hint="eastAsia" w:asciiTheme="minorEastAsia" w:hAnsiTheme="minorEastAsia" w:eastAsiaTheme="minorEastAsia" w:cstheme="minorEastAsia"/>
          <w:szCs w:val="21"/>
          <w:highlight w:val="none"/>
          <w:lang w:bidi="ar"/>
        </w:rPr>
        <w:t>应附企业营业执照副本（均为复印件</w:t>
      </w:r>
      <w:r>
        <w:rPr>
          <w:rFonts w:asciiTheme="minorEastAsia" w:hAnsiTheme="minorEastAsia" w:eastAsiaTheme="minorEastAsia" w:cstheme="minorEastAsia"/>
          <w:szCs w:val="21"/>
          <w:highlight w:val="none"/>
          <w:lang w:bidi="ar"/>
        </w:rPr>
        <w:t>或扫描件</w:t>
      </w:r>
      <w:r>
        <w:rPr>
          <w:rFonts w:hint="eastAsia" w:asciiTheme="minorEastAsia" w:hAnsiTheme="minorEastAsia" w:eastAsiaTheme="minorEastAsia" w:cstheme="minorEastAsia"/>
          <w:szCs w:val="21"/>
          <w:highlight w:val="none"/>
          <w:lang w:bidi="ar"/>
        </w:rPr>
        <w:t>，并加盖</w:t>
      </w:r>
      <w:r>
        <w:rPr>
          <w:rFonts w:asciiTheme="minorEastAsia" w:hAnsiTheme="minorEastAsia" w:eastAsiaTheme="minorEastAsia" w:cstheme="minorEastAsia"/>
          <w:szCs w:val="21"/>
          <w:highlight w:val="none"/>
          <w:lang w:bidi="ar"/>
        </w:rPr>
        <w:t>比选申请人</w:t>
      </w:r>
      <w:r>
        <w:rPr>
          <w:rFonts w:hint="eastAsia" w:asciiTheme="minorEastAsia" w:hAnsiTheme="minorEastAsia" w:eastAsiaTheme="minorEastAsia" w:cstheme="minorEastAsia"/>
          <w:szCs w:val="21"/>
          <w:highlight w:val="none"/>
          <w:lang w:bidi="ar"/>
        </w:rPr>
        <w:t>单位公章）。</w:t>
      </w:r>
    </w:p>
    <w:p>
      <w:pPr>
        <w:spacing w:line="360" w:lineRule="auto"/>
        <w:ind w:firstLine="407" w:firstLineChars="194"/>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3.5.2比选</w:t>
      </w:r>
      <w:r>
        <w:rPr>
          <w:rFonts w:hint="eastAsia" w:asciiTheme="minorEastAsia" w:hAnsiTheme="minorEastAsia" w:eastAsiaTheme="minorEastAsia" w:cstheme="minorEastAsia"/>
          <w:szCs w:val="21"/>
          <w:highlight w:val="none"/>
          <w:lang w:bidi="ar"/>
        </w:rPr>
        <w:t>文件要求的其他资料。</w:t>
      </w:r>
    </w:p>
    <w:p>
      <w:pPr>
        <w:pStyle w:val="7"/>
        <w:widowControl/>
        <w:spacing w:line="360" w:lineRule="auto"/>
        <w:ind w:left="0" w:leftChars="-32" w:hanging="67" w:hangingChars="32"/>
        <w:jc w:val="both"/>
        <w:rPr>
          <w:rFonts w:asciiTheme="minorEastAsia" w:hAnsiTheme="minorEastAsia" w:eastAsiaTheme="minorEastAsia" w:cstheme="minorEastAsia"/>
          <w:b/>
          <w:bCs/>
          <w:sz w:val="21"/>
          <w:szCs w:val="21"/>
          <w:highlight w:val="none"/>
        </w:rPr>
      </w:pPr>
      <w:r>
        <w:rPr>
          <w:rFonts w:asciiTheme="minorEastAsia" w:hAnsiTheme="minorEastAsia" w:eastAsiaTheme="minorEastAsia" w:cstheme="minorEastAsia"/>
          <w:b/>
          <w:bCs/>
          <w:sz w:val="21"/>
          <w:szCs w:val="21"/>
          <w:highlight w:val="none"/>
        </w:rPr>
        <w:t xml:space="preserve">3.6 </w:t>
      </w:r>
      <w:r>
        <w:rPr>
          <w:rFonts w:hint="eastAsia" w:asciiTheme="minorEastAsia" w:hAnsiTheme="minorEastAsia" w:eastAsiaTheme="minorEastAsia" w:cstheme="minorEastAsia"/>
          <w:b/>
          <w:bCs/>
          <w:sz w:val="21"/>
          <w:szCs w:val="21"/>
          <w:highlight w:val="none"/>
        </w:rPr>
        <w:t>备选</w:t>
      </w:r>
      <w:r>
        <w:rPr>
          <w:rFonts w:asciiTheme="minorEastAsia" w:hAnsiTheme="minorEastAsia" w:eastAsiaTheme="minorEastAsia" w:cstheme="minorEastAsia"/>
          <w:b/>
          <w:bCs/>
          <w:sz w:val="21"/>
          <w:szCs w:val="21"/>
          <w:highlight w:val="none"/>
        </w:rPr>
        <w:t>比选</w:t>
      </w:r>
      <w:r>
        <w:rPr>
          <w:rFonts w:hint="eastAsia" w:asciiTheme="minorEastAsia" w:hAnsiTheme="minorEastAsia" w:eastAsiaTheme="minorEastAsia" w:cstheme="minorEastAsia"/>
          <w:b/>
          <w:bCs/>
          <w:sz w:val="21"/>
          <w:szCs w:val="21"/>
          <w:highlight w:val="none"/>
        </w:rPr>
        <w:t>方案</w:t>
      </w:r>
    </w:p>
    <w:p>
      <w:pPr>
        <w:spacing w:line="360" w:lineRule="auto"/>
        <w:ind w:firstLine="42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不允许递交备选</w:t>
      </w:r>
      <w:r>
        <w:rPr>
          <w:rFonts w:asciiTheme="minorEastAsia" w:hAnsiTheme="minorEastAsia" w:eastAsiaTheme="minorEastAsia" w:cstheme="minorEastAsia"/>
          <w:szCs w:val="21"/>
          <w:highlight w:val="none"/>
          <w:lang w:bidi="ar"/>
        </w:rPr>
        <w:t>比选</w:t>
      </w:r>
      <w:r>
        <w:rPr>
          <w:rFonts w:hint="eastAsia" w:asciiTheme="minorEastAsia" w:hAnsiTheme="minorEastAsia" w:eastAsiaTheme="minorEastAsia" w:cstheme="minorEastAsia"/>
          <w:szCs w:val="21"/>
          <w:highlight w:val="none"/>
          <w:lang w:bidi="ar"/>
        </w:rPr>
        <w:t>方案</w:t>
      </w:r>
      <w:bookmarkStart w:id="41" w:name="_Toc185047281"/>
      <w:r>
        <w:rPr>
          <w:rFonts w:hint="eastAsia" w:asciiTheme="minorEastAsia" w:hAnsiTheme="minorEastAsia" w:eastAsiaTheme="minorEastAsia" w:cstheme="minorEastAsia"/>
          <w:szCs w:val="21"/>
          <w:highlight w:val="none"/>
          <w:lang w:bidi="ar"/>
        </w:rPr>
        <w:t>。</w:t>
      </w:r>
    </w:p>
    <w:p>
      <w:pPr>
        <w:pStyle w:val="7"/>
        <w:widowControl/>
        <w:spacing w:line="360" w:lineRule="auto"/>
        <w:ind w:left="0" w:leftChars="-32" w:hanging="67" w:hangingChars="32"/>
        <w:jc w:val="both"/>
        <w:rPr>
          <w:rFonts w:asciiTheme="minorEastAsia" w:hAnsiTheme="minorEastAsia" w:eastAsiaTheme="minorEastAsia" w:cstheme="minorEastAsia"/>
          <w:b/>
          <w:bCs/>
          <w:sz w:val="21"/>
          <w:szCs w:val="21"/>
          <w:highlight w:val="none"/>
        </w:rPr>
      </w:pPr>
      <w:r>
        <w:rPr>
          <w:rFonts w:asciiTheme="minorEastAsia" w:hAnsiTheme="minorEastAsia" w:eastAsiaTheme="minorEastAsia" w:cstheme="minorEastAsia"/>
          <w:b/>
          <w:bCs/>
          <w:sz w:val="21"/>
          <w:szCs w:val="21"/>
          <w:highlight w:val="none"/>
        </w:rPr>
        <w:t>3.7比选申请文件</w:t>
      </w:r>
      <w:r>
        <w:rPr>
          <w:rFonts w:hint="eastAsia" w:asciiTheme="minorEastAsia" w:hAnsiTheme="minorEastAsia" w:eastAsiaTheme="minorEastAsia" w:cstheme="minorEastAsia"/>
          <w:b/>
          <w:bCs/>
          <w:sz w:val="21"/>
          <w:szCs w:val="21"/>
          <w:highlight w:val="none"/>
        </w:rPr>
        <w:t>的编制</w:t>
      </w:r>
      <w:bookmarkEnd w:id="41"/>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3.7.1比选申请文件</w:t>
      </w:r>
      <w:r>
        <w:rPr>
          <w:rFonts w:hint="eastAsia" w:asciiTheme="minorEastAsia" w:hAnsiTheme="minorEastAsia" w:eastAsiaTheme="minorEastAsia" w:cstheme="minorEastAsia"/>
          <w:szCs w:val="21"/>
          <w:highlight w:val="none"/>
          <w:lang w:bidi="ar"/>
        </w:rPr>
        <w:t>应按“</w:t>
      </w:r>
      <w:r>
        <w:rPr>
          <w:rFonts w:asciiTheme="minorEastAsia" w:hAnsiTheme="minorEastAsia" w:eastAsiaTheme="minorEastAsia" w:cstheme="minorEastAsia"/>
          <w:szCs w:val="21"/>
          <w:highlight w:val="none"/>
          <w:lang w:bidi="ar"/>
        </w:rPr>
        <w:t>比选申请文件</w:t>
      </w:r>
      <w:r>
        <w:rPr>
          <w:rFonts w:hint="eastAsia" w:asciiTheme="minorEastAsia" w:hAnsiTheme="minorEastAsia" w:eastAsiaTheme="minorEastAsia" w:cstheme="minorEastAsia"/>
          <w:szCs w:val="21"/>
          <w:highlight w:val="none"/>
          <w:lang w:bidi="ar"/>
        </w:rPr>
        <w:t>格式”进行编写，如有必要，可以增加附件，作为</w:t>
      </w:r>
      <w:r>
        <w:rPr>
          <w:rFonts w:asciiTheme="minorEastAsia" w:hAnsiTheme="minorEastAsia" w:eastAsiaTheme="minorEastAsia" w:cstheme="minorEastAsia"/>
          <w:szCs w:val="21"/>
          <w:highlight w:val="none"/>
          <w:lang w:bidi="ar"/>
        </w:rPr>
        <w:t>比选申请文件</w:t>
      </w:r>
      <w:r>
        <w:rPr>
          <w:rFonts w:hint="eastAsia" w:asciiTheme="minorEastAsia" w:hAnsiTheme="minorEastAsia" w:eastAsiaTheme="minorEastAsia" w:cstheme="minorEastAsia"/>
          <w:szCs w:val="21"/>
          <w:highlight w:val="none"/>
          <w:lang w:bidi="ar"/>
        </w:rPr>
        <w:t>的组成部分。其中，承诺函附件在满足</w:t>
      </w:r>
      <w:r>
        <w:rPr>
          <w:rFonts w:asciiTheme="minorEastAsia" w:hAnsiTheme="minorEastAsia" w:eastAsiaTheme="minorEastAsia" w:cstheme="minorEastAsia"/>
          <w:szCs w:val="21"/>
          <w:highlight w:val="none"/>
          <w:lang w:bidi="ar"/>
        </w:rPr>
        <w:t>比选</w:t>
      </w:r>
      <w:r>
        <w:rPr>
          <w:rFonts w:hint="eastAsia" w:asciiTheme="minorEastAsia" w:hAnsiTheme="minorEastAsia" w:eastAsiaTheme="minorEastAsia" w:cstheme="minorEastAsia"/>
          <w:szCs w:val="21"/>
          <w:highlight w:val="none"/>
          <w:lang w:bidi="ar"/>
        </w:rPr>
        <w:t>文件实质性要求的基础上，可以提出比</w:t>
      </w:r>
      <w:r>
        <w:rPr>
          <w:rFonts w:asciiTheme="minorEastAsia" w:hAnsiTheme="minorEastAsia" w:eastAsiaTheme="minorEastAsia" w:cstheme="minorEastAsia"/>
          <w:szCs w:val="21"/>
          <w:highlight w:val="none"/>
          <w:lang w:bidi="ar"/>
        </w:rPr>
        <w:t>比选</w:t>
      </w:r>
      <w:r>
        <w:rPr>
          <w:rFonts w:hint="eastAsia" w:asciiTheme="minorEastAsia" w:hAnsiTheme="minorEastAsia" w:eastAsiaTheme="minorEastAsia" w:cstheme="minorEastAsia"/>
          <w:szCs w:val="21"/>
          <w:highlight w:val="none"/>
          <w:lang w:bidi="ar"/>
        </w:rPr>
        <w:t>文件要求更有利于</w:t>
      </w:r>
      <w:r>
        <w:rPr>
          <w:rFonts w:asciiTheme="minorEastAsia" w:hAnsiTheme="minorEastAsia" w:eastAsiaTheme="minorEastAsia" w:cstheme="minorEastAsia"/>
          <w:szCs w:val="21"/>
          <w:highlight w:val="none"/>
          <w:lang w:bidi="ar"/>
        </w:rPr>
        <w:t>比选人</w:t>
      </w:r>
      <w:r>
        <w:rPr>
          <w:rFonts w:hint="eastAsia" w:asciiTheme="minorEastAsia" w:hAnsiTheme="minorEastAsia" w:eastAsiaTheme="minorEastAsia" w:cstheme="minorEastAsia"/>
          <w:szCs w:val="21"/>
          <w:highlight w:val="none"/>
          <w:lang w:bidi="ar"/>
        </w:rPr>
        <w:t>的承诺。</w:t>
      </w:r>
    </w:p>
    <w:p>
      <w:pPr>
        <w:spacing w:line="360" w:lineRule="auto"/>
        <w:ind w:right="-191"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3.7.2比选申请文件</w:t>
      </w:r>
      <w:r>
        <w:rPr>
          <w:rFonts w:hint="eastAsia" w:asciiTheme="minorEastAsia" w:hAnsiTheme="minorEastAsia" w:eastAsiaTheme="minorEastAsia" w:cstheme="minorEastAsia"/>
          <w:szCs w:val="21"/>
          <w:highlight w:val="none"/>
          <w:lang w:bidi="ar"/>
        </w:rPr>
        <w:t>应按</w:t>
      </w:r>
      <w:r>
        <w:rPr>
          <w:rFonts w:asciiTheme="minorEastAsia" w:hAnsiTheme="minorEastAsia" w:eastAsiaTheme="minorEastAsia" w:cstheme="minorEastAsia"/>
          <w:szCs w:val="21"/>
          <w:highlight w:val="none"/>
          <w:lang w:bidi="ar"/>
        </w:rPr>
        <w:t>比选</w:t>
      </w:r>
      <w:r>
        <w:rPr>
          <w:rFonts w:hint="eastAsia" w:asciiTheme="minorEastAsia" w:hAnsiTheme="minorEastAsia" w:eastAsiaTheme="minorEastAsia" w:cstheme="minorEastAsia"/>
          <w:szCs w:val="21"/>
          <w:highlight w:val="none"/>
          <w:lang w:bidi="ar"/>
        </w:rPr>
        <w:t>文件要求格式打印，并按</w:t>
      </w:r>
      <w:r>
        <w:rPr>
          <w:rFonts w:asciiTheme="minorEastAsia" w:hAnsiTheme="minorEastAsia" w:eastAsiaTheme="minorEastAsia" w:cstheme="minorEastAsia"/>
          <w:szCs w:val="21"/>
          <w:highlight w:val="none"/>
          <w:lang w:bidi="ar"/>
        </w:rPr>
        <w:t>比选</w:t>
      </w:r>
      <w:r>
        <w:rPr>
          <w:rFonts w:hint="eastAsia" w:asciiTheme="minorEastAsia" w:hAnsiTheme="minorEastAsia" w:eastAsiaTheme="minorEastAsia" w:cstheme="minorEastAsia"/>
          <w:szCs w:val="21"/>
          <w:highlight w:val="none"/>
          <w:lang w:bidi="ar"/>
        </w:rPr>
        <w:t>文件的要求由</w:t>
      </w:r>
      <w:r>
        <w:rPr>
          <w:rFonts w:asciiTheme="minorEastAsia" w:hAnsiTheme="minorEastAsia" w:eastAsiaTheme="minorEastAsia" w:cstheme="minorEastAsia"/>
          <w:szCs w:val="21"/>
          <w:highlight w:val="none"/>
          <w:lang w:bidi="ar"/>
        </w:rPr>
        <w:t>比选申请人</w:t>
      </w:r>
      <w:r>
        <w:rPr>
          <w:rFonts w:hint="eastAsia" w:asciiTheme="minorEastAsia" w:hAnsiTheme="minorEastAsia" w:eastAsiaTheme="minorEastAsia" w:cstheme="minorEastAsia"/>
          <w:szCs w:val="21"/>
          <w:highlight w:val="none"/>
          <w:lang w:bidi="ar"/>
        </w:rPr>
        <w:t>的法定代表人或其委托代理人签字或盖单位章。委托代理人签字的，</w:t>
      </w:r>
      <w:r>
        <w:rPr>
          <w:rFonts w:asciiTheme="minorEastAsia" w:hAnsiTheme="minorEastAsia" w:eastAsiaTheme="minorEastAsia" w:cstheme="minorEastAsia"/>
          <w:szCs w:val="21"/>
          <w:highlight w:val="none"/>
          <w:lang w:bidi="ar"/>
        </w:rPr>
        <w:t>比选申请文件</w:t>
      </w:r>
      <w:r>
        <w:rPr>
          <w:rFonts w:hint="eastAsia" w:asciiTheme="minorEastAsia" w:hAnsiTheme="minorEastAsia" w:eastAsiaTheme="minorEastAsia" w:cstheme="minorEastAsia"/>
          <w:szCs w:val="21"/>
          <w:highlight w:val="none"/>
          <w:lang w:bidi="ar"/>
        </w:rPr>
        <w:t>应附法定代表人签署的授权委托书。全套</w:t>
      </w:r>
      <w:r>
        <w:rPr>
          <w:rFonts w:asciiTheme="minorEastAsia" w:hAnsiTheme="minorEastAsia" w:eastAsiaTheme="minorEastAsia" w:cstheme="minorEastAsia"/>
          <w:szCs w:val="21"/>
          <w:highlight w:val="none"/>
          <w:lang w:bidi="ar"/>
        </w:rPr>
        <w:t>比选申请文件</w:t>
      </w:r>
      <w:r>
        <w:rPr>
          <w:rFonts w:hint="eastAsia" w:asciiTheme="minorEastAsia" w:hAnsiTheme="minorEastAsia" w:eastAsiaTheme="minorEastAsia" w:cstheme="minorEastAsia"/>
          <w:szCs w:val="21"/>
          <w:highlight w:val="none"/>
          <w:lang w:bidi="ar"/>
        </w:rPr>
        <w:t>应无涂改、行间插字或删除，除非这些删改是根据</w:t>
      </w:r>
      <w:r>
        <w:rPr>
          <w:rFonts w:asciiTheme="minorEastAsia" w:hAnsiTheme="minorEastAsia" w:eastAsiaTheme="minorEastAsia" w:cstheme="minorEastAsia"/>
          <w:szCs w:val="21"/>
          <w:highlight w:val="none"/>
          <w:lang w:bidi="ar"/>
        </w:rPr>
        <w:t>比选人</w:t>
      </w:r>
      <w:r>
        <w:rPr>
          <w:rFonts w:hint="eastAsia" w:asciiTheme="minorEastAsia" w:hAnsiTheme="minorEastAsia" w:eastAsiaTheme="minorEastAsia" w:cstheme="minorEastAsia"/>
          <w:szCs w:val="21"/>
          <w:highlight w:val="none"/>
          <w:lang w:bidi="ar"/>
        </w:rPr>
        <w:t>指示进行的，或者是</w:t>
      </w:r>
      <w:r>
        <w:rPr>
          <w:rFonts w:asciiTheme="minorEastAsia" w:hAnsiTheme="minorEastAsia" w:eastAsiaTheme="minorEastAsia" w:cstheme="minorEastAsia"/>
          <w:szCs w:val="21"/>
          <w:highlight w:val="none"/>
          <w:lang w:bidi="ar"/>
        </w:rPr>
        <w:t>比选申请人</w:t>
      </w:r>
      <w:r>
        <w:rPr>
          <w:rFonts w:hint="eastAsia" w:asciiTheme="minorEastAsia" w:hAnsiTheme="minorEastAsia" w:eastAsiaTheme="minorEastAsia" w:cstheme="minorEastAsia"/>
          <w:szCs w:val="21"/>
          <w:highlight w:val="none"/>
          <w:lang w:bidi="ar"/>
        </w:rPr>
        <w:t>造成的必须修改的错误，但修改处应由</w:t>
      </w:r>
      <w:r>
        <w:rPr>
          <w:rFonts w:asciiTheme="minorEastAsia" w:hAnsiTheme="minorEastAsia" w:eastAsiaTheme="minorEastAsia" w:cstheme="minorEastAsia"/>
          <w:szCs w:val="21"/>
          <w:highlight w:val="none"/>
          <w:lang w:bidi="ar"/>
        </w:rPr>
        <w:t>比选申请文件</w:t>
      </w:r>
      <w:r>
        <w:rPr>
          <w:rFonts w:hint="eastAsia" w:asciiTheme="minorEastAsia" w:hAnsiTheme="minorEastAsia" w:eastAsiaTheme="minorEastAsia" w:cstheme="minorEastAsia"/>
          <w:szCs w:val="21"/>
          <w:highlight w:val="none"/>
          <w:lang w:bidi="ar"/>
        </w:rPr>
        <w:t>签署人签字或加盖</w:t>
      </w:r>
      <w:r>
        <w:rPr>
          <w:rFonts w:asciiTheme="minorEastAsia" w:hAnsiTheme="minorEastAsia" w:eastAsiaTheme="minorEastAsia" w:cstheme="minorEastAsia"/>
          <w:szCs w:val="21"/>
          <w:highlight w:val="none"/>
          <w:lang w:bidi="ar"/>
        </w:rPr>
        <w:t>比选申请人</w:t>
      </w:r>
      <w:r>
        <w:rPr>
          <w:rFonts w:hint="eastAsia" w:asciiTheme="minorEastAsia" w:hAnsiTheme="minorEastAsia" w:eastAsiaTheme="minorEastAsia" w:cstheme="minorEastAsia"/>
          <w:szCs w:val="21"/>
          <w:highlight w:val="none"/>
          <w:lang w:bidi="ar"/>
        </w:rPr>
        <w:t>公章证明。签字或盖章的具体要求见</w:t>
      </w:r>
      <w:r>
        <w:rPr>
          <w:rFonts w:asciiTheme="minorEastAsia" w:hAnsiTheme="minorEastAsia" w:eastAsiaTheme="minorEastAsia" w:cstheme="minorEastAsia"/>
          <w:szCs w:val="21"/>
          <w:highlight w:val="none"/>
          <w:lang w:bidi="ar"/>
        </w:rPr>
        <w:t>比选申请人</w:t>
      </w:r>
      <w:r>
        <w:rPr>
          <w:rFonts w:hint="eastAsia" w:asciiTheme="minorEastAsia" w:hAnsiTheme="minorEastAsia" w:eastAsiaTheme="minorEastAsia" w:cstheme="minorEastAsia"/>
          <w:szCs w:val="21"/>
          <w:highlight w:val="none"/>
          <w:lang w:bidi="ar"/>
        </w:rPr>
        <w:t>须知前附表。</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3.7.3 比选申请文件</w:t>
      </w:r>
      <w:r>
        <w:rPr>
          <w:rFonts w:hint="eastAsia" w:asciiTheme="minorEastAsia" w:hAnsiTheme="minorEastAsia" w:eastAsiaTheme="minorEastAsia" w:cstheme="minorEastAsia"/>
          <w:szCs w:val="21"/>
          <w:highlight w:val="none"/>
          <w:lang w:bidi="ar"/>
        </w:rPr>
        <w:t>正本一份，副本份数见</w:t>
      </w:r>
      <w:r>
        <w:rPr>
          <w:rFonts w:asciiTheme="minorEastAsia" w:hAnsiTheme="minorEastAsia" w:eastAsiaTheme="minorEastAsia" w:cstheme="minorEastAsia"/>
          <w:szCs w:val="21"/>
          <w:highlight w:val="none"/>
          <w:lang w:bidi="ar"/>
        </w:rPr>
        <w:t>比选申请人</w:t>
      </w:r>
      <w:r>
        <w:rPr>
          <w:rFonts w:hint="eastAsia" w:asciiTheme="minorEastAsia" w:hAnsiTheme="minorEastAsia" w:eastAsiaTheme="minorEastAsia" w:cstheme="minorEastAsia"/>
          <w:szCs w:val="21"/>
          <w:highlight w:val="none"/>
          <w:lang w:bidi="ar"/>
        </w:rPr>
        <w:t>须知前附表。正本和副本的封面上应清楚地标记“正本”或“副本”的字样。副本可由其正本复制（复印）而成（包括证明文件）。当副本和正本内容不一致时，以正本为准。</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3.7.4 比选申请文件</w:t>
      </w:r>
      <w:r>
        <w:rPr>
          <w:rFonts w:hint="eastAsia" w:asciiTheme="minorEastAsia" w:hAnsiTheme="minorEastAsia" w:eastAsiaTheme="minorEastAsia" w:cstheme="minorEastAsia"/>
          <w:szCs w:val="21"/>
          <w:highlight w:val="none"/>
          <w:lang w:bidi="ar"/>
        </w:rPr>
        <w:t>的正本与副本应采用不能拆散的胶装方式装订成册（如内容较多，允许分册装订），并编制目录，具体装订要求见</w:t>
      </w:r>
      <w:r>
        <w:rPr>
          <w:rFonts w:asciiTheme="minorEastAsia" w:hAnsiTheme="minorEastAsia" w:eastAsiaTheme="minorEastAsia" w:cstheme="minorEastAsia"/>
          <w:szCs w:val="21"/>
          <w:highlight w:val="none"/>
          <w:lang w:bidi="ar"/>
        </w:rPr>
        <w:t>比选申请人</w:t>
      </w:r>
      <w:r>
        <w:rPr>
          <w:rFonts w:hint="eastAsia" w:asciiTheme="minorEastAsia" w:hAnsiTheme="minorEastAsia" w:eastAsiaTheme="minorEastAsia" w:cstheme="minorEastAsia"/>
          <w:szCs w:val="21"/>
          <w:highlight w:val="none"/>
          <w:lang w:bidi="ar"/>
        </w:rPr>
        <w:t>须知前附表规定。</w:t>
      </w:r>
    </w:p>
    <w:p>
      <w:pPr>
        <w:pStyle w:val="5"/>
        <w:widowControl/>
        <w:spacing w:before="120" w:after="120" w:line="360" w:lineRule="auto"/>
        <w:ind w:leftChars="-32" w:hanging="67" w:hangingChars="32"/>
        <w:rPr>
          <w:rFonts w:asciiTheme="minorEastAsia" w:hAnsiTheme="minorEastAsia" w:eastAsiaTheme="minorEastAsia" w:cstheme="minorEastAsia"/>
          <w:sz w:val="21"/>
          <w:szCs w:val="21"/>
          <w:highlight w:val="none"/>
        </w:rPr>
      </w:pPr>
      <w:bookmarkStart w:id="42" w:name="_Toc388973879"/>
      <w:bookmarkStart w:id="43" w:name="_Toc185047282"/>
      <w:bookmarkStart w:id="44" w:name="_Toc365878691"/>
      <w:r>
        <w:rPr>
          <w:rFonts w:asciiTheme="minorEastAsia" w:hAnsiTheme="minorEastAsia" w:eastAsiaTheme="minorEastAsia" w:cstheme="minorEastAsia"/>
          <w:sz w:val="21"/>
          <w:szCs w:val="21"/>
          <w:highlight w:val="none"/>
        </w:rPr>
        <w:t>4．</w:t>
      </w:r>
      <w:bookmarkEnd w:id="42"/>
      <w:bookmarkEnd w:id="43"/>
      <w:bookmarkEnd w:id="44"/>
      <w:r>
        <w:rPr>
          <w:rFonts w:asciiTheme="minorEastAsia" w:hAnsiTheme="minorEastAsia" w:eastAsiaTheme="minorEastAsia" w:cstheme="minorEastAsia"/>
          <w:sz w:val="21"/>
          <w:szCs w:val="21"/>
          <w:highlight w:val="none"/>
        </w:rPr>
        <w:t>比选</w:t>
      </w:r>
    </w:p>
    <w:p>
      <w:pPr>
        <w:pStyle w:val="7"/>
        <w:widowControl/>
        <w:spacing w:line="360" w:lineRule="auto"/>
        <w:ind w:left="0" w:leftChars="-32" w:hanging="67" w:hangingChars="32"/>
        <w:jc w:val="both"/>
        <w:rPr>
          <w:rFonts w:asciiTheme="minorEastAsia" w:hAnsiTheme="minorEastAsia" w:eastAsiaTheme="minorEastAsia" w:cstheme="minorEastAsia"/>
          <w:b/>
          <w:bCs/>
          <w:sz w:val="21"/>
          <w:szCs w:val="21"/>
          <w:highlight w:val="none"/>
        </w:rPr>
      </w:pPr>
      <w:bookmarkStart w:id="45" w:name="_Toc185047283"/>
      <w:r>
        <w:rPr>
          <w:rFonts w:asciiTheme="minorEastAsia" w:hAnsiTheme="minorEastAsia" w:eastAsiaTheme="minorEastAsia" w:cstheme="minorEastAsia"/>
          <w:b/>
          <w:bCs/>
          <w:sz w:val="21"/>
          <w:szCs w:val="21"/>
          <w:highlight w:val="none"/>
        </w:rPr>
        <w:t>4.1 比选申请文件</w:t>
      </w:r>
      <w:r>
        <w:rPr>
          <w:rFonts w:hint="eastAsia" w:asciiTheme="minorEastAsia" w:hAnsiTheme="minorEastAsia" w:eastAsiaTheme="minorEastAsia" w:cstheme="minorEastAsia"/>
          <w:b/>
          <w:bCs/>
          <w:sz w:val="21"/>
          <w:szCs w:val="21"/>
          <w:highlight w:val="none"/>
        </w:rPr>
        <w:t>的密封和标记</w:t>
      </w:r>
      <w:bookmarkEnd w:id="45"/>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4.1.1比选申请文件</w:t>
      </w:r>
      <w:r>
        <w:rPr>
          <w:rFonts w:hint="eastAsia" w:asciiTheme="minorEastAsia" w:hAnsiTheme="minorEastAsia" w:eastAsiaTheme="minorEastAsia" w:cstheme="minorEastAsia"/>
          <w:szCs w:val="21"/>
          <w:highlight w:val="none"/>
          <w:lang w:bidi="ar"/>
        </w:rPr>
        <w:t>的正本、副本和电子文档应密封完好</w:t>
      </w:r>
      <w:r>
        <w:rPr>
          <w:rFonts w:asciiTheme="minorEastAsia" w:hAnsiTheme="minorEastAsia" w:eastAsiaTheme="minorEastAsia" w:cstheme="minorEastAsia"/>
          <w:szCs w:val="21"/>
          <w:highlight w:val="none"/>
          <w:lang w:bidi="ar"/>
        </w:rPr>
        <w:t>(包装形式不限)，封口处至少应加盖比选申请人</w:t>
      </w:r>
      <w:r>
        <w:rPr>
          <w:rFonts w:hint="eastAsia" w:asciiTheme="minorEastAsia" w:hAnsiTheme="minorEastAsia" w:eastAsiaTheme="minorEastAsia" w:cstheme="minorEastAsia"/>
          <w:szCs w:val="21"/>
          <w:highlight w:val="none"/>
          <w:lang w:bidi="ar"/>
        </w:rPr>
        <w:t>单位公章。</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4.1.2 比选申请文件</w:t>
      </w:r>
      <w:r>
        <w:rPr>
          <w:rFonts w:hint="eastAsia" w:asciiTheme="minorEastAsia" w:hAnsiTheme="minorEastAsia" w:eastAsiaTheme="minorEastAsia" w:cstheme="minorEastAsia"/>
          <w:szCs w:val="21"/>
          <w:highlight w:val="none"/>
          <w:lang w:bidi="ar"/>
        </w:rPr>
        <w:t>的封套上应写明的内容见</w:t>
      </w:r>
      <w:r>
        <w:rPr>
          <w:rFonts w:asciiTheme="minorEastAsia" w:hAnsiTheme="minorEastAsia" w:eastAsiaTheme="minorEastAsia" w:cstheme="minorEastAsia"/>
          <w:szCs w:val="21"/>
          <w:highlight w:val="none"/>
          <w:lang w:bidi="ar"/>
        </w:rPr>
        <w:t>比选申请人须知前附表</w:t>
      </w:r>
      <w:r>
        <w:rPr>
          <w:rFonts w:hint="eastAsia" w:asciiTheme="minorEastAsia" w:hAnsiTheme="minorEastAsia" w:eastAsiaTheme="minorEastAsia" w:cstheme="minorEastAsia"/>
          <w:szCs w:val="21"/>
          <w:highlight w:val="none"/>
          <w:lang w:bidi="ar"/>
        </w:rPr>
        <w:t>。</w:t>
      </w:r>
    </w:p>
    <w:p>
      <w:pPr>
        <w:pStyle w:val="7"/>
        <w:widowControl/>
        <w:spacing w:line="360" w:lineRule="auto"/>
        <w:ind w:left="0" w:leftChars="-32" w:hanging="67" w:hangingChars="32"/>
        <w:jc w:val="both"/>
        <w:rPr>
          <w:rFonts w:asciiTheme="minorEastAsia" w:hAnsiTheme="minorEastAsia" w:eastAsiaTheme="minorEastAsia" w:cstheme="minorEastAsia"/>
          <w:b/>
          <w:bCs/>
          <w:sz w:val="21"/>
          <w:szCs w:val="21"/>
          <w:highlight w:val="none"/>
        </w:rPr>
      </w:pPr>
      <w:r>
        <w:rPr>
          <w:rFonts w:asciiTheme="minorEastAsia" w:hAnsiTheme="minorEastAsia" w:eastAsiaTheme="minorEastAsia" w:cstheme="minorEastAsia"/>
          <w:b/>
          <w:bCs/>
          <w:sz w:val="21"/>
          <w:szCs w:val="21"/>
          <w:highlight w:val="none"/>
        </w:rPr>
        <w:t>4.2 比选申请文件</w:t>
      </w:r>
      <w:r>
        <w:rPr>
          <w:rFonts w:hint="eastAsia" w:asciiTheme="minorEastAsia" w:hAnsiTheme="minorEastAsia" w:eastAsiaTheme="minorEastAsia" w:cstheme="minorEastAsia"/>
          <w:b/>
          <w:bCs/>
          <w:sz w:val="21"/>
          <w:szCs w:val="21"/>
          <w:highlight w:val="none"/>
        </w:rPr>
        <w:t>的递交</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4.2.1比选申请人</w:t>
      </w:r>
      <w:r>
        <w:rPr>
          <w:rFonts w:hint="eastAsia" w:asciiTheme="minorEastAsia" w:hAnsiTheme="minorEastAsia" w:eastAsiaTheme="minorEastAsia" w:cstheme="minorEastAsia"/>
          <w:szCs w:val="21"/>
          <w:highlight w:val="none"/>
          <w:lang w:bidi="ar"/>
        </w:rPr>
        <w:t>递交</w:t>
      </w:r>
      <w:r>
        <w:rPr>
          <w:rFonts w:asciiTheme="minorEastAsia" w:hAnsiTheme="minorEastAsia" w:eastAsiaTheme="minorEastAsia" w:cstheme="minorEastAsia"/>
          <w:szCs w:val="21"/>
          <w:highlight w:val="none"/>
          <w:lang w:bidi="ar"/>
        </w:rPr>
        <w:t>比选申请文件</w:t>
      </w:r>
      <w:r>
        <w:rPr>
          <w:rFonts w:hint="eastAsia" w:asciiTheme="minorEastAsia" w:hAnsiTheme="minorEastAsia" w:eastAsiaTheme="minorEastAsia" w:cstheme="minorEastAsia"/>
          <w:szCs w:val="21"/>
          <w:highlight w:val="none"/>
          <w:lang w:bidi="ar"/>
        </w:rPr>
        <w:t>截止时间：见</w:t>
      </w:r>
      <w:r>
        <w:rPr>
          <w:rFonts w:asciiTheme="minorEastAsia" w:hAnsiTheme="minorEastAsia" w:eastAsiaTheme="minorEastAsia" w:cstheme="minorEastAsia"/>
          <w:szCs w:val="21"/>
          <w:highlight w:val="none"/>
          <w:lang w:bidi="ar"/>
        </w:rPr>
        <w:t>比选申请人须知前附表</w:t>
      </w:r>
      <w:r>
        <w:rPr>
          <w:rFonts w:hint="eastAsia" w:asciiTheme="minorEastAsia" w:hAnsiTheme="minorEastAsia" w:eastAsiaTheme="minorEastAsia" w:cstheme="minorEastAsia"/>
          <w:szCs w:val="21"/>
          <w:highlight w:val="none"/>
          <w:lang w:bidi="ar"/>
        </w:rPr>
        <w:t>。</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4.2.2 比选申请人</w:t>
      </w:r>
      <w:r>
        <w:rPr>
          <w:rFonts w:hint="eastAsia" w:asciiTheme="minorEastAsia" w:hAnsiTheme="minorEastAsia" w:eastAsiaTheme="minorEastAsia" w:cstheme="minorEastAsia"/>
          <w:szCs w:val="21"/>
          <w:highlight w:val="none"/>
          <w:lang w:bidi="ar"/>
        </w:rPr>
        <w:t>递交</w:t>
      </w:r>
      <w:r>
        <w:rPr>
          <w:rFonts w:asciiTheme="minorEastAsia" w:hAnsiTheme="minorEastAsia" w:eastAsiaTheme="minorEastAsia" w:cstheme="minorEastAsia"/>
          <w:szCs w:val="21"/>
          <w:highlight w:val="none"/>
          <w:lang w:bidi="ar"/>
        </w:rPr>
        <w:t>比选申请文件</w:t>
      </w:r>
      <w:r>
        <w:rPr>
          <w:rFonts w:hint="eastAsia" w:asciiTheme="minorEastAsia" w:hAnsiTheme="minorEastAsia" w:eastAsiaTheme="minorEastAsia" w:cstheme="minorEastAsia"/>
          <w:szCs w:val="21"/>
          <w:highlight w:val="none"/>
          <w:lang w:bidi="ar"/>
        </w:rPr>
        <w:t>的地点：见</w:t>
      </w:r>
      <w:r>
        <w:rPr>
          <w:rFonts w:asciiTheme="minorEastAsia" w:hAnsiTheme="minorEastAsia" w:eastAsiaTheme="minorEastAsia" w:cstheme="minorEastAsia"/>
          <w:szCs w:val="21"/>
          <w:highlight w:val="none"/>
          <w:lang w:bidi="ar"/>
        </w:rPr>
        <w:t>比选申请人须知前附表</w:t>
      </w:r>
      <w:r>
        <w:rPr>
          <w:rFonts w:hint="eastAsia" w:asciiTheme="minorEastAsia" w:hAnsiTheme="minorEastAsia" w:eastAsiaTheme="minorEastAsia" w:cstheme="minorEastAsia"/>
          <w:szCs w:val="21"/>
          <w:highlight w:val="none"/>
          <w:lang w:bidi="ar"/>
        </w:rPr>
        <w:t>。</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 xml:space="preserve">4.2.3 </w:t>
      </w:r>
      <w:r>
        <w:rPr>
          <w:rFonts w:hint="eastAsia" w:asciiTheme="minorEastAsia" w:hAnsiTheme="minorEastAsia" w:eastAsiaTheme="minorEastAsia" w:cstheme="minorEastAsia"/>
          <w:szCs w:val="21"/>
          <w:highlight w:val="none"/>
          <w:lang w:bidi="ar"/>
        </w:rPr>
        <w:t>除</w:t>
      </w:r>
      <w:r>
        <w:rPr>
          <w:rFonts w:asciiTheme="minorEastAsia" w:hAnsiTheme="minorEastAsia" w:eastAsiaTheme="minorEastAsia" w:cstheme="minorEastAsia"/>
          <w:szCs w:val="21"/>
          <w:highlight w:val="none"/>
          <w:lang w:bidi="ar"/>
        </w:rPr>
        <w:t>比选申请人须知前附表</w:t>
      </w:r>
      <w:r>
        <w:rPr>
          <w:rFonts w:hint="eastAsia" w:asciiTheme="minorEastAsia" w:hAnsiTheme="minorEastAsia" w:eastAsiaTheme="minorEastAsia" w:cstheme="minorEastAsia"/>
          <w:szCs w:val="21"/>
          <w:highlight w:val="none"/>
          <w:lang w:bidi="ar"/>
        </w:rPr>
        <w:t>另有规定外，</w:t>
      </w:r>
      <w:r>
        <w:rPr>
          <w:rFonts w:asciiTheme="minorEastAsia" w:hAnsiTheme="minorEastAsia" w:eastAsiaTheme="minorEastAsia" w:cstheme="minorEastAsia"/>
          <w:szCs w:val="21"/>
          <w:highlight w:val="none"/>
          <w:lang w:bidi="ar"/>
        </w:rPr>
        <w:t>比选申请人</w:t>
      </w:r>
      <w:r>
        <w:rPr>
          <w:rFonts w:hint="eastAsia" w:asciiTheme="minorEastAsia" w:hAnsiTheme="minorEastAsia" w:eastAsiaTheme="minorEastAsia" w:cstheme="minorEastAsia"/>
          <w:szCs w:val="21"/>
          <w:highlight w:val="none"/>
          <w:lang w:bidi="ar"/>
        </w:rPr>
        <w:t>所递交的</w:t>
      </w:r>
      <w:r>
        <w:rPr>
          <w:rFonts w:asciiTheme="minorEastAsia" w:hAnsiTheme="minorEastAsia" w:eastAsiaTheme="minorEastAsia" w:cstheme="minorEastAsia"/>
          <w:szCs w:val="21"/>
          <w:highlight w:val="none"/>
          <w:lang w:bidi="ar"/>
        </w:rPr>
        <w:t>比选申请文件</w:t>
      </w:r>
      <w:r>
        <w:rPr>
          <w:rFonts w:hint="eastAsia" w:asciiTheme="minorEastAsia" w:hAnsiTheme="minorEastAsia" w:eastAsiaTheme="minorEastAsia" w:cstheme="minorEastAsia"/>
          <w:szCs w:val="21"/>
          <w:highlight w:val="none"/>
          <w:lang w:bidi="ar"/>
        </w:rPr>
        <w:t>不予退还。</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4.2.4逾期送达的或者未送达指定地点的比选申请文件</w:t>
      </w:r>
      <w:r>
        <w:rPr>
          <w:rFonts w:hint="eastAsia" w:asciiTheme="minorEastAsia" w:hAnsiTheme="minorEastAsia" w:eastAsiaTheme="minorEastAsia" w:cstheme="minorEastAsia"/>
          <w:szCs w:val="21"/>
          <w:highlight w:val="none"/>
          <w:lang w:bidi="ar"/>
        </w:rPr>
        <w:t>，</w:t>
      </w:r>
      <w:r>
        <w:rPr>
          <w:rFonts w:asciiTheme="minorEastAsia" w:hAnsiTheme="minorEastAsia" w:eastAsiaTheme="minorEastAsia" w:cstheme="minorEastAsia"/>
          <w:szCs w:val="21"/>
          <w:highlight w:val="none"/>
          <w:lang w:bidi="ar"/>
        </w:rPr>
        <w:t>比选人</w:t>
      </w:r>
      <w:r>
        <w:rPr>
          <w:rFonts w:hint="eastAsia" w:asciiTheme="minorEastAsia" w:hAnsiTheme="minorEastAsia" w:eastAsiaTheme="minorEastAsia" w:cstheme="minorEastAsia"/>
          <w:szCs w:val="21"/>
          <w:highlight w:val="none"/>
          <w:lang w:bidi="ar"/>
        </w:rPr>
        <w:t>不予受理。</w:t>
      </w:r>
    </w:p>
    <w:p>
      <w:pPr>
        <w:pStyle w:val="7"/>
        <w:widowControl/>
        <w:spacing w:line="360" w:lineRule="auto"/>
        <w:ind w:left="0" w:leftChars="-32" w:hanging="67" w:hangingChars="32"/>
        <w:jc w:val="both"/>
        <w:rPr>
          <w:rFonts w:asciiTheme="minorEastAsia" w:hAnsiTheme="minorEastAsia" w:eastAsiaTheme="minorEastAsia" w:cstheme="minorEastAsia"/>
          <w:b/>
          <w:bCs/>
          <w:sz w:val="21"/>
          <w:szCs w:val="21"/>
          <w:highlight w:val="none"/>
        </w:rPr>
      </w:pPr>
      <w:bookmarkStart w:id="46" w:name="_Toc185047285"/>
      <w:r>
        <w:rPr>
          <w:rFonts w:asciiTheme="minorEastAsia" w:hAnsiTheme="minorEastAsia" w:eastAsiaTheme="minorEastAsia" w:cstheme="minorEastAsia"/>
          <w:b/>
          <w:bCs/>
          <w:sz w:val="21"/>
          <w:szCs w:val="21"/>
          <w:highlight w:val="none"/>
        </w:rPr>
        <w:t>4.3 比选申请文件</w:t>
      </w:r>
      <w:r>
        <w:rPr>
          <w:rFonts w:hint="eastAsia" w:asciiTheme="minorEastAsia" w:hAnsiTheme="minorEastAsia" w:eastAsiaTheme="minorEastAsia" w:cstheme="minorEastAsia"/>
          <w:b/>
          <w:bCs/>
          <w:sz w:val="21"/>
          <w:szCs w:val="21"/>
          <w:highlight w:val="none"/>
        </w:rPr>
        <w:t>的修改与撤回</w:t>
      </w:r>
      <w:bookmarkEnd w:id="46"/>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4.3.1在规定的比选申请</w:t>
      </w:r>
      <w:r>
        <w:rPr>
          <w:rFonts w:hint="eastAsia" w:asciiTheme="minorEastAsia" w:hAnsiTheme="minorEastAsia" w:eastAsiaTheme="minorEastAsia" w:cstheme="minorEastAsia"/>
          <w:szCs w:val="21"/>
          <w:highlight w:val="none"/>
          <w:lang w:bidi="ar"/>
        </w:rPr>
        <w:t>截止时间前，</w:t>
      </w:r>
      <w:r>
        <w:rPr>
          <w:rFonts w:asciiTheme="minorEastAsia" w:hAnsiTheme="minorEastAsia" w:eastAsiaTheme="minorEastAsia" w:cstheme="minorEastAsia"/>
          <w:szCs w:val="21"/>
          <w:highlight w:val="none"/>
          <w:lang w:bidi="ar"/>
        </w:rPr>
        <w:t>比选申请人</w:t>
      </w:r>
      <w:r>
        <w:rPr>
          <w:rFonts w:hint="eastAsia" w:asciiTheme="minorEastAsia" w:hAnsiTheme="minorEastAsia" w:eastAsiaTheme="minorEastAsia" w:cstheme="minorEastAsia"/>
          <w:szCs w:val="21"/>
          <w:highlight w:val="none"/>
          <w:lang w:bidi="ar"/>
        </w:rPr>
        <w:t>可以修改或撤回已递交的</w:t>
      </w:r>
      <w:r>
        <w:rPr>
          <w:rFonts w:asciiTheme="minorEastAsia" w:hAnsiTheme="minorEastAsia" w:eastAsiaTheme="minorEastAsia" w:cstheme="minorEastAsia"/>
          <w:szCs w:val="21"/>
          <w:highlight w:val="none"/>
          <w:lang w:bidi="ar"/>
        </w:rPr>
        <w:t>比选申请文件</w:t>
      </w:r>
      <w:r>
        <w:rPr>
          <w:rFonts w:hint="eastAsia" w:asciiTheme="minorEastAsia" w:hAnsiTheme="minorEastAsia" w:eastAsiaTheme="minorEastAsia" w:cstheme="minorEastAsia"/>
          <w:szCs w:val="21"/>
          <w:highlight w:val="none"/>
          <w:lang w:bidi="ar"/>
        </w:rPr>
        <w:t>，但应以书面形式通知</w:t>
      </w:r>
      <w:r>
        <w:rPr>
          <w:rFonts w:asciiTheme="minorEastAsia" w:hAnsiTheme="minorEastAsia" w:eastAsiaTheme="minorEastAsia" w:cstheme="minorEastAsia"/>
          <w:szCs w:val="21"/>
          <w:highlight w:val="none"/>
          <w:lang w:bidi="ar"/>
        </w:rPr>
        <w:t>比选人</w:t>
      </w:r>
      <w:r>
        <w:rPr>
          <w:rFonts w:hint="eastAsia" w:asciiTheme="minorEastAsia" w:hAnsiTheme="minorEastAsia" w:eastAsiaTheme="minorEastAsia" w:cstheme="minorEastAsia"/>
          <w:szCs w:val="21"/>
          <w:highlight w:val="none"/>
          <w:lang w:bidi="ar"/>
        </w:rPr>
        <w:t>。</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4.3.2 比选申请人</w:t>
      </w:r>
      <w:r>
        <w:rPr>
          <w:rFonts w:hint="eastAsia" w:asciiTheme="minorEastAsia" w:hAnsiTheme="minorEastAsia" w:eastAsiaTheme="minorEastAsia" w:cstheme="minorEastAsia"/>
          <w:szCs w:val="21"/>
          <w:highlight w:val="none"/>
          <w:lang w:bidi="ar"/>
        </w:rPr>
        <w:t>修改或撤回已递交</w:t>
      </w:r>
      <w:r>
        <w:rPr>
          <w:rFonts w:asciiTheme="minorEastAsia" w:hAnsiTheme="minorEastAsia" w:eastAsiaTheme="minorEastAsia" w:cstheme="minorEastAsia"/>
          <w:szCs w:val="21"/>
          <w:highlight w:val="none"/>
          <w:lang w:bidi="ar"/>
        </w:rPr>
        <w:t>比选申请文件</w:t>
      </w:r>
      <w:r>
        <w:rPr>
          <w:rFonts w:hint="eastAsia" w:asciiTheme="minorEastAsia" w:hAnsiTheme="minorEastAsia" w:eastAsiaTheme="minorEastAsia" w:cstheme="minorEastAsia"/>
          <w:szCs w:val="21"/>
          <w:highlight w:val="none"/>
          <w:lang w:bidi="ar"/>
        </w:rPr>
        <w:t>的书面通知应按照要求签字或盖章。</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 xml:space="preserve">4.3.3 </w:t>
      </w:r>
      <w:r>
        <w:rPr>
          <w:rFonts w:hint="eastAsia" w:asciiTheme="minorEastAsia" w:hAnsiTheme="minorEastAsia" w:eastAsiaTheme="minorEastAsia" w:cstheme="minorEastAsia"/>
          <w:szCs w:val="21"/>
          <w:highlight w:val="none"/>
          <w:lang w:bidi="ar"/>
        </w:rPr>
        <w:t>修改的内容为</w:t>
      </w:r>
      <w:r>
        <w:rPr>
          <w:rFonts w:asciiTheme="minorEastAsia" w:hAnsiTheme="minorEastAsia" w:eastAsiaTheme="minorEastAsia" w:cstheme="minorEastAsia"/>
          <w:szCs w:val="21"/>
          <w:highlight w:val="none"/>
          <w:lang w:bidi="ar"/>
        </w:rPr>
        <w:t>比选申请文件</w:t>
      </w:r>
      <w:r>
        <w:rPr>
          <w:rFonts w:hint="eastAsia" w:asciiTheme="minorEastAsia" w:hAnsiTheme="minorEastAsia" w:eastAsiaTheme="minorEastAsia" w:cstheme="minorEastAsia"/>
          <w:szCs w:val="21"/>
          <w:highlight w:val="none"/>
          <w:lang w:bidi="ar"/>
        </w:rPr>
        <w:t>的组成部分。修改的</w:t>
      </w:r>
      <w:r>
        <w:rPr>
          <w:rFonts w:asciiTheme="minorEastAsia" w:hAnsiTheme="minorEastAsia" w:eastAsiaTheme="minorEastAsia" w:cstheme="minorEastAsia"/>
          <w:szCs w:val="21"/>
          <w:highlight w:val="none"/>
          <w:lang w:bidi="ar"/>
        </w:rPr>
        <w:t>比选申请文件</w:t>
      </w:r>
      <w:r>
        <w:rPr>
          <w:rFonts w:hint="eastAsia" w:asciiTheme="minorEastAsia" w:hAnsiTheme="minorEastAsia" w:eastAsiaTheme="minorEastAsia" w:cstheme="minorEastAsia"/>
          <w:szCs w:val="21"/>
          <w:highlight w:val="none"/>
          <w:lang w:bidi="ar"/>
        </w:rPr>
        <w:t>应按照</w:t>
      </w:r>
      <w:r>
        <w:rPr>
          <w:rFonts w:asciiTheme="minorEastAsia" w:hAnsiTheme="minorEastAsia" w:eastAsiaTheme="minorEastAsia" w:cstheme="minorEastAsia"/>
          <w:szCs w:val="21"/>
          <w:highlight w:val="none"/>
          <w:lang w:bidi="ar"/>
        </w:rPr>
        <w:t>比选</w:t>
      </w:r>
      <w:r>
        <w:rPr>
          <w:rFonts w:hint="eastAsia" w:asciiTheme="minorEastAsia" w:hAnsiTheme="minorEastAsia" w:eastAsiaTheme="minorEastAsia" w:cstheme="minorEastAsia"/>
          <w:szCs w:val="21"/>
          <w:highlight w:val="none"/>
          <w:lang w:bidi="ar"/>
        </w:rPr>
        <w:t>文件规定进行编制、密封、标记和递交，并标明“修改”字样。</w:t>
      </w:r>
    </w:p>
    <w:p>
      <w:pPr>
        <w:pStyle w:val="5"/>
        <w:widowControl/>
        <w:spacing w:before="120" w:after="120" w:line="360" w:lineRule="auto"/>
        <w:ind w:leftChars="-32" w:hanging="67" w:hangingChars="32"/>
        <w:rPr>
          <w:rFonts w:asciiTheme="minorEastAsia" w:hAnsiTheme="minorEastAsia" w:eastAsiaTheme="minorEastAsia" w:cstheme="minorEastAsia"/>
          <w:sz w:val="21"/>
          <w:szCs w:val="21"/>
          <w:highlight w:val="none"/>
        </w:rPr>
      </w:pPr>
      <w:bookmarkStart w:id="47" w:name="_Toc388973880"/>
      <w:bookmarkStart w:id="48" w:name="_Toc185047286"/>
      <w:bookmarkStart w:id="49" w:name="_Toc365878692"/>
      <w:r>
        <w:rPr>
          <w:rFonts w:asciiTheme="minorEastAsia" w:hAnsiTheme="minorEastAsia" w:eastAsiaTheme="minorEastAsia" w:cstheme="minorEastAsia"/>
          <w:sz w:val="21"/>
          <w:szCs w:val="21"/>
          <w:highlight w:val="none"/>
        </w:rPr>
        <w:t>5．</w:t>
      </w:r>
      <w:bookmarkEnd w:id="47"/>
      <w:bookmarkEnd w:id="48"/>
      <w:bookmarkEnd w:id="49"/>
      <w:r>
        <w:rPr>
          <w:rFonts w:hint="eastAsia" w:asciiTheme="minorEastAsia" w:hAnsiTheme="minorEastAsia" w:eastAsiaTheme="minorEastAsia" w:cstheme="minorEastAsia"/>
          <w:sz w:val="21"/>
          <w:szCs w:val="21"/>
          <w:highlight w:val="none"/>
        </w:rPr>
        <w:t>开选</w:t>
      </w:r>
    </w:p>
    <w:p>
      <w:pPr>
        <w:pStyle w:val="7"/>
        <w:widowControl/>
        <w:spacing w:line="360" w:lineRule="auto"/>
        <w:ind w:left="0" w:leftChars="-32" w:hanging="67" w:hangingChars="32"/>
        <w:jc w:val="both"/>
        <w:rPr>
          <w:rFonts w:asciiTheme="minorEastAsia" w:hAnsiTheme="minorEastAsia" w:eastAsiaTheme="minorEastAsia" w:cstheme="minorEastAsia"/>
          <w:b/>
          <w:bCs/>
          <w:sz w:val="21"/>
          <w:szCs w:val="21"/>
          <w:highlight w:val="none"/>
        </w:rPr>
      </w:pPr>
      <w:bookmarkStart w:id="50" w:name="_Toc185047287"/>
      <w:r>
        <w:rPr>
          <w:rFonts w:asciiTheme="minorEastAsia" w:hAnsiTheme="minorEastAsia" w:eastAsiaTheme="minorEastAsia" w:cstheme="minorEastAsia"/>
          <w:b/>
          <w:bCs/>
          <w:sz w:val="21"/>
          <w:szCs w:val="21"/>
          <w:highlight w:val="none"/>
        </w:rPr>
        <w:t xml:space="preserve">5.1 </w:t>
      </w:r>
      <w:r>
        <w:rPr>
          <w:rFonts w:hint="eastAsia" w:asciiTheme="minorEastAsia" w:hAnsiTheme="minorEastAsia" w:eastAsiaTheme="minorEastAsia" w:cstheme="minorEastAsia"/>
          <w:b/>
          <w:bCs/>
          <w:sz w:val="21"/>
          <w:szCs w:val="21"/>
          <w:highlight w:val="none"/>
        </w:rPr>
        <w:t>开选时间和地点</w:t>
      </w:r>
      <w:bookmarkEnd w:id="50"/>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比选</w:t>
      </w:r>
      <w:r>
        <w:rPr>
          <w:rFonts w:hint="eastAsia" w:asciiTheme="minorEastAsia" w:hAnsiTheme="minorEastAsia" w:eastAsiaTheme="minorEastAsia" w:cstheme="minorEastAsia"/>
          <w:szCs w:val="21"/>
          <w:highlight w:val="none"/>
          <w:lang w:val="en-US" w:eastAsia="zh-CN" w:bidi="ar"/>
        </w:rPr>
        <w:t>人</w:t>
      </w:r>
      <w:r>
        <w:rPr>
          <w:rFonts w:hint="eastAsia" w:asciiTheme="minorEastAsia" w:hAnsiTheme="minorEastAsia" w:eastAsiaTheme="minorEastAsia" w:cstheme="minorEastAsia"/>
          <w:szCs w:val="21"/>
          <w:highlight w:val="none"/>
          <w:lang w:bidi="ar"/>
        </w:rPr>
        <w:t>在规定的</w:t>
      </w:r>
      <w:r>
        <w:rPr>
          <w:rFonts w:asciiTheme="minorEastAsia" w:hAnsiTheme="minorEastAsia" w:eastAsiaTheme="minorEastAsia" w:cstheme="minorEastAsia"/>
          <w:szCs w:val="21"/>
          <w:highlight w:val="none"/>
          <w:lang w:bidi="ar"/>
        </w:rPr>
        <w:t>比选申请</w:t>
      </w:r>
      <w:r>
        <w:rPr>
          <w:rFonts w:hint="eastAsia" w:asciiTheme="minorEastAsia" w:hAnsiTheme="minorEastAsia" w:eastAsiaTheme="minorEastAsia" w:cstheme="minorEastAsia"/>
          <w:szCs w:val="21"/>
          <w:highlight w:val="none"/>
          <w:lang w:bidi="ar"/>
        </w:rPr>
        <w:t>截止时间和</w:t>
      </w:r>
      <w:r>
        <w:rPr>
          <w:rFonts w:asciiTheme="minorEastAsia" w:hAnsiTheme="minorEastAsia" w:eastAsiaTheme="minorEastAsia" w:cstheme="minorEastAsia"/>
          <w:szCs w:val="21"/>
          <w:highlight w:val="none"/>
          <w:lang w:bidi="ar"/>
        </w:rPr>
        <w:t>比选申请人须知前附表</w:t>
      </w:r>
      <w:r>
        <w:rPr>
          <w:rFonts w:hint="eastAsia" w:asciiTheme="minorEastAsia" w:hAnsiTheme="minorEastAsia" w:eastAsiaTheme="minorEastAsia" w:cstheme="minorEastAsia"/>
          <w:szCs w:val="21"/>
          <w:highlight w:val="none"/>
          <w:lang w:bidi="ar"/>
        </w:rPr>
        <w:t>规定的地点公开</w:t>
      </w:r>
      <w:r>
        <w:rPr>
          <w:rFonts w:asciiTheme="minorEastAsia" w:hAnsiTheme="minorEastAsia" w:eastAsiaTheme="minorEastAsia" w:cstheme="minorEastAsia"/>
          <w:szCs w:val="21"/>
          <w:highlight w:val="none"/>
          <w:lang w:bidi="ar"/>
        </w:rPr>
        <w:t>比选</w:t>
      </w:r>
      <w:r>
        <w:rPr>
          <w:rFonts w:hint="eastAsia" w:asciiTheme="minorEastAsia" w:hAnsiTheme="minorEastAsia" w:eastAsiaTheme="minorEastAsia" w:cstheme="minorEastAsia"/>
          <w:szCs w:val="21"/>
          <w:highlight w:val="none"/>
          <w:lang w:bidi="ar"/>
        </w:rPr>
        <w:t>。</w:t>
      </w:r>
    </w:p>
    <w:p>
      <w:pPr>
        <w:pStyle w:val="7"/>
        <w:widowControl/>
        <w:spacing w:line="360" w:lineRule="auto"/>
        <w:ind w:left="0" w:leftChars="-32" w:hanging="67" w:hangingChars="32"/>
        <w:jc w:val="both"/>
        <w:rPr>
          <w:rFonts w:asciiTheme="minorEastAsia" w:hAnsiTheme="minorEastAsia" w:eastAsiaTheme="minorEastAsia" w:cstheme="minorEastAsia"/>
          <w:b/>
          <w:bCs/>
          <w:sz w:val="21"/>
          <w:szCs w:val="21"/>
          <w:highlight w:val="none"/>
        </w:rPr>
      </w:pPr>
      <w:r>
        <w:rPr>
          <w:rFonts w:asciiTheme="minorEastAsia" w:hAnsiTheme="minorEastAsia" w:eastAsiaTheme="minorEastAsia" w:cstheme="minorEastAsia"/>
          <w:b/>
          <w:bCs/>
          <w:sz w:val="21"/>
          <w:szCs w:val="21"/>
          <w:highlight w:val="none"/>
        </w:rPr>
        <w:t xml:space="preserve">5.2 </w:t>
      </w:r>
      <w:r>
        <w:rPr>
          <w:rFonts w:hint="eastAsia" w:asciiTheme="minorEastAsia" w:hAnsiTheme="minorEastAsia" w:eastAsiaTheme="minorEastAsia" w:cstheme="minorEastAsia"/>
          <w:b/>
          <w:bCs/>
          <w:sz w:val="21"/>
          <w:szCs w:val="21"/>
          <w:highlight w:val="none"/>
        </w:rPr>
        <w:t>开选程序</w:t>
      </w:r>
    </w:p>
    <w:p>
      <w:pPr>
        <w:spacing w:line="360" w:lineRule="auto"/>
        <w:ind w:firstLine="42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密封情况检查：未按</w:t>
      </w:r>
      <w:r>
        <w:rPr>
          <w:rFonts w:asciiTheme="minorEastAsia" w:hAnsiTheme="minorEastAsia" w:eastAsiaTheme="minorEastAsia" w:cstheme="minorEastAsia"/>
          <w:szCs w:val="21"/>
          <w:highlight w:val="none"/>
          <w:lang w:bidi="ar"/>
        </w:rPr>
        <w:t>比选</w:t>
      </w:r>
      <w:r>
        <w:rPr>
          <w:rFonts w:hint="eastAsia" w:asciiTheme="minorEastAsia" w:hAnsiTheme="minorEastAsia" w:eastAsiaTheme="minorEastAsia" w:cstheme="minorEastAsia"/>
          <w:szCs w:val="21"/>
          <w:highlight w:val="none"/>
          <w:lang w:bidi="ar"/>
        </w:rPr>
        <w:t>文件</w:t>
      </w:r>
      <w:r>
        <w:rPr>
          <w:rFonts w:asciiTheme="minorEastAsia" w:hAnsiTheme="minorEastAsia" w:eastAsiaTheme="minorEastAsia" w:cstheme="minorEastAsia"/>
          <w:szCs w:val="21"/>
          <w:highlight w:val="none"/>
          <w:lang w:bidi="ar"/>
        </w:rPr>
        <w:t>比选申请人须知前附表4.1.1条要求密封的比选申请文件比选人</w:t>
      </w:r>
      <w:r>
        <w:rPr>
          <w:rFonts w:hint="eastAsia" w:asciiTheme="minorEastAsia" w:hAnsiTheme="minorEastAsia" w:eastAsiaTheme="minorEastAsia" w:cstheme="minorEastAsia"/>
          <w:szCs w:val="21"/>
          <w:highlight w:val="none"/>
          <w:lang w:bidi="ar"/>
        </w:rPr>
        <w:t>将予以拒收。</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(l）宣布比选</w:t>
      </w:r>
      <w:r>
        <w:rPr>
          <w:rFonts w:hint="eastAsia" w:asciiTheme="minorEastAsia" w:hAnsiTheme="minorEastAsia" w:eastAsiaTheme="minorEastAsia" w:cstheme="minorEastAsia"/>
          <w:szCs w:val="21"/>
          <w:highlight w:val="none"/>
          <w:lang w:bidi="ar"/>
        </w:rPr>
        <w:t>纪律；</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(2）公布在比选</w:t>
      </w:r>
      <w:r>
        <w:rPr>
          <w:rFonts w:hint="eastAsia" w:asciiTheme="minorEastAsia" w:hAnsiTheme="minorEastAsia" w:eastAsiaTheme="minorEastAsia" w:cstheme="minorEastAsia"/>
          <w:szCs w:val="21"/>
          <w:highlight w:val="none"/>
          <w:lang w:bidi="ar"/>
        </w:rPr>
        <w:t>截止时间前递交</w:t>
      </w:r>
      <w:r>
        <w:rPr>
          <w:rFonts w:asciiTheme="minorEastAsia" w:hAnsiTheme="minorEastAsia" w:eastAsiaTheme="minorEastAsia" w:cstheme="minorEastAsia"/>
          <w:szCs w:val="21"/>
          <w:highlight w:val="none"/>
          <w:lang w:bidi="ar"/>
        </w:rPr>
        <w:t>比选申请文件</w:t>
      </w:r>
      <w:r>
        <w:rPr>
          <w:rFonts w:hint="eastAsia" w:asciiTheme="minorEastAsia" w:hAnsiTheme="minorEastAsia" w:eastAsiaTheme="minorEastAsia" w:cstheme="minorEastAsia"/>
          <w:szCs w:val="21"/>
          <w:highlight w:val="none"/>
          <w:lang w:bidi="ar"/>
        </w:rPr>
        <w:t>的</w:t>
      </w:r>
      <w:r>
        <w:rPr>
          <w:rFonts w:asciiTheme="minorEastAsia" w:hAnsiTheme="minorEastAsia" w:eastAsiaTheme="minorEastAsia" w:cstheme="minorEastAsia"/>
          <w:szCs w:val="21"/>
          <w:highlight w:val="none"/>
          <w:lang w:bidi="ar"/>
        </w:rPr>
        <w:t>比选申请人</w:t>
      </w:r>
      <w:r>
        <w:rPr>
          <w:rFonts w:hint="eastAsia" w:asciiTheme="minorEastAsia" w:hAnsiTheme="minorEastAsia" w:eastAsiaTheme="minorEastAsia" w:cstheme="minorEastAsia"/>
          <w:szCs w:val="21"/>
          <w:highlight w:val="none"/>
          <w:lang w:bidi="ar"/>
        </w:rPr>
        <w:t>名称；</w:t>
      </w:r>
    </w:p>
    <w:p>
      <w:pPr>
        <w:spacing w:line="360" w:lineRule="auto"/>
        <w:ind w:firstLine="420"/>
        <w:rPr>
          <w:rFonts w:asciiTheme="minorEastAsia" w:hAnsiTheme="minorEastAsia" w:eastAsiaTheme="minorEastAsia" w:cstheme="minorEastAsia"/>
          <w:szCs w:val="21"/>
          <w:highlight w:val="none"/>
          <w:lang w:bidi="ar"/>
        </w:rPr>
      </w:pPr>
      <w:r>
        <w:rPr>
          <w:rFonts w:asciiTheme="minorEastAsia" w:hAnsiTheme="minorEastAsia" w:eastAsiaTheme="minorEastAsia" w:cstheme="minorEastAsia"/>
          <w:szCs w:val="21"/>
          <w:highlight w:val="none"/>
          <w:lang w:bidi="ar"/>
        </w:rPr>
        <w:t>(3）比选申请人</w:t>
      </w:r>
      <w:r>
        <w:rPr>
          <w:rFonts w:hint="eastAsia" w:asciiTheme="minorEastAsia" w:hAnsiTheme="minorEastAsia" w:eastAsiaTheme="minorEastAsia" w:cstheme="minorEastAsia"/>
          <w:szCs w:val="21"/>
          <w:highlight w:val="none"/>
          <w:lang w:bidi="ar"/>
        </w:rPr>
        <w:t>代表对</w:t>
      </w:r>
      <w:r>
        <w:rPr>
          <w:rFonts w:asciiTheme="minorEastAsia" w:hAnsiTheme="minorEastAsia" w:eastAsiaTheme="minorEastAsia" w:cstheme="minorEastAsia"/>
          <w:szCs w:val="21"/>
          <w:highlight w:val="none"/>
          <w:lang w:bidi="ar"/>
        </w:rPr>
        <w:t>比选申请文件</w:t>
      </w:r>
      <w:r>
        <w:rPr>
          <w:rFonts w:hint="eastAsia" w:asciiTheme="minorEastAsia" w:hAnsiTheme="minorEastAsia" w:eastAsiaTheme="minorEastAsia" w:cstheme="minorEastAsia"/>
          <w:szCs w:val="21"/>
          <w:highlight w:val="none"/>
          <w:lang w:bidi="ar"/>
        </w:rPr>
        <w:t>的密封情况进行检查并签字确认；</w:t>
      </w:r>
    </w:p>
    <w:p>
      <w:pPr>
        <w:spacing w:line="400" w:lineRule="exact"/>
        <w:ind w:firstLine="359" w:firstLineChars="171"/>
        <w:rPr>
          <w:rFonts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w:t>
      </w:r>
      <w:r>
        <w:rPr>
          <w:rFonts w:asciiTheme="minorEastAsia" w:hAnsiTheme="minorEastAsia"/>
          <w:color w:val="000000" w:themeColor="text1"/>
          <w:highlight w:val="none"/>
          <w14:textFill>
            <w14:solidFill>
              <w14:schemeClr w14:val="tx1"/>
            </w14:solidFill>
          </w14:textFill>
        </w:rPr>
        <w:t>4</w:t>
      </w:r>
      <w:r>
        <w:rPr>
          <w:rFonts w:hint="eastAsia" w:asciiTheme="minorEastAsia" w:hAnsiTheme="minorEastAsia"/>
          <w:color w:val="000000" w:themeColor="text1"/>
          <w:highlight w:val="none"/>
          <w14:textFill>
            <w14:solidFill>
              <w14:schemeClr w14:val="tx1"/>
            </w14:solidFill>
          </w14:textFill>
        </w:rPr>
        <w:t>）比选人或其委托代理机构确认进入唱标环节，生成开选记录表。</w:t>
      </w:r>
    </w:p>
    <w:p>
      <w:pPr>
        <w:spacing w:line="400" w:lineRule="exact"/>
        <w:ind w:firstLine="359" w:firstLineChars="171"/>
        <w:rPr>
          <w:rFonts w:asciiTheme="minorEastAsia" w:hAnsiTheme="minorEastAsia"/>
          <w:color w:val="000000" w:themeColor="text1"/>
          <w:highlight w:val="none"/>
          <w14:textFill>
            <w14:solidFill>
              <w14:schemeClr w14:val="tx1"/>
            </w14:solidFill>
          </w14:textFill>
        </w:rPr>
      </w:pPr>
      <w:r>
        <w:rPr>
          <w:rFonts w:hint="eastAsia" w:asciiTheme="minorEastAsia" w:hAnsiTheme="minorEastAsia"/>
          <w:color w:val="000000" w:themeColor="text1"/>
          <w:highlight w:val="none"/>
          <w14:textFill>
            <w14:solidFill>
              <w14:schemeClr w14:val="tx1"/>
            </w14:solidFill>
          </w14:textFill>
        </w:rPr>
        <w:t>（</w:t>
      </w:r>
      <w:r>
        <w:rPr>
          <w:rFonts w:asciiTheme="minorEastAsia" w:hAnsiTheme="minorEastAsia"/>
          <w:color w:val="000000" w:themeColor="text1"/>
          <w:highlight w:val="none"/>
          <w14:textFill>
            <w14:solidFill>
              <w14:schemeClr w14:val="tx1"/>
            </w14:solidFill>
          </w14:textFill>
        </w:rPr>
        <w:t>5</w:t>
      </w:r>
      <w:r>
        <w:rPr>
          <w:rFonts w:hint="eastAsia" w:asciiTheme="minorEastAsia" w:hAnsiTheme="minorEastAsia"/>
          <w:color w:val="000000" w:themeColor="text1"/>
          <w:highlight w:val="none"/>
          <w14:textFill>
            <w14:solidFill>
              <w14:schemeClr w14:val="tx1"/>
            </w14:solidFill>
          </w14:textFill>
        </w:rPr>
        <w:t>）比选</w:t>
      </w:r>
      <w:r>
        <w:rPr>
          <w:rFonts w:asciiTheme="minorEastAsia" w:hAnsiTheme="minorEastAsia"/>
          <w:color w:val="000000" w:themeColor="text1"/>
          <w:highlight w:val="none"/>
          <w14:textFill>
            <w14:solidFill>
              <w14:schemeClr w14:val="tx1"/>
            </w14:solidFill>
          </w14:textFill>
        </w:rPr>
        <w:t>申请</w:t>
      </w:r>
      <w:r>
        <w:rPr>
          <w:rFonts w:hint="eastAsia" w:asciiTheme="minorEastAsia" w:hAnsiTheme="minorEastAsia"/>
          <w:color w:val="000000" w:themeColor="text1"/>
          <w:highlight w:val="none"/>
          <w14:textFill>
            <w14:solidFill>
              <w14:schemeClr w14:val="tx1"/>
            </w14:solidFill>
          </w14:textFill>
        </w:rPr>
        <w:t>人对开选有异议的，应现场提出，由比选人或其委托代理机构即时答复处理。所有异议处理完毕后，由比选人或其委托代理机构确认开标结束。</w:t>
      </w:r>
    </w:p>
    <w:p>
      <w:pPr>
        <w:pStyle w:val="2"/>
        <w:rPr>
          <w:highlight w:val="none"/>
          <w:lang w:bidi="ar"/>
        </w:rPr>
      </w:pPr>
    </w:p>
    <w:p>
      <w:pPr>
        <w:pStyle w:val="5"/>
        <w:widowControl/>
        <w:spacing w:before="120" w:after="120" w:line="360" w:lineRule="auto"/>
        <w:ind w:leftChars="-32" w:hanging="67" w:hangingChars="32"/>
        <w:rPr>
          <w:rFonts w:asciiTheme="minorEastAsia" w:hAnsiTheme="minorEastAsia" w:eastAsiaTheme="minorEastAsia" w:cstheme="minorEastAsia"/>
          <w:sz w:val="21"/>
          <w:szCs w:val="21"/>
          <w:highlight w:val="none"/>
        </w:rPr>
      </w:pPr>
      <w:bookmarkStart w:id="51" w:name="_Toc185047289"/>
      <w:bookmarkStart w:id="52" w:name="_Toc365878693"/>
      <w:bookmarkStart w:id="53" w:name="_Toc388973881"/>
      <w:r>
        <w:rPr>
          <w:rFonts w:asciiTheme="minorEastAsia" w:hAnsiTheme="minorEastAsia" w:eastAsiaTheme="minorEastAsia" w:cstheme="minorEastAsia"/>
          <w:sz w:val="21"/>
          <w:szCs w:val="21"/>
          <w:highlight w:val="none"/>
        </w:rPr>
        <w:t>6．评审</w:t>
      </w:r>
      <w:bookmarkEnd w:id="51"/>
      <w:bookmarkEnd w:id="52"/>
      <w:bookmarkEnd w:id="53"/>
    </w:p>
    <w:p>
      <w:pPr>
        <w:pStyle w:val="7"/>
        <w:widowControl/>
        <w:spacing w:line="360" w:lineRule="auto"/>
        <w:ind w:left="0" w:leftChars="-32" w:hanging="67" w:hangingChars="32"/>
        <w:jc w:val="both"/>
        <w:rPr>
          <w:rFonts w:asciiTheme="minorEastAsia" w:hAnsiTheme="minorEastAsia" w:eastAsiaTheme="minorEastAsia" w:cstheme="minorEastAsia"/>
          <w:b/>
          <w:bCs/>
          <w:sz w:val="21"/>
          <w:szCs w:val="21"/>
          <w:highlight w:val="none"/>
        </w:rPr>
      </w:pPr>
      <w:bookmarkStart w:id="54" w:name="_Toc185047290"/>
      <w:r>
        <w:rPr>
          <w:rFonts w:asciiTheme="minorEastAsia" w:hAnsiTheme="minorEastAsia" w:eastAsiaTheme="minorEastAsia" w:cstheme="minorEastAsia"/>
          <w:b/>
          <w:bCs/>
          <w:sz w:val="21"/>
          <w:szCs w:val="21"/>
          <w:highlight w:val="none"/>
        </w:rPr>
        <w:t xml:space="preserve">6.1 </w:t>
      </w:r>
      <w:r>
        <w:rPr>
          <w:rFonts w:hint="eastAsia" w:asciiTheme="minorEastAsia" w:hAnsiTheme="minorEastAsia" w:eastAsiaTheme="minorEastAsia" w:cstheme="minorEastAsia"/>
          <w:b/>
          <w:bCs/>
          <w:sz w:val="21"/>
          <w:szCs w:val="21"/>
          <w:highlight w:val="none"/>
        </w:rPr>
        <w:t>评审委员会</w:t>
      </w:r>
      <w:bookmarkEnd w:id="54"/>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 xml:space="preserve">6.1.1 </w:t>
      </w:r>
      <w:r>
        <w:rPr>
          <w:rFonts w:hint="eastAsia" w:asciiTheme="minorEastAsia" w:hAnsiTheme="minorEastAsia" w:eastAsiaTheme="minorEastAsia" w:cstheme="minorEastAsia"/>
          <w:szCs w:val="21"/>
          <w:highlight w:val="none"/>
          <w:lang w:bidi="ar"/>
        </w:rPr>
        <w:t>评审由</w:t>
      </w:r>
      <w:r>
        <w:rPr>
          <w:rFonts w:asciiTheme="minorEastAsia" w:hAnsiTheme="minorEastAsia" w:eastAsiaTheme="minorEastAsia" w:cstheme="minorEastAsia"/>
          <w:szCs w:val="21"/>
          <w:highlight w:val="none"/>
          <w:lang w:eastAsia="zh-Hans" w:bidi="ar"/>
        </w:rPr>
        <w:t>比选</w:t>
      </w:r>
      <w:r>
        <w:rPr>
          <w:rFonts w:hint="eastAsia" w:asciiTheme="minorEastAsia" w:hAnsiTheme="minorEastAsia" w:eastAsiaTheme="minorEastAsia" w:cstheme="minorEastAsia"/>
          <w:szCs w:val="21"/>
          <w:highlight w:val="none"/>
          <w:lang w:eastAsia="zh-Hans" w:bidi="ar"/>
        </w:rPr>
        <w:t>人</w:t>
      </w:r>
      <w:r>
        <w:rPr>
          <w:rFonts w:asciiTheme="minorEastAsia" w:hAnsiTheme="minorEastAsia" w:eastAsiaTheme="minorEastAsia" w:cstheme="minorEastAsia"/>
          <w:szCs w:val="21"/>
          <w:highlight w:val="none"/>
          <w:lang w:eastAsia="zh-Hans" w:bidi="ar"/>
        </w:rPr>
        <w:t>或</w:t>
      </w:r>
      <w:r>
        <w:rPr>
          <w:rFonts w:hint="eastAsia" w:asciiTheme="minorEastAsia" w:hAnsiTheme="minorEastAsia" w:eastAsiaTheme="minorEastAsia" w:cstheme="minorEastAsia"/>
          <w:szCs w:val="21"/>
          <w:highlight w:val="none"/>
          <w:lang w:bidi="ar"/>
        </w:rPr>
        <w:t>代理机构依法组建的评审委员会负责。</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 xml:space="preserve">6.1.2 </w:t>
      </w:r>
      <w:r>
        <w:rPr>
          <w:rFonts w:hint="eastAsia" w:asciiTheme="minorEastAsia" w:hAnsiTheme="minorEastAsia" w:eastAsiaTheme="minorEastAsia" w:cstheme="minorEastAsia"/>
          <w:szCs w:val="21"/>
          <w:highlight w:val="none"/>
          <w:lang w:bidi="ar"/>
        </w:rPr>
        <w:t>评审委员会成员有下列情形之一的，应当回避：</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(1）比选人</w:t>
      </w:r>
      <w:r>
        <w:rPr>
          <w:rFonts w:hint="eastAsia" w:asciiTheme="minorEastAsia" w:hAnsiTheme="minorEastAsia" w:eastAsiaTheme="minorEastAsia" w:cstheme="minorEastAsia"/>
          <w:szCs w:val="21"/>
          <w:highlight w:val="none"/>
          <w:lang w:bidi="ar"/>
        </w:rPr>
        <w:t>或</w:t>
      </w:r>
      <w:r>
        <w:rPr>
          <w:rFonts w:asciiTheme="minorEastAsia" w:hAnsiTheme="minorEastAsia" w:eastAsiaTheme="minorEastAsia" w:cstheme="minorEastAsia"/>
          <w:szCs w:val="21"/>
          <w:highlight w:val="none"/>
          <w:lang w:bidi="ar"/>
        </w:rPr>
        <w:t>比选申请人</w:t>
      </w:r>
      <w:r>
        <w:rPr>
          <w:rFonts w:hint="eastAsia" w:asciiTheme="minorEastAsia" w:hAnsiTheme="minorEastAsia" w:eastAsiaTheme="minorEastAsia" w:cstheme="minorEastAsia"/>
          <w:szCs w:val="21"/>
          <w:highlight w:val="none"/>
          <w:lang w:bidi="ar"/>
        </w:rPr>
        <w:t>的主要负责人的近亲属；</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(2）项目主管部门或者监督部门的人员</w:t>
      </w:r>
      <w:r>
        <w:rPr>
          <w:rFonts w:hint="eastAsia" w:asciiTheme="minorEastAsia" w:hAnsiTheme="minorEastAsia" w:eastAsiaTheme="minorEastAsia" w:cstheme="minorEastAsia"/>
          <w:szCs w:val="21"/>
          <w:highlight w:val="none"/>
          <w:lang w:bidi="ar"/>
        </w:rPr>
        <w:t>；</w:t>
      </w:r>
    </w:p>
    <w:p>
      <w:pPr>
        <w:spacing w:line="360" w:lineRule="auto"/>
        <w:ind w:firstLine="420"/>
        <w:rPr>
          <w:rFonts w:asciiTheme="minorEastAsia" w:hAnsiTheme="minorEastAsia" w:eastAsiaTheme="minorEastAsia" w:cstheme="minorEastAsia"/>
          <w:szCs w:val="21"/>
          <w:highlight w:val="none"/>
          <w:lang w:bidi="ar"/>
        </w:rPr>
      </w:pPr>
      <w:r>
        <w:rPr>
          <w:rFonts w:asciiTheme="minorEastAsia" w:hAnsiTheme="minorEastAsia" w:eastAsiaTheme="minorEastAsia" w:cstheme="minorEastAsia"/>
          <w:szCs w:val="21"/>
          <w:highlight w:val="none"/>
          <w:lang w:bidi="ar"/>
        </w:rPr>
        <w:t>(3）与比选申请人</w:t>
      </w:r>
      <w:r>
        <w:rPr>
          <w:rFonts w:hint="eastAsia" w:asciiTheme="minorEastAsia" w:hAnsiTheme="minorEastAsia" w:eastAsiaTheme="minorEastAsia" w:cstheme="minorEastAsia"/>
          <w:szCs w:val="21"/>
          <w:highlight w:val="none"/>
          <w:lang w:bidi="ar"/>
        </w:rPr>
        <w:t>有经济利益关系，可能影响对</w:t>
      </w:r>
      <w:r>
        <w:rPr>
          <w:rFonts w:asciiTheme="minorEastAsia" w:hAnsiTheme="minorEastAsia" w:eastAsiaTheme="minorEastAsia" w:cstheme="minorEastAsia"/>
          <w:szCs w:val="21"/>
          <w:highlight w:val="none"/>
          <w:lang w:bidi="ar"/>
        </w:rPr>
        <w:t>比选</w:t>
      </w:r>
      <w:r>
        <w:rPr>
          <w:rFonts w:hint="eastAsia" w:asciiTheme="minorEastAsia" w:hAnsiTheme="minorEastAsia" w:eastAsiaTheme="minorEastAsia" w:cstheme="minorEastAsia"/>
          <w:szCs w:val="21"/>
          <w:highlight w:val="none"/>
          <w:lang w:bidi="ar"/>
        </w:rPr>
        <w:t>公正评审的；</w:t>
      </w:r>
    </w:p>
    <w:p>
      <w:pPr>
        <w:pStyle w:val="2"/>
        <w:ind w:firstLine="315" w:firstLineChars="150"/>
        <w:rPr>
          <w:highlight w:val="none"/>
          <w:lang w:bidi="ar"/>
        </w:rPr>
      </w:pPr>
      <w:r>
        <w:rPr>
          <w:rFonts w:hint="eastAsia" w:asciiTheme="minorEastAsia" w:hAnsiTheme="minorEastAsia"/>
          <w:color w:val="000000" w:themeColor="text1"/>
          <w:highlight w:val="none"/>
          <w14:textFill>
            <w14:solidFill>
              <w14:schemeClr w14:val="tx1"/>
            </w14:solidFill>
          </w14:textFill>
        </w:rPr>
        <w:t>（</w:t>
      </w:r>
      <w:r>
        <w:rPr>
          <w:rFonts w:asciiTheme="minorEastAsia" w:hAnsiTheme="minorEastAsia"/>
          <w:color w:val="000000" w:themeColor="text1"/>
          <w:highlight w:val="none"/>
          <w14:textFill>
            <w14:solidFill>
              <w14:schemeClr w14:val="tx1"/>
            </w14:solidFill>
          </w14:textFill>
        </w:rPr>
        <w:t>4）曾因在招标（比选）、评标以及其他与招标投标有关活动中从事违法行为而受过行政处罚或刑事处罚的。</w:t>
      </w:r>
    </w:p>
    <w:p>
      <w:pPr>
        <w:pStyle w:val="7"/>
        <w:widowControl/>
        <w:spacing w:line="360" w:lineRule="auto"/>
        <w:ind w:left="0" w:leftChars="-32" w:hanging="67" w:hangingChars="32"/>
        <w:jc w:val="both"/>
        <w:rPr>
          <w:rFonts w:asciiTheme="minorEastAsia" w:hAnsiTheme="minorEastAsia" w:eastAsiaTheme="minorEastAsia" w:cstheme="minorEastAsia"/>
          <w:b/>
          <w:bCs/>
          <w:sz w:val="21"/>
          <w:szCs w:val="21"/>
          <w:highlight w:val="none"/>
        </w:rPr>
      </w:pPr>
      <w:bookmarkStart w:id="55" w:name="_Toc185047291"/>
      <w:r>
        <w:rPr>
          <w:rFonts w:asciiTheme="minorEastAsia" w:hAnsiTheme="minorEastAsia" w:eastAsiaTheme="minorEastAsia" w:cstheme="minorEastAsia"/>
          <w:b/>
          <w:bCs/>
          <w:sz w:val="21"/>
          <w:szCs w:val="21"/>
          <w:highlight w:val="none"/>
        </w:rPr>
        <w:t xml:space="preserve">6.2 </w:t>
      </w:r>
      <w:r>
        <w:rPr>
          <w:rFonts w:hint="eastAsia" w:asciiTheme="minorEastAsia" w:hAnsiTheme="minorEastAsia" w:eastAsiaTheme="minorEastAsia" w:cstheme="minorEastAsia"/>
          <w:b/>
          <w:bCs/>
          <w:sz w:val="21"/>
          <w:szCs w:val="21"/>
          <w:highlight w:val="none"/>
        </w:rPr>
        <w:t>评审原则</w:t>
      </w:r>
      <w:bookmarkEnd w:id="55"/>
    </w:p>
    <w:p>
      <w:pPr>
        <w:spacing w:line="360" w:lineRule="auto"/>
        <w:ind w:firstLine="42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评审活动遵循公平、公正、科学和择优的原则。</w:t>
      </w:r>
    </w:p>
    <w:p>
      <w:pPr>
        <w:pStyle w:val="7"/>
        <w:widowControl/>
        <w:spacing w:line="360" w:lineRule="auto"/>
        <w:ind w:left="0" w:leftChars="-32" w:hanging="67" w:hangingChars="32"/>
        <w:jc w:val="both"/>
        <w:rPr>
          <w:rFonts w:asciiTheme="minorEastAsia" w:hAnsiTheme="minorEastAsia" w:eastAsiaTheme="minorEastAsia" w:cstheme="minorEastAsia"/>
          <w:b/>
          <w:bCs/>
          <w:sz w:val="21"/>
          <w:szCs w:val="21"/>
          <w:highlight w:val="none"/>
        </w:rPr>
      </w:pPr>
      <w:bookmarkStart w:id="56" w:name="_Toc185047292"/>
      <w:r>
        <w:rPr>
          <w:rFonts w:asciiTheme="minorEastAsia" w:hAnsiTheme="minorEastAsia" w:eastAsiaTheme="minorEastAsia" w:cstheme="minorEastAsia"/>
          <w:b/>
          <w:bCs/>
          <w:sz w:val="21"/>
          <w:szCs w:val="21"/>
          <w:highlight w:val="none"/>
        </w:rPr>
        <w:t xml:space="preserve">6.3 </w:t>
      </w:r>
      <w:r>
        <w:rPr>
          <w:rFonts w:hint="eastAsia" w:asciiTheme="minorEastAsia" w:hAnsiTheme="minorEastAsia" w:eastAsiaTheme="minorEastAsia" w:cstheme="minorEastAsia"/>
          <w:b/>
          <w:bCs/>
          <w:sz w:val="21"/>
          <w:szCs w:val="21"/>
          <w:highlight w:val="none"/>
        </w:rPr>
        <w:t>评审</w:t>
      </w:r>
      <w:bookmarkEnd w:id="56"/>
    </w:p>
    <w:p>
      <w:pPr>
        <w:spacing w:line="360" w:lineRule="auto"/>
        <w:ind w:firstLine="42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评审委员会按照第三章“评审办法和标准”规定的方法、评审因素、标准和程序对</w:t>
      </w:r>
      <w:r>
        <w:rPr>
          <w:rFonts w:asciiTheme="minorEastAsia" w:hAnsiTheme="minorEastAsia" w:eastAsiaTheme="minorEastAsia" w:cstheme="minorEastAsia"/>
          <w:szCs w:val="21"/>
          <w:highlight w:val="none"/>
          <w:lang w:bidi="ar"/>
        </w:rPr>
        <w:t>比选申请文件</w:t>
      </w:r>
      <w:r>
        <w:rPr>
          <w:rFonts w:hint="eastAsia" w:asciiTheme="minorEastAsia" w:hAnsiTheme="minorEastAsia" w:eastAsiaTheme="minorEastAsia" w:cstheme="minorEastAsia"/>
          <w:szCs w:val="21"/>
          <w:highlight w:val="none"/>
          <w:lang w:bidi="ar"/>
        </w:rPr>
        <w:t>进行评审。第三章“评审办法和标准”没有规定的方法、评审因素和标准，不作为评审依据。</w:t>
      </w:r>
    </w:p>
    <w:p>
      <w:pPr>
        <w:pStyle w:val="5"/>
        <w:widowControl/>
        <w:spacing w:before="120" w:after="120" w:line="360" w:lineRule="auto"/>
        <w:ind w:leftChars="-32" w:hanging="67" w:hangingChars="32"/>
        <w:rPr>
          <w:rFonts w:asciiTheme="minorEastAsia" w:hAnsiTheme="minorEastAsia" w:eastAsiaTheme="minorEastAsia" w:cstheme="minorEastAsia"/>
          <w:sz w:val="21"/>
          <w:szCs w:val="21"/>
          <w:highlight w:val="none"/>
        </w:rPr>
      </w:pPr>
      <w:bookmarkStart w:id="57" w:name="_Toc365878694"/>
      <w:bookmarkStart w:id="58" w:name="_Toc388973882"/>
      <w:bookmarkStart w:id="59" w:name="_Toc185047293"/>
      <w:r>
        <w:rPr>
          <w:rFonts w:asciiTheme="minorEastAsia" w:hAnsiTheme="minorEastAsia" w:eastAsiaTheme="minorEastAsia" w:cstheme="minorEastAsia"/>
          <w:sz w:val="21"/>
          <w:szCs w:val="21"/>
          <w:highlight w:val="none"/>
        </w:rPr>
        <w:t>7．合同授予</w:t>
      </w:r>
      <w:bookmarkEnd w:id="57"/>
      <w:bookmarkEnd w:id="58"/>
      <w:bookmarkEnd w:id="59"/>
    </w:p>
    <w:p>
      <w:pPr>
        <w:pStyle w:val="7"/>
        <w:widowControl/>
        <w:spacing w:line="360" w:lineRule="auto"/>
        <w:ind w:left="0" w:leftChars="-32" w:hanging="67" w:hangingChars="32"/>
        <w:jc w:val="both"/>
        <w:rPr>
          <w:rFonts w:asciiTheme="minorEastAsia" w:hAnsiTheme="minorEastAsia" w:eastAsiaTheme="minorEastAsia" w:cstheme="minorEastAsia"/>
          <w:b/>
          <w:bCs/>
          <w:sz w:val="21"/>
          <w:szCs w:val="21"/>
          <w:highlight w:val="none"/>
        </w:rPr>
      </w:pPr>
      <w:bookmarkStart w:id="60" w:name="_Toc185047294"/>
      <w:r>
        <w:rPr>
          <w:rFonts w:asciiTheme="minorEastAsia" w:hAnsiTheme="minorEastAsia" w:eastAsiaTheme="minorEastAsia" w:cstheme="minorEastAsia"/>
          <w:b/>
          <w:bCs/>
          <w:sz w:val="21"/>
          <w:szCs w:val="21"/>
          <w:highlight w:val="none"/>
        </w:rPr>
        <w:t xml:space="preserve">7.1 </w:t>
      </w:r>
      <w:r>
        <w:rPr>
          <w:rFonts w:hint="eastAsia" w:asciiTheme="minorEastAsia" w:hAnsiTheme="minorEastAsia" w:eastAsiaTheme="minorEastAsia" w:cstheme="minorEastAsia"/>
          <w:b/>
          <w:bCs/>
          <w:sz w:val="21"/>
          <w:szCs w:val="21"/>
          <w:highlight w:val="none"/>
        </w:rPr>
        <w:t>定标方式</w:t>
      </w:r>
      <w:bookmarkEnd w:id="60"/>
    </w:p>
    <w:p>
      <w:pPr>
        <w:spacing w:line="360" w:lineRule="auto"/>
        <w:ind w:firstLine="420"/>
        <w:rPr>
          <w:rFonts w:asciiTheme="minorEastAsia" w:hAnsiTheme="minorEastAsia" w:eastAsiaTheme="minorEastAsia" w:cstheme="minorEastAsia"/>
          <w:b/>
          <w:szCs w:val="21"/>
          <w:highlight w:val="none"/>
        </w:rPr>
      </w:pPr>
      <w:bookmarkStart w:id="61" w:name="_Toc185047295"/>
      <w:r>
        <w:rPr>
          <w:rFonts w:asciiTheme="minorEastAsia" w:hAnsiTheme="minorEastAsia" w:eastAsiaTheme="minorEastAsia" w:cstheme="minorEastAsia"/>
          <w:szCs w:val="21"/>
          <w:highlight w:val="none"/>
          <w:lang w:bidi="ar"/>
        </w:rPr>
        <w:t>7.1.1根据相关法律、法规规定：</w:t>
      </w:r>
      <w:r>
        <w:rPr>
          <w:rFonts w:hint="eastAsia" w:asciiTheme="minorEastAsia" w:hAnsiTheme="minorEastAsia" w:eastAsiaTheme="minorEastAsia" w:cstheme="minorEastAsia"/>
          <w:b/>
          <w:szCs w:val="21"/>
          <w:highlight w:val="none"/>
          <w:lang w:bidi="ar"/>
        </w:rPr>
        <w:t>评审委员会推荐</w:t>
      </w:r>
      <w:r>
        <w:rPr>
          <w:rFonts w:asciiTheme="minorEastAsia" w:hAnsiTheme="minorEastAsia" w:eastAsiaTheme="minorEastAsia" w:cstheme="minorEastAsia"/>
          <w:b/>
          <w:szCs w:val="21"/>
          <w:highlight w:val="none"/>
          <w:lang w:bidi="ar"/>
        </w:rPr>
        <w:t>1-3家单位为中选候选人，并排列顺序。比选人</w:t>
      </w:r>
      <w:r>
        <w:rPr>
          <w:rFonts w:hint="eastAsia" w:asciiTheme="minorEastAsia" w:hAnsiTheme="minorEastAsia" w:eastAsiaTheme="minorEastAsia" w:cstheme="minorEastAsia"/>
          <w:b/>
          <w:szCs w:val="21"/>
          <w:highlight w:val="none"/>
          <w:lang w:bidi="ar"/>
        </w:rPr>
        <w:t>确定排名第一的候选人为中选人，如果中选人以资金技术工期等非正当理由放弃中选或者在规定的时间内未与</w:t>
      </w:r>
      <w:r>
        <w:rPr>
          <w:rFonts w:asciiTheme="minorEastAsia" w:hAnsiTheme="minorEastAsia" w:eastAsiaTheme="minorEastAsia" w:cstheme="minorEastAsia"/>
          <w:b/>
          <w:szCs w:val="21"/>
          <w:highlight w:val="none"/>
          <w:lang w:bidi="ar"/>
        </w:rPr>
        <w:t>比选人</w:t>
      </w:r>
      <w:r>
        <w:rPr>
          <w:rFonts w:hint="eastAsia" w:asciiTheme="minorEastAsia" w:hAnsiTheme="minorEastAsia" w:eastAsiaTheme="minorEastAsia" w:cstheme="minorEastAsia"/>
          <w:b/>
          <w:szCs w:val="21"/>
          <w:highlight w:val="none"/>
          <w:lang w:bidi="ar"/>
        </w:rPr>
        <w:t>签订合同的，</w:t>
      </w:r>
      <w:r>
        <w:rPr>
          <w:rFonts w:asciiTheme="minorEastAsia" w:hAnsiTheme="minorEastAsia" w:eastAsiaTheme="minorEastAsia" w:cstheme="minorEastAsia"/>
          <w:b/>
          <w:szCs w:val="21"/>
          <w:highlight w:val="none"/>
          <w:lang w:bidi="ar"/>
        </w:rPr>
        <w:t>比选人</w:t>
      </w:r>
      <w:r>
        <w:rPr>
          <w:rFonts w:hint="eastAsia" w:asciiTheme="minorEastAsia" w:hAnsiTheme="minorEastAsia" w:eastAsiaTheme="minorEastAsia" w:cstheme="minorEastAsia"/>
          <w:b/>
          <w:szCs w:val="21"/>
          <w:highlight w:val="none"/>
          <w:lang w:bidi="ar"/>
        </w:rPr>
        <w:t>可以确定排名第二的候选人为中选人；若排名第二的候选人放弃中选的，</w:t>
      </w:r>
      <w:r>
        <w:rPr>
          <w:rFonts w:asciiTheme="minorEastAsia" w:hAnsiTheme="minorEastAsia" w:eastAsiaTheme="minorEastAsia" w:cstheme="minorEastAsia"/>
          <w:b/>
          <w:szCs w:val="21"/>
          <w:highlight w:val="none"/>
          <w:lang w:bidi="ar"/>
        </w:rPr>
        <w:t>比选人</w:t>
      </w:r>
      <w:r>
        <w:rPr>
          <w:rFonts w:hint="eastAsia" w:asciiTheme="minorEastAsia" w:hAnsiTheme="minorEastAsia" w:eastAsiaTheme="minorEastAsia" w:cstheme="minorEastAsia"/>
          <w:b/>
          <w:szCs w:val="21"/>
          <w:highlight w:val="none"/>
          <w:lang w:bidi="ar"/>
        </w:rPr>
        <w:t>可以确定排名第三的候选人为中选人；若排名第三的候选人放弃中选，</w:t>
      </w:r>
      <w:r>
        <w:rPr>
          <w:rFonts w:asciiTheme="minorEastAsia" w:hAnsiTheme="minorEastAsia" w:eastAsiaTheme="minorEastAsia" w:cstheme="minorEastAsia"/>
          <w:b/>
          <w:szCs w:val="21"/>
          <w:highlight w:val="none"/>
          <w:lang w:bidi="ar"/>
        </w:rPr>
        <w:t>比选人</w:t>
      </w:r>
      <w:r>
        <w:rPr>
          <w:rFonts w:hint="eastAsia" w:asciiTheme="minorEastAsia" w:hAnsiTheme="minorEastAsia" w:eastAsiaTheme="minorEastAsia" w:cstheme="minorEastAsia"/>
          <w:b/>
          <w:szCs w:val="21"/>
          <w:highlight w:val="none"/>
          <w:lang w:bidi="ar"/>
        </w:rPr>
        <w:t>依法重新组织</w:t>
      </w:r>
      <w:r>
        <w:rPr>
          <w:rFonts w:asciiTheme="minorEastAsia" w:hAnsiTheme="minorEastAsia" w:eastAsiaTheme="minorEastAsia" w:cstheme="minorEastAsia"/>
          <w:b/>
          <w:szCs w:val="21"/>
          <w:highlight w:val="none"/>
          <w:lang w:bidi="ar"/>
        </w:rPr>
        <w:t>比选</w:t>
      </w:r>
      <w:r>
        <w:rPr>
          <w:rFonts w:hint="eastAsia" w:asciiTheme="minorEastAsia" w:hAnsiTheme="minorEastAsia" w:eastAsiaTheme="minorEastAsia" w:cstheme="minorEastAsia"/>
          <w:b/>
          <w:szCs w:val="21"/>
          <w:highlight w:val="none"/>
          <w:lang w:bidi="ar"/>
        </w:rPr>
        <w:t>。在今后</w:t>
      </w:r>
      <w:r>
        <w:rPr>
          <w:rFonts w:asciiTheme="minorEastAsia" w:hAnsiTheme="minorEastAsia" w:eastAsiaTheme="minorEastAsia" w:cstheme="minorEastAsia"/>
          <w:b/>
          <w:szCs w:val="21"/>
          <w:highlight w:val="none"/>
          <w:lang w:bidi="ar"/>
        </w:rPr>
        <w:t>1-3年内比选人</w:t>
      </w:r>
      <w:r>
        <w:rPr>
          <w:rFonts w:hint="eastAsia" w:asciiTheme="minorEastAsia" w:hAnsiTheme="minorEastAsia" w:eastAsiaTheme="minorEastAsia" w:cstheme="minorEastAsia"/>
          <w:b/>
          <w:szCs w:val="21"/>
          <w:highlight w:val="none"/>
          <w:lang w:bidi="ar"/>
        </w:rPr>
        <w:t>将不接收放弃中选者参加</w:t>
      </w:r>
      <w:r>
        <w:rPr>
          <w:rFonts w:asciiTheme="minorEastAsia" w:hAnsiTheme="minorEastAsia" w:eastAsiaTheme="minorEastAsia" w:cstheme="minorEastAsia"/>
          <w:b/>
          <w:szCs w:val="21"/>
          <w:highlight w:val="none"/>
          <w:lang w:bidi="ar"/>
        </w:rPr>
        <w:t>比选</w:t>
      </w:r>
      <w:r>
        <w:rPr>
          <w:rFonts w:hint="eastAsia" w:asciiTheme="minorEastAsia" w:hAnsiTheme="minorEastAsia" w:eastAsiaTheme="minorEastAsia" w:cstheme="minorEastAsia"/>
          <w:b/>
          <w:szCs w:val="21"/>
          <w:highlight w:val="none"/>
          <w:lang w:bidi="ar"/>
        </w:rPr>
        <w:t>。</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7.1.2在比选申请有效期</w:t>
      </w:r>
      <w:r>
        <w:rPr>
          <w:rFonts w:hint="eastAsia" w:asciiTheme="minorEastAsia" w:hAnsiTheme="minorEastAsia" w:eastAsiaTheme="minorEastAsia" w:cstheme="minorEastAsia"/>
          <w:szCs w:val="21"/>
          <w:highlight w:val="none"/>
          <w:lang w:bidi="ar"/>
        </w:rPr>
        <w:t>内，由</w:t>
      </w:r>
      <w:r>
        <w:rPr>
          <w:rFonts w:asciiTheme="minorEastAsia" w:hAnsiTheme="minorEastAsia" w:eastAsiaTheme="minorEastAsia" w:cstheme="minorEastAsia"/>
          <w:szCs w:val="21"/>
          <w:highlight w:val="none"/>
          <w:lang w:bidi="ar"/>
        </w:rPr>
        <w:t>比选人</w:t>
      </w:r>
      <w:r>
        <w:rPr>
          <w:rFonts w:hint="eastAsia" w:asciiTheme="minorEastAsia" w:hAnsiTheme="minorEastAsia" w:eastAsiaTheme="minorEastAsia" w:cstheme="minorEastAsia"/>
          <w:szCs w:val="21"/>
          <w:highlight w:val="none"/>
          <w:lang w:bidi="ar"/>
        </w:rPr>
        <w:t>向中选人发出中选通知书。中选通知书是合同文件的组成部分。</w:t>
      </w:r>
    </w:p>
    <w:p>
      <w:pPr>
        <w:pStyle w:val="7"/>
        <w:widowControl/>
        <w:spacing w:line="360" w:lineRule="auto"/>
        <w:ind w:left="0" w:leftChars="-32" w:hanging="67" w:hangingChars="32"/>
        <w:jc w:val="both"/>
        <w:rPr>
          <w:rFonts w:asciiTheme="minorEastAsia" w:hAnsiTheme="minorEastAsia" w:eastAsiaTheme="minorEastAsia" w:cstheme="minorEastAsia"/>
          <w:b/>
          <w:bCs/>
          <w:sz w:val="21"/>
          <w:szCs w:val="21"/>
          <w:highlight w:val="none"/>
        </w:rPr>
      </w:pPr>
      <w:r>
        <w:rPr>
          <w:rFonts w:asciiTheme="minorEastAsia" w:hAnsiTheme="minorEastAsia" w:eastAsiaTheme="minorEastAsia" w:cstheme="minorEastAsia"/>
          <w:b/>
          <w:bCs/>
          <w:sz w:val="21"/>
          <w:szCs w:val="21"/>
          <w:highlight w:val="none"/>
        </w:rPr>
        <w:t xml:space="preserve">7.2 </w:t>
      </w:r>
      <w:r>
        <w:rPr>
          <w:rFonts w:hint="eastAsia" w:asciiTheme="minorEastAsia" w:hAnsiTheme="minorEastAsia" w:eastAsiaTheme="minorEastAsia" w:cstheme="minorEastAsia"/>
          <w:b/>
          <w:bCs/>
          <w:sz w:val="21"/>
          <w:szCs w:val="21"/>
          <w:highlight w:val="none"/>
        </w:rPr>
        <w:t>中选通知</w:t>
      </w:r>
      <w:bookmarkEnd w:id="61"/>
    </w:p>
    <w:p>
      <w:pPr>
        <w:spacing w:line="360" w:lineRule="auto"/>
        <w:ind w:firstLine="42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在本章第</w:t>
      </w:r>
      <w:r>
        <w:rPr>
          <w:rFonts w:asciiTheme="minorEastAsia" w:hAnsiTheme="minorEastAsia" w:eastAsiaTheme="minorEastAsia" w:cstheme="minorEastAsia"/>
          <w:szCs w:val="21"/>
          <w:highlight w:val="none"/>
          <w:lang w:bidi="ar"/>
        </w:rPr>
        <w:t xml:space="preserve">3.3 </w:t>
      </w:r>
      <w:r>
        <w:rPr>
          <w:rFonts w:hint="eastAsia" w:asciiTheme="minorEastAsia" w:hAnsiTheme="minorEastAsia" w:eastAsiaTheme="minorEastAsia" w:cstheme="minorEastAsia"/>
          <w:szCs w:val="21"/>
          <w:highlight w:val="none"/>
          <w:lang w:bidi="ar"/>
        </w:rPr>
        <w:t>款规定的</w:t>
      </w:r>
      <w:r>
        <w:rPr>
          <w:rFonts w:asciiTheme="minorEastAsia" w:hAnsiTheme="minorEastAsia" w:eastAsiaTheme="minorEastAsia" w:cstheme="minorEastAsia"/>
          <w:szCs w:val="21"/>
          <w:highlight w:val="none"/>
          <w:lang w:bidi="ar"/>
        </w:rPr>
        <w:t>比选申请有效期</w:t>
      </w:r>
      <w:r>
        <w:rPr>
          <w:rFonts w:hint="eastAsia" w:asciiTheme="minorEastAsia" w:hAnsiTheme="minorEastAsia" w:eastAsiaTheme="minorEastAsia" w:cstheme="minorEastAsia"/>
          <w:szCs w:val="21"/>
          <w:highlight w:val="none"/>
          <w:lang w:bidi="ar"/>
        </w:rPr>
        <w:t>内，</w:t>
      </w:r>
      <w:r>
        <w:rPr>
          <w:rFonts w:asciiTheme="minorEastAsia" w:hAnsiTheme="minorEastAsia" w:eastAsiaTheme="minorEastAsia" w:cstheme="minorEastAsia"/>
          <w:szCs w:val="21"/>
          <w:highlight w:val="none"/>
          <w:lang w:bidi="ar"/>
        </w:rPr>
        <w:t>比选人</w:t>
      </w:r>
      <w:r>
        <w:rPr>
          <w:rFonts w:hint="eastAsia" w:asciiTheme="minorEastAsia" w:hAnsiTheme="minorEastAsia" w:eastAsiaTheme="minorEastAsia" w:cstheme="minorEastAsia"/>
          <w:szCs w:val="21"/>
          <w:highlight w:val="none"/>
          <w:lang w:bidi="ar"/>
        </w:rPr>
        <w:t>以书面形式向中选人发出中选通知书。</w:t>
      </w:r>
    </w:p>
    <w:p>
      <w:pPr>
        <w:pStyle w:val="7"/>
        <w:widowControl/>
        <w:spacing w:line="360" w:lineRule="auto"/>
        <w:ind w:left="0" w:leftChars="-32" w:hanging="67" w:hangingChars="32"/>
        <w:jc w:val="both"/>
        <w:rPr>
          <w:rFonts w:asciiTheme="minorEastAsia" w:hAnsiTheme="minorEastAsia" w:eastAsiaTheme="minorEastAsia" w:cstheme="minorEastAsia"/>
          <w:b/>
          <w:bCs/>
          <w:sz w:val="21"/>
          <w:szCs w:val="21"/>
          <w:highlight w:val="none"/>
        </w:rPr>
      </w:pPr>
      <w:bookmarkStart w:id="62" w:name="_Toc185047296"/>
      <w:r>
        <w:rPr>
          <w:rFonts w:asciiTheme="minorEastAsia" w:hAnsiTheme="minorEastAsia" w:eastAsiaTheme="minorEastAsia" w:cstheme="minorEastAsia"/>
          <w:b/>
          <w:bCs/>
          <w:sz w:val="21"/>
          <w:szCs w:val="21"/>
          <w:highlight w:val="none"/>
        </w:rPr>
        <w:t xml:space="preserve">7.3 </w:t>
      </w:r>
      <w:r>
        <w:rPr>
          <w:rFonts w:hint="eastAsia" w:asciiTheme="minorEastAsia" w:hAnsiTheme="minorEastAsia" w:eastAsiaTheme="minorEastAsia" w:cstheme="minorEastAsia"/>
          <w:b/>
          <w:bCs/>
          <w:sz w:val="21"/>
          <w:szCs w:val="21"/>
          <w:highlight w:val="none"/>
        </w:rPr>
        <w:t>履约担保</w:t>
      </w:r>
      <w:bookmarkEnd w:id="62"/>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7.3.1合同签订前，按比选申请人须知前附表</w:t>
      </w:r>
      <w:r>
        <w:rPr>
          <w:rFonts w:hint="eastAsia" w:asciiTheme="minorEastAsia" w:hAnsiTheme="minorEastAsia" w:eastAsiaTheme="minorEastAsia" w:cstheme="minorEastAsia"/>
          <w:szCs w:val="21"/>
          <w:highlight w:val="none"/>
          <w:lang w:bidi="ar"/>
        </w:rPr>
        <w:t>规定向项目业主提交履约担保。</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7.3.2中选人不能按本章第7.3.1款要求提交履约保证金的，视为放弃中选。</w:t>
      </w:r>
    </w:p>
    <w:p>
      <w:pPr>
        <w:pStyle w:val="7"/>
        <w:widowControl/>
        <w:spacing w:line="360" w:lineRule="auto"/>
        <w:ind w:left="0" w:leftChars="-32" w:hanging="67" w:hangingChars="32"/>
        <w:jc w:val="both"/>
        <w:rPr>
          <w:rFonts w:asciiTheme="minorEastAsia" w:hAnsiTheme="minorEastAsia" w:eastAsiaTheme="minorEastAsia" w:cstheme="minorEastAsia"/>
          <w:b/>
          <w:bCs/>
          <w:sz w:val="21"/>
          <w:szCs w:val="21"/>
          <w:highlight w:val="none"/>
        </w:rPr>
      </w:pPr>
      <w:bookmarkStart w:id="63" w:name="_Toc185047297"/>
      <w:r>
        <w:rPr>
          <w:rFonts w:asciiTheme="minorEastAsia" w:hAnsiTheme="minorEastAsia" w:eastAsiaTheme="minorEastAsia" w:cstheme="minorEastAsia"/>
          <w:b/>
          <w:bCs/>
          <w:sz w:val="21"/>
          <w:szCs w:val="21"/>
          <w:highlight w:val="none"/>
        </w:rPr>
        <w:t xml:space="preserve">7.4 </w:t>
      </w:r>
      <w:r>
        <w:rPr>
          <w:rFonts w:hint="eastAsia" w:asciiTheme="minorEastAsia" w:hAnsiTheme="minorEastAsia" w:eastAsiaTheme="minorEastAsia" w:cstheme="minorEastAsia"/>
          <w:b/>
          <w:bCs/>
          <w:sz w:val="21"/>
          <w:szCs w:val="21"/>
          <w:highlight w:val="none"/>
        </w:rPr>
        <w:t>签订合同</w:t>
      </w:r>
      <w:bookmarkEnd w:id="63"/>
    </w:p>
    <w:p>
      <w:pPr>
        <w:spacing w:line="360" w:lineRule="auto"/>
        <w:ind w:firstLine="420"/>
        <w:rPr>
          <w:rFonts w:asciiTheme="minorEastAsia" w:hAnsiTheme="minorEastAsia" w:eastAsiaTheme="minorEastAsia" w:cstheme="minorEastAsia"/>
          <w:bCs/>
          <w:szCs w:val="21"/>
          <w:highlight w:val="none"/>
        </w:rPr>
      </w:pPr>
      <w:r>
        <w:rPr>
          <w:rFonts w:asciiTheme="minorEastAsia" w:hAnsiTheme="minorEastAsia" w:eastAsiaTheme="minorEastAsia" w:cstheme="minorEastAsia"/>
          <w:szCs w:val="21"/>
          <w:highlight w:val="none"/>
          <w:lang w:bidi="ar"/>
        </w:rPr>
        <w:t>7.4.1</w:t>
      </w:r>
      <w:r>
        <w:rPr>
          <w:rFonts w:hint="eastAsia" w:asciiTheme="minorEastAsia" w:hAnsiTheme="minorEastAsia" w:cstheme="minorEastAsia"/>
          <w:bCs/>
          <w:highlight w:val="none"/>
          <w:lang w:bidi="ar"/>
        </w:rPr>
        <w:t>中选通知书发出之日起</w:t>
      </w:r>
      <w:r>
        <w:rPr>
          <w:rFonts w:asciiTheme="minorEastAsia" w:hAnsiTheme="minorEastAsia" w:cstheme="minorEastAsia"/>
          <w:bCs/>
          <w:highlight w:val="none"/>
          <w:lang w:bidi="ar"/>
        </w:rPr>
        <w:t>30</w:t>
      </w:r>
      <w:r>
        <w:rPr>
          <w:rFonts w:hint="eastAsia" w:asciiTheme="minorEastAsia" w:hAnsiTheme="minorEastAsia" w:cstheme="minorEastAsia"/>
          <w:bCs/>
          <w:highlight w:val="none"/>
          <w:lang w:bidi="ar"/>
        </w:rPr>
        <w:t>天内</w:t>
      </w:r>
      <w:r>
        <w:rPr>
          <w:rFonts w:hint="eastAsia" w:asciiTheme="minorEastAsia" w:hAnsiTheme="minorEastAsia" w:eastAsiaTheme="minorEastAsia" w:cstheme="minorEastAsia"/>
          <w:bCs/>
          <w:szCs w:val="21"/>
          <w:highlight w:val="none"/>
          <w:lang w:bidi="ar"/>
        </w:rPr>
        <w:t>，根据</w:t>
      </w:r>
      <w:r>
        <w:rPr>
          <w:rFonts w:asciiTheme="minorEastAsia" w:hAnsiTheme="minorEastAsia" w:eastAsiaTheme="minorEastAsia" w:cstheme="minorEastAsia"/>
          <w:bCs/>
          <w:szCs w:val="21"/>
          <w:highlight w:val="none"/>
          <w:lang w:bidi="ar"/>
        </w:rPr>
        <w:t>比选</w:t>
      </w:r>
      <w:r>
        <w:rPr>
          <w:rFonts w:hint="eastAsia" w:asciiTheme="minorEastAsia" w:hAnsiTheme="minorEastAsia" w:eastAsiaTheme="minorEastAsia" w:cstheme="minorEastAsia"/>
          <w:bCs/>
          <w:szCs w:val="21"/>
          <w:highlight w:val="none"/>
          <w:lang w:bidi="ar"/>
        </w:rPr>
        <w:t>文件和中选人的</w:t>
      </w:r>
      <w:r>
        <w:rPr>
          <w:rFonts w:asciiTheme="minorEastAsia" w:hAnsiTheme="minorEastAsia" w:eastAsiaTheme="minorEastAsia" w:cstheme="minorEastAsia"/>
          <w:bCs/>
          <w:szCs w:val="21"/>
          <w:highlight w:val="none"/>
          <w:lang w:bidi="ar"/>
        </w:rPr>
        <w:t>比选申请文件</w:t>
      </w:r>
      <w:r>
        <w:rPr>
          <w:rFonts w:hint="eastAsia" w:asciiTheme="minorEastAsia" w:hAnsiTheme="minorEastAsia" w:eastAsiaTheme="minorEastAsia" w:cstheme="minorEastAsia"/>
          <w:bCs/>
          <w:szCs w:val="21"/>
          <w:highlight w:val="none"/>
          <w:lang w:bidi="ar"/>
        </w:rPr>
        <w:t>，订立书面合同。</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7.4.2如果中选人以资金、技术、工期、合同实质性条件等非正当理由放弃中选或者在规定的时间内未与比选人</w:t>
      </w:r>
      <w:r>
        <w:rPr>
          <w:rFonts w:hint="eastAsia" w:asciiTheme="minorEastAsia" w:hAnsiTheme="minorEastAsia" w:eastAsiaTheme="minorEastAsia" w:cstheme="minorEastAsia"/>
          <w:szCs w:val="21"/>
          <w:highlight w:val="none"/>
          <w:lang w:bidi="ar"/>
        </w:rPr>
        <w:t>签订合同的，</w:t>
      </w:r>
      <w:r>
        <w:rPr>
          <w:rFonts w:asciiTheme="minorEastAsia" w:hAnsiTheme="minorEastAsia" w:eastAsiaTheme="minorEastAsia" w:cstheme="minorEastAsia"/>
          <w:szCs w:val="21"/>
          <w:highlight w:val="none"/>
          <w:lang w:bidi="ar"/>
        </w:rPr>
        <w:t>比选人</w:t>
      </w:r>
      <w:r>
        <w:rPr>
          <w:rFonts w:hint="eastAsia" w:asciiTheme="minorEastAsia" w:hAnsiTheme="minorEastAsia" w:eastAsiaTheme="minorEastAsia" w:cstheme="minorEastAsia"/>
          <w:szCs w:val="21"/>
          <w:highlight w:val="none"/>
          <w:lang w:bidi="ar"/>
        </w:rPr>
        <w:t>可以按中选候选人的排序依次确定其他中选候选人为中选人，也可以选择重新组织</w:t>
      </w:r>
      <w:r>
        <w:rPr>
          <w:rFonts w:asciiTheme="minorEastAsia" w:hAnsiTheme="minorEastAsia" w:eastAsiaTheme="minorEastAsia" w:cstheme="minorEastAsia"/>
          <w:szCs w:val="21"/>
          <w:highlight w:val="none"/>
          <w:lang w:bidi="ar"/>
        </w:rPr>
        <w:t>比选</w:t>
      </w:r>
      <w:r>
        <w:rPr>
          <w:rFonts w:hint="eastAsia" w:asciiTheme="minorEastAsia" w:hAnsiTheme="minorEastAsia" w:eastAsiaTheme="minorEastAsia" w:cstheme="minorEastAsia"/>
          <w:szCs w:val="21"/>
          <w:highlight w:val="none"/>
          <w:lang w:bidi="ar"/>
        </w:rPr>
        <w:t>。给</w:t>
      </w:r>
      <w:r>
        <w:rPr>
          <w:rFonts w:asciiTheme="minorEastAsia" w:hAnsiTheme="minorEastAsia" w:eastAsiaTheme="minorEastAsia" w:cstheme="minorEastAsia"/>
          <w:szCs w:val="21"/>
          <w:highlight w:val="none"/>
          <w:lang w:bidi="ar"/>
        </w:rPr>
        <w:t>比选人</w:t>
      </w:r>
      <w:r>
        <w:rPr>
          <w:rFonts w:hint="eastAsia" w:asciiTheme="minorEastAsia" w:hAnsiTheme="minorEastAsia" w:eastAsiaTheme="minorEastAsia" w:cstheme="minorEastAsia"/>
          <w:szCs w:val="21"/>
          <w:highlight w:val="none"/>
          <w:lang w:bidi="ar"/>
        </w:rPr>
        <w:t>造成损失的，还应当赔偿损失。</w:t>
      </w:r>
    </w:p>
    <w:p>
      <w:pPr>
        <w:pStyle w:val="5"/>
        <w:widowControl/>
        <w:spacing w:before="120" w:after="120" w:line="360" w:lineRule="auto"/>
        <w:ind w:leftChars="-32" w:hanging="67" w:hangingChars="32"/>
        <w:rPr>
          <w:rFonts w:asciiTheme="minorEastAsia" w:hAnsiTheme="minorEastAsia" w:eastAsiaTheme="minorEastAsia" w:cstheme="minorEastAsia"/>
          <w:sz w:val="21"/>
          <w:szCs w:val="21"/>
          <w:highlight w:val="none"/>
        </w:rPr>
      </w:pPr>
      <w:bookmarkStart w:id="64" w:name="_Toc365878695"/>
      <w:bookmarkStart w:id="65" w:name="_Toc388973883"/>
      <w:bookmarkStart w:id="66" w:name="_Toc185047298"/>
      <w:r>
        <w:rPr>
          <w:rFonts w:asciiTheme="minorEastAsia" w:hAnsiTheme="minorEastAsia" w:eastAsiaTheme="minorEastAsia" w:cstheme="minorEastAsia"/>
          <w:sz w:val="21"/>
          <w:szCs w:val="21"/>
          <w:highlight w:val="none"/>
        </w:rPr>
        <w:t>8．重新</w:t>
      </w:r>
      <w:bookmarkEnd w:id="64"/>
      <w:bookmarkEnd w:id="65"/>
      <w:bookmarkEnd w:id="66"/>
      <w:r>
        <w:rPr>
          <w:rFonts w:asciiTheme="minorEastAsia" w:hAnsiTheme="minorEastAsia" w:eastAsiaTheme="minorEastAsia" w:cstheme="minorEastAsia"/>
          <w:sz w:val="21"/>
          <w:szCs w:val="21"/>
          <w:highlight w:val="none"/>
        </w:rPr>
        <w:t>比选</w:t>
      </w:r>
    </w:p>
    <w:p>
      <w:pPr>
        <w:pStyle w:val="7"/>
        <w:widowControl/>
        <w:spacing w:line="360" w:lineRule="auto"/>
        <w:ind w:left="0" w:leftChars="-32" w:hanging="67" w:hangingChars="32"/>
        <w:jc w:val="both"/>
        <w:rPr>
          <w:rFonts w:asciiTheme="minorEastAsia" w:hAnsiTheme="minorEastAsia" w:eastAsiaTheme="minorEastAsia" w:cstheme="minorEastAsia"/>
          <w:b/>
          <w:bCs/>
          <w:sz w:val="21"/>
          <w:szCs w:val="21"/>
          <w:highlight w:val="none"/>
        </w:rPr>
      </w:pPr>
      <w:bookmarkStart w:id="67" w:name="_Toc185047299"/>
      <w:r>
        <w:rPr>
          <w:rFonts w:asciiTheme="minorEastAsia" w:hAnsiTheme="minorEastAsia" w:eastAsiaTheme="minorEastAsia" w:cstheme="minorEastAsia"/>
          <w:b/>
          <w:bCs/>
          <w:sz w:val="21"/>
          <w:szCs w:val="21"/>
          <w:highlight w:val="none"/>
        </w:rPr>
        <w:t xml:space="preserve">8.1 </w:t>
      </w:r>
      <w:r>
        <w:rPr>
          <w:rFonts w:hint="eastAsia" w:asciiTheme="minorEastAsia" w:hAnsiTheme="minorEastAsia" w:eastAsiaTheme="minorEastAsia" w:cstheme="minorEastAsia"/>
          <w:b/>
          <w:bCs/>
          <w:sz w:val="21"/>
          <w:szCs w:val="21"/>
          <w:highlight w:val="none"/>
        </w:rPr>
        <w:t>重新</w:t>
      </w:r>
      <w:bookmarkEnd w:id="67"/>
      <w:r>
        <w:rPr>
          <w:rFonts w:asciiTheme="minorEastAsia" w:hAnsiTheme="minorEastAsia" w:eastAsiaTheme="minorEastAsia" w:cstheme="minorEastAsia"/>
          <w:b/>
          <w:bCs/>
          <w:sz w:val="21"/>
          <w:szCs w:val="21"/>
          <w:highlight w:val="none"/>
        </w:rPr>
        <w:t>比选</w:t>
      </w:r>
    </w:p>
    <w:p>
      <w:pPr>
        <w:spacing w:line="360" w:lineRule="auto"/>
        <w:ind w:firstLine="42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有下列情形之一的，</w:t>
      </w:r>
      <w:r>
        <w:rPr>
          <w:rFonts w:asciiTheme="minorEastAsia" w:hAnsiTheme="minorEastAsia" w:eastAsiaTheme="minorEastAsia" w:cstheme="minorEastAsia"/>
          <w:szCs w:val="21"/>
          <w:highlight w:val="none"/>
          <w:lang w:bidi="ar"/>
        </w:rPr>
        <w:t>比选人</w:t>
      </w:r>
      <w:r>
        <w:rPr>
          <w:rFonts w:hint="eastAsia" w:asciiTheme="minorEastAsia" w:hAnsiTheme="minorEastAsia" w:eastAsiaTheme="minorEastAsia" w:cstheme="minorEastAsia"/>
          <w:szCs w:val="21"/>
          <w:highlight w:val="none"/>
          <w:lang w:bidi="ar"/>
        </w:rPr>
        <w:t>将重新</w:t>
      </w:r>
      <w:r>
        <w:rPr>
          <w:rFonts w:asciiTheme="minorEastAsia" w:hAnsiTheme="minorEastAsia" w:eastAsiaTheme="minorEastAsia" w:cstheme="minorEastAsia"/>
          <w:szCs w:val="21"/>
          <w:highlight w:val="none"/>
          <w:lang w:bidi="ar"/>
        </w:rPr>
        <w:t>比选</w:t>
      </w:r>
      <w:r>
        <w:rPr>
          <w:rFonts w:hint="eastAsia" w:asciiTheme="minorEastAsia" w:hAnsiTheme="minorEastAsia" w:eastAsiaTheme="minorEastAsia" w:cstheme="minorEastAsia"/>
          <w:szCs w:val="21"/>
          <w:highlight w:val="none"/>
          <w:lang w:bidi="ar"/>
        </w:rPr>
        <w:t>：</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(l）比选</w:t>
      </w:r>
      <w:r>
        <w:rPr>
          <w:rFonts w:hint="eastAsia" w:asciiTheme="minorEastAsia" w:hAnsiTheme="minorEastAsia" w:eastAsiaTheme="minorEastAsia" w:cstheme="minorEastAsia"/>
          <w:szCs w:val="21"/>
          <w:highlight w:val="none"/>
          <w:lang w:bidi="ar"/>
        </w:rPr>
        <w:t>截止时间止，</w:t>
      </w:r>
      <w:r>
        <w:rPr>
          <w:rFonts w:asciiTheme="minorEastAsia" w:hAnsiTheme="minorEastAsia" w:eastAsiaTheme="minorEastAsia" w:cstheme="minorEastAsia"/>
          <w:szCs w:val="21"/>
          <w:highlight w:val="none"/>
          <w:lang w:bidi="ar"/>
        </w:rPr>
        <w:t>比选申请人</w:t>
      </w:r>
      <w:r>
        <w:rPr>
          <w:rFonts w:hint="eastAsia" w:asciiTheme="minorEastAsia" w:hAnsiTheme="minorEastAsia" w:eastAsiaTheme="minorEastAsia" w:cstheme="minorEastAsia"/>
          <w:szCs w:val="21"/>
          <w:highlight w:val="none"/>
          <w:lang w:bidi="ar"/>
        </w:rPr>
        <w:t>少于</w:t>
      </w:r>
      <w:r>
        <w:rPr>
          <w:rFonts w:asciiTheme="minorEastAsia" w:hAnsiTheme="minorEastAsia" w:eastAsiaTheme="minorEastAsia" w:cstheme="minorEastAsia"/>
          <w:szCs w:val="21"/>
          <w:highlight w:val="none"/>
          <w:lang w:bidi="ar"/>
        </w:rPr>
        <w:t>2个的；</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(2）经评审委员会评审后认为不具备竞争的；</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(3）经评审委员会评审后否决所有比选</w:t>
      </w:r>
      <w:r>
        <w:rPr>
          <w:rFonts w:hint="eastAsia" w:asciiTheme="minorEastAsia" w:hAnsiTheme="minorEastAsia" w:eastAsiaTheme="minorEastAsia" w:cstheme="minorEastAsia"/>
          <w:szCs w:val="21"/>
          <w:highlight w:val="none"/>
          <w:lang w:bidi="ar"/>
        </w:rPr>
        <w:t>的。</w:t>
      </w:r>
    </w:p>
    <w:p>
      <w:pPr>
        <w:pStyle w:val="5"/>
        <w:widowControl/>
        <w:spacing w:before="120" w:after="120" w:line="360" w:lineRule="auto"/>
        <w:ind w:leftChars="-32" w:hanging="67" w:hangingChars="32"/>
        <w:rPr>
          <w:rFonts w:asciiTheme="minorEastAsia" w:hAnsiTheme="minorEastAsia" w:eastAsiaTheme="minorEastAsia" w:cstheme="minorEastAsia"/>
          <w:sz w:val="21"/>
          <w:szCs w:val="21"/>
          <w:highlight w:val="none"/>
        </w:rPr>
      </w:pPr>
      <w:bookmarkStart w:id="68" w:name="_Toc365878696"/>
      <w:bookmarkStart w:id="69" w:name="_Toc185047301"/>
      <w:bookmarkStart w:id="70" w:name="_Toc388973884"/>
      <w:r>
        <w:rPr>
          <w:rFonts w:asciiTheme="minorEastAsia" w:hAnsiTheme="minorEastAsia" w:eastAsiaTheme="minorEastAsia" w:cstheme="minorEastAsia"/>
          <w:sz w:val="21"/>
          <w:szCs w:val="21"/>
          <w:highlight w:val="none"/>
        </w:rPr>
        <w:t>9．纪律和监督</w:t>
      </w:r>
      <w:bookmarkEnd w:id="68"/>
      <w:bookmarkEnd w:id="69"/>
      <w:bookmarkEnd w:id="70"/>
    </w:p>
    <w:p>
      <w:pPr>
        <w:pStyle w:val="7"/>
        <w:widowControl/>
        <w:spacing w:line="360" w:lineRule="auto"/>
        <w:ind w:left="0" w:leftChars="-32" w:hanging="67" w:hangingChars="32"/>
        <w:jc w:val="both"/>
        <w:rPr>
          <w:rFonts w:asciiTheme="minorEastAsia" w:hAnsiTheme="minorEastAsia" w:eastAsiaTheme="minorEastAsia" w:cstheme="minorEastAsia"/>
          <w:b/>
          <w:bCs/>
          <w:sz w:val="21"/>
          <w:szCs w:val="21"/>
          <w:highlight w:val="none"/>
        </w:rPr>
      </w:pPr>
      <w:bookmarkStart w:id="71" w:name="_Toc185047302"/>
      <w:r>
        <w:rPr>
          <w:rFonts w:asciiTheme="minorEastAsia" w:hAnsiTheme="minorEastAsia" w:eastAsiaTheme="minorEastAsia" w:cstheme="minorEastAsia"/>
          <w:b/>
          <w:bCs/>
          <w:sz w:val="21"/>
          <w:szCs w:val="21"/>
          <w:highlight w:val="none"/>
        </w:rPr>
        <w:t xml:space="preserve">9.1 </w:t>
      </w:r>
      <w:r>
        <w:rPr>
          <w:rFonts w:hint="eastAsia" w:asciiTheme="minorEastAsia" w:hAnsiTheme="minorEastAsia" w:eastAsiaTheme="minorEastAsia" w:cstheme="minorEastAsia"/>
          <w:b/>
          <w:bCs/>
          <w:sz w:val="21"/>
          <w:szCs w:val="21"/>
          <w:highlight w:val="none"/>
        </w:rPr>
        <w:t>对</w:t>
      </w:r>
      <w:r>
        <w:rPr>
          <w:rFonts w:asciiTheme="minorEastAsia" w:hAnsiTheme="minorEastAsia" w:eastAsiaTheme="minorEastAsia" w:cstheme="minorEastAsia"/>
          <w:b/>
          <w:bCs/>
          <w:sz w:val="21"/>
          <w:szCs w:val="21"/>
          <w:highlight w:val="none"/>
        </w:rPr>
        <w:t>比选人</w:t>
      </w:r>
      <w:r>
        <w:rPr>
          <w:rFonts w:hint="eastAsia" w:asciiTheme="minorEastAsia" w:hAnsiTheme="minorEastAsia" w:eastAsiaTheme="minorEastAsia" w:cstheme="minorEastAsia"/>
          <w:b/>
          <w:bCs/>
          <w:sz w:val="21"/>
          <w:szCs w:val="21"/>
          <w:highlight w:val="none"/>
        </w:rPr>
        <w:t>的纪律要求</w:t>
      </w:r>
      <w:bookmarkEnd w:id="71"/>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比选人</w:t>
      </w:r>
      <w:r>
        <w:rPr>
          <w:rFonts w:hint="eastAsia" w:asciiTheme="minorEastAsia" w:hAnsiTheme="minorEastAsia" w:eastAsiaTheme="minorEastAsia" w:cstheme="minorEastAsia"/>
          <w:szCs w:val="21"/>
          <w:highlight w:val="none"/>
          <w:lang w:bidi="ar"/>
        </w:rPr>
        <w:t>不得泄漏</w:t>
      </w:r>
      <w:r>
        <w:rPr>
          <w:rFonts w:asciiTheme="minorEastAsia" w:hAnsiTheme="minorEastAsia" w:eastAsiaTheme="minorEastAsia" w:cstheme="minorEastAsia"/>
          <w:szCs w:val="21"/>
          <w:highlight w:val="none"/>
          <w:lang w:bidi="ar"/>
        </w:rPr>
        <w:t>比选</w:t>
      </w:r>
      <w:r>
        <w:rPr>
          <w:rFonts w:hint="eastAsia" w:asciiTheme="minorEastAsia" w:hAnsiTheme="minorEastAsia" w:eastAsiaTheme="minorEastAsia" w:cstheme="minorEastAsia"/>
          <w:szCs w:val="21"/>
          <w:highlight w:val="none"/>
          <w:lang w:bidi="ar"/>
        </w:rPr>
        <w:t>活动中应当保密的情况和资料，不得与</w:t>
      </w:r>
      <w:r>
        <w:rPr>
          <w:rFonts w:asciiTheme="minorEastAsia" w:hAnsiTheme="minorEastAsia" w:eastAsiaTheme="minorEastAsia" w:cstheme="minorEastAsia"/>
          <w:szCs w:val="21"/>
          <w:highlight w:val="none"/>
          <w:lang w:bidi="ar"/>
        </w:rPr>
        <w:t>比选申请人</w:t>
      </w:r>
      <w:r>
        <w:rPr>
          <w:rFonts w:hint="eastAsia" w:asciiTheme="minorEastAsia" w:hAnsiTheme="minorEastAsia" w:eastAsiaTheme="minorEastAsia" w:cstheme="minorEastAsia"/>
          <w:szCs w:val="21"/>
          <w:highlight w:val="none"/>
          <w:lang w:bidi="ar"/>
        </w:rPr>
        <w:t>串通损害国家利益、社会公共利益或者他人合法权益。</w:t>
      </w:r>
    </w:p>
    <w:p>
      <w:pPr>
        <w:pStyle w:val="7"/>
        <w:widowControl/>
        <w:spacing w:line="360" w:lineRule="auto"/>
        <w:ind w:left="0" w:leftChars="-32" w:hanging="67" w:hangingChars="32"/>
        <w:jc w:val="both"/>
        <w:rPr>
          <w:rFonts w:asciiTheme="minorEastAsia" w:hAnsiTheme="minorEastAsia" w:eastAsiaTheme="minorEastAsia" w:cstheme="minorEastAsia"/>
          <w:b/>
          <w:bCs/>
          <w:sz w:val="21"/>
          <w:szCs w:val="21"/>
          <w:highlight w:val="none"/>
        </w:rPr>
      </w:pPr>
      <w:bookmarkStart w:id="72" w:name="_Toc185047303"/>
      <w:r>
        <w:rPr>
          <w:rFonts w:asciiTheme="minorEastAsia" w:hAnsiTheme="minorEastAsia" w:eastAsiaTheme="minorEastAsia" w:cstheme="minorEastAsia"/>
          <w:b/>
          <w:bCs/>
          <w:sz w:val="21"/>
          <w:szCs w:val="21"/>
          <w:highlight w:val="none"/>
        </w:rPr>
        <w:t xml:space="preserve">9.2 </w:t>
      </w:r>
      <w:r>
        <w:rPr>
          <w:rFonts w:hint="eastAsia" w:asciiTheme="minorEastAsia" w:hAnsiTheme="minorEastAsia" w:eastAsiaTheme="minorEastAsia" w:cstheme="minorEastAsia"/>
          <w:b/>
          <w:bCs/>
          <w:sz w:val="21"/>
          <w:szCs w:val="21"/>
          <w:highlight w:val="none"/>
        </w:rPr>
        <w:t>对</w:t>
      </w:r>
      <w:r>
        <w:rPr>
          <w:rFonts w:asciiTheme="minorEastAsia" w:hAnsiTheme="minorEastAsia" w:eastAsiaTheme="minorEastAsia" w:cstheme="minorEastAsia"/>
          <w:b/>
          <w:bCs/>
          <w:sz w:val="21"/>
          <w:szCs w:val="21"/>
          <w:highlight w:val="none"/>
        </w:rPr>
        <w:t>比选申请人</w:t>
      </w:r>
      <w:r>
        <w:rPr>
          <w:rFonts w:hint="eastAsia" w:asciiTheme="minorEastAsia" w:hAnsiTheme="minorEastAsia" w:eastAsiaTheme="minorEastAsia" w:cstheme="minorEastAsia"/>
          <w:b/>
          <w:bCs/>
          <w:sz w:val="21"/>
          <w:szCs w:val="21"/>
          <w:highlight w:val="none"/>
        </w:rPr>
        <w:t>的纪律要求</w:t>
      </w:r>
      <w:bookmarkEnd w:id="72"/>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比选申请人</w:t>
      </w:r>
      <w:r>
        <w:rPr>
          <w:rFonts w:hint="eastAsia" w:asciiTheme="minorEastAsia" w:hAnsiTheme="minorEastAsia" w:eastAsiaTheme="minorEastAsia" w:cstheme="minorEastAsia"/>
          <w:szCs w:val="21"/>
          <w:highlight w:val="none"/>
          <w:lang w:bidi="ar"/>
        </w:rPr>
        <w:t>不得相互串通</w:t>
      </w:r>
      <w:r>
        <w:rPr>
          <w:rFonts w:asciiTheme="minorEastAsia" w:hAnsiTheme="minorEastAsia" w:eastAsiaTheme="minorEastAsia" w:cstheme="minorEastAsia"/>
          <w:szCs w:val="21"/>
          <w:highlight w:val="none"/>
          <w:lang w:bidi="ar"/>
        </w:rPr>
        <w:t>比选</w:t>
      </w:r>
      <w:r>
        <w:rPr>
          <w:rFonts w:hint="eastAsia" w:asciiTheme="minorEastAsia" w:hAnsiTheme="minorEastAsia" w:eastAsiaTheme="minorEastAsia" w:cstheme="minorEastAsia"/>
          <w:szCs w:val="21"/>
          <w:highlight w:val="none"/>
          <w:lang w:bidi="ar"/>
        </w:rPr>
        <w:t>或者与</w:t>
      </w:r>
      <w:r>
        <w:rPr>
          <w:rFonts w:asciiTheme="minorEastAsia" w:hAnsiTheme="minorEastAsia" w:eastAsiaTheme="minorEastAsia" w:cstheme="minorEastAsia"/>
          <w:szCs w:val="21"/>
          <w:highlight w:val="none"/>
          <w:lang w:bidi="ar"/>
        </w:rPr>
        <w:t>比选人</w:t>
      </w:r>
      <w:r>
        <w:rPr>
          <w:rFonts w:hint="eastAsia" w:asciiTheme="minorEastAsia" w:hAnsiTheme="minorEastAsia" w:eastAsiaTheme="minorEastAsia" w:cstheme="minorEastAsia"/>
          <w:szCs w:val="21"/>
          <w:highlight w:val="none"/>
          <w:lang w:bidi="ar"/>
        </w:rPr>
        <w:t>串通</w:t>
      </w:r>
      <w:r>
        <w:rPr>
          <w:rFonts w:asciiTheme="minorEastAsia" w:hAnsiTheme="minorEastAsia" w:eastAsiaTheme="minorEastAsia" w:cstheme="minorEastAsia"/>
          <w:szCs w:val="21"/>
          <w:highlight w:val="none"/>
          <w:lang w:bidi="ar"/>
        </w:rPr>
        <w:t>比选</w:t>
      </w:r>
      <w:r>
        <w:rPr>
          <w:rFonts w:hint="eastAsia" w:asciiTheme="minorEastAsia" w:hAnsiTheme="minorEastAsia" w:eastAsiaTheme="minorEastAsia" w:cstheme="minorEastAsia"/>
          <w:szCs w:val="21"/>
          <w:highlight w:val="none"/>
          <w:lang w:bidi="ar"/>
        </w:rPr>
        <w:t>，不得向</w:t>
      </w:r>
      <w:r>
        <w:rPr>
          <w:rFonts w:asciiTheme="minorEastAsia" w:hAnsiTheme="minorEastAsia" w:eastAsiaTheme="minorEastAsia" w:cstheme="minorEastAsia"/>
          <w:szCs w:val="21"/>
          <w:highlight w:val="none"/>
          <w:lang w:bidi="ar"/>
        </w:rPr>
        <w:t>比选人</w:t>
      </w:r>
      <w:r>
        <w:rPr>
          <w:rFonts w:hint="eastAsia" w:asciiTheme="minorEastAsia" w:hAnsiTheme="minorEastAsia" w:eastAsiaTheme="minorEastAsia" w:cstheme="minorEastAsia"/>
          <w:szCs w:val="21"/>
          <w:highlight w:val="none"/>
          <w:lang w:bidi="ar"/>
        </w:rPr>
        <w:t>或者评审委员会成员行贿谋取中选，不得以他人名义</w:t>
      </w:r>
      <w:r>
        <w:rPr>
          <w:rFonts w:asciiTheme="minorEastAsia" w:hAnsiTheme="minorEastAsia" w:eastAsiaTheme="minorEastAsia" w:cstheme="minorEastAsia"/>
          <w:szCs w:val="21"/>
          <w:highlight w:val="none"/>
          <w:lang w:bidi="ar"/>
        </w:rPr>
        <w:t>比选</w:t>
      </w:r>
      <w:r>
        <w:rPr>
          <w:rFonts w:hint="eastAsia" w:asciiTheme="minorEastAsia" w:hAnsiTheme="minorEastAsia" w:eastAsiaTheme="minorEastAsia" w:cstheme="minorEastAsia"/>
          <w:szCs w:val="21"/>
          <w:highlight w:val="none"/>
          <w:lang w:bidi="ar"/>
        </w:rPr>
        <w:t>或者以其他方式弄虚作假骗取中选；</w:t>
      </w:r>
      <w:r>
        <w:rPr>
          <w:rFonts w:asciiTheme="minorEastAsia" w:hAnsiTheme="minorEastAsia" w:eastAsiaTheme="minorEastAsia" w:cstheme="minorEastAsia"/>
          <w:szCs w:val="21"/>
          <w:highlight w:val="none"/>
          <w:lang w:bidi="ar"/>
        </w:rPr>
        <w:t>比选申请人</w:t>
      </w:r>
      <w:r>
        <w:rPr>
          <w:rFonts w:hint="eastAsia" w:asciiTheme="minorEastAsia" w:hAnsiTheme="minorEastAsia" w:eastAsiaTheme="minorEastAsia" w:cstheme="minorEastAsia"/>
          <w:szCs w:val="21"/>
          <w:highlight w:val="none"/>
          <w:lang w:bidi="ar"/>
        </w:rPr>
        <w:t>不得以任何方式干扰、影响评审工作。</w:t>
      </w:r>
    </w:p>
    <w:p>
      <w:pPr>
        <w:pStyle w:val="7"/>
        <w:widowControl/>
        <w:spacing w:line="360" w:lineRule="auto"/>
        <w:ind w:left="0" w:leftChars="-32" w:hanging="67" w:hangingChars="32"/>
        <w:jc w:val="both"/>
        <w:rPr>
          <w:rFonts w:asciiTheme="minorEastAsia" w:hAnsiTheme="minorEastAsia" w:eastAsiaTheme="minorEastAsia" w:cstheme="minorEastAsia"/>
          <w:b/>
          <w:bCs/>
          <w:sz w:val="21"/>
          <w:szCs w:val="21"/>
          <w:highlight w:val="none"/>
        </w:rPr>
      </w:pPr>
      <w:bookmarkStart w:id="73" w:name="_Toc185047304"/>
      <w:r>
        <w:rPr>
          <w:rFonts w:asciiTheme="minorEastAsia" w:hAnsiTheme="minorEastAsia" w:eastAsiaTheme="minorEastAsia" w:cstheme="minorEastAsia"/>
          <w:b/>
          <w:bCs/>
          <w:sz w:val="21"/>
          <w:szCs w:val="21"/>
          <w:highlight w:val="none"/>
        </w:rPr>
        <w:t xml:space="preserve">9.3 </w:t>
      </w:r>
      <w:r>
        <w:rPr>
          <w:rFonts w:hint="eastAsia" w:asciiTheme="minorEastAsia" w:hAnsiTheme="minorEastAsia" w:eastAsiaTheme="minorEastAsia" w:cstheme="minorEastAsia"/>
          <w:b/>
          <w:bCs/>
          <w:sz w:val="21"/>
          <w:szCs w:val="21"/>
          <w:highlight w:val="none"/>
        </w:rPr>
        <w:t>对评审委员会成员的纪律要求</w:t>
      </w:r>
      <w:bookmarkEnd w:id="73"/>
    </w:p>
    <w:p>
      <w:pPr>
        <w:spacing w:line="360" w:lineRule="auto"/>
        <w:ind w:firstLine="42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评审委员会成员不得收受他人的财物或者其他好处，不得向他人透漏对</w:t>
      </w:r>
      <w:r>
        <w:rPr>
          <w:rFonts w:asciiTheme="minorEastAsia" w:hAnsiTheme="minorEastAsia" w:eastAsiaTheme="minorEastAsia" w:cstheme="minorEastAsia"/>
          <w:szCs w:val="21"/>
          <w:highlight w:val="none"/>
          <w:lang w:bidi="ar"/>
        </w:rPr>
        <w:t>比选申请文件</w:t>
      </w:r>
      <w:r>
        <w:rPr>
          <w:rFonts w:hint="eastAsia" w:asciiTheme="minorEastAsia" w:hAnsiTheme="minorEastAsia" w:eastAsiaTheme="minorEastAsia" w:cstheme="minorEastAsia"/>
          <w:szCs w:val="21"/>
          <w:highlight w:val="none"/>
          <w:lang w:bidi="ar"/>
        </w:rPr>
        <w:t>的评审和比较、中选候选人的推荐情况以及评审有关的其他情况。在评审活动中，评审委员会成员不得擅离职守，影响评审程序正常进行，不得使用第</w:t>
      </w:r>
      <w:r>
        <w:rPr>
          <w:rFonts w:asciiTheme="minorEastAsia" w:hAnsiTheme="minorEastAsia" w:eastAsiaTheme="minorEastAsia" w:cstheme="minorEastAsia"/>
          <w:szCs w:val="21"/>
          <w:highlight w:val="none"/>
          <w:lang w:bidi="ar"/>
        </w:rPr>
        <w:t>三</w:t>
      </w:r>
      <w:r>
        <w:rPr>
          <w:rFonts w:hint="eastAsia" w:asciiTheme="minorEastAsia" w:hAnsiTheme="minorEastAsia" w:eastAsiaTheme="minorEastAsia" w:cstheme="minorEastAsia"/>
          <w:szCs w:val="21"/>
          <w:highlight w:val="none"/>
          <w:lang w:bidi="ar"/>
        </w:rPr>
        <w:t>章“评审办法和标准”没有规定的评审因素和标准进行评审。</w:t>
      </w:r>
    </w:p>
    <w:p>
      <w:pPr>
        <w:pStyle w:val="7"/>
        <w:widowControl/>
        <w:spacing w:line="360" w:lineRule="auto"/>
        <w:ind w:left="0" w:leftChars="-32" w:hanging="67" w:hangingChars="32"/>
        <w:jc w:val="both"/>
        <w:rPr>
          <w:rFonts w:asciiTheme="minorEastAsia" w:hAnsiTheme="minorEastAsia" w:eastAsiaTheme="minorEastAsia" w:cstheme="minorEastAsia"/>
          <w:b/>
          <w:bCs/>
          <w:sz w:val="21"/>
          <w:szCs w:val="21"/>
          <w:highlight w:val="none"/>
        </w:rPr>
      </w:pPr>
      <w:bookmarkStart w:id="74" w:name="_Toc185047305"/>
      <w:r>
        <w:rPr>
          <w:rFonts w:asciiTheme="minorEastAsia" w:hAnsiTheme="minorEastAsia" w:eastAsiaTheme="minorEastAsia" w:cstheme="minorEastAsia"/>
          <w:b/>
          <w:bCs/>
          <w:sz w:val="21"/>
          <w:szCs w:val="21"/>
          <w:highlight w:val="none"/>
        </w:rPr>
        <w:t xml:space="preserve">9.4 </w:t>
      </w:r>
      <w:r>
        <w:rPr>
          <w:rFonts w:hint="eastAsia" w:asciiTheme="minorEastAsia" w:hAnsiTheme="minorEastAsia" w:eastAsiaTheme="minorEastAsia" w:cstheme="minorEastAsia"/>
          <w:b/>
          <w:bCs/>
          <w:sz w:val="21"/>
          <w:szCs w:val="21"/>
          <w:highlight w:val="none"/>
        </w:rPr>
        <w:t>对与评审活动有关的工作人员的纪律要求</w:t>
      </w:r>
      <w:bookmarkEnd w:id="74"/>
    </w:p>
    <w:p>
      <w:pPr>
        <w:spacing w:line="360" w:lineRule="auto"/>
        <w:ind w:firstLine="42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与评审活动有关的工作人员不得收受他人的财物或者其他好处，不得向他人透漏对</w:t>
      </w:r>
      <w:r>
        <w:rPr>
          <w:rFonts w:asciiTheme="minorEastAsia" w:hAnsiTheme="minorEastAsia" w:eastAsiaTheme="minorEastAsia" w:cstheme="minorEastAsia"/>
          <w:szCs w:val="21"/>
          <w:highlight w:val="none"/>
          <w:lang w:bidi="ar"/>
        </w:rPr>
        <w:t>比选申请文件</w:t>
      </w:r>
      <w:r>
        <w:rPr>
          <w:rFonts w:hint="eastAsia" w:asciiTheme="minorEastAsia" w:hAnsiTheme="minorEastAsia" w:eastAsiaTheme="minorEastAsia" w:cstheme="minorEastAsia"/>
          <w:szCs w:val="21"/>
          <w:highlight w:val="none"/>
          <w:lang w:bidi="ar"/>
        </w:rPr>
        <w:t>的评审和比较、中选候选人的推荐情况以及评审有关的其他情况。在评审活动中，与评审活动有关的工作人员不得擅离职守，影响评审程序正常进行。</w:t>
      </w:r>
    </w:p>
    <w:p>
      <w:pPr>
        <w:spacing w:line="360" w:lineRule="auto"/>
        <w:outlineLvl w:val="1"/>
        <w:rPr>
          <w:rFonts w:asciiTheme="minorEastAsia" w:hAnsiTheme="minorEastAsia" w:eastAsiaTheme="minorEastAsia" w:cstheme="minorEastAsia"/>
          <w:b/>
          <w:szCs w:val="21"/>
          <w:highlight w:val="none"/>
        </w:rPr>
      </w:pPr>
      <w:r>
        <w:rPr>
          <w:rFonts w:asciiTheme="minorEastAsia" w:hAnsiTheme="minorEastAsia" w:eastAsiaTheme="minorEastAsia" w:cstheme="minorEastAsia"/>
          <w:b/>
          <w:szCs w:val="21"/>
          <w:highlight w:val="none"/>
        </w:rPr>
        <w:t>10、需要补充的其他内容</w:t>
      </w:r>
      <w:bookmarkEnd w:id="15"/>
      <w:bookmarkEnd w:id="16"/>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需要补充的其他内容：见</w:t>
      </w:r>
      <w:r>
        <w:rPr>
          <w:rFonts w:asciiTheme="minorEastAsia" w:hAnsiTheme="minorEastAsia" w:eastAsiaTheme="minorEastAsia" w:cstheme="minorEastAsia"/>
          <w:szCs w:val="21"/>
          <w:highlight w:val="none"/>
        </w:rPr>
        <w:t>比选申请人须知前附表</w:t>
      </w:r>
      <w:r>
        <w:rPr>
          <w:rFonts w:hint="eastAsia" w:asciiTheme="minorEastAsia" w:hAnsiTheme="minorEastAsia" w:eastAsiaTheme="minorEastAsia" w:cstheme="minorEastAsia"/>
          <w:szCs w:val="21"/>
          <w:highlight w:val="none"/>
        </w:rPr>
        <w:t>。</w:t>
      </w:r>
    </w:p>
    <w:p>
      <w:pPr>
        <w:pStyle w:val="5"/>
        <w:widowControl/>
        <w:spacing w:before="120" w:after="120" w:line="460" w:lineRule="exact"/>
        <w:ind w:left="73" w:leftChars="-32" w:hanging="140" w:hangingChars="32"/>
        <w:jc w:val="center"/>
        <w:rPr>
          <w:sz w:val="44"/>
          <w:szCs w:val="44"/>
          <w:highlight w:val="none"/>
        </w:rPr>
      </w:pPr>
      <w:r>
        <w:rPr>
          <w:b w:val="0"/>
          <w:bCs w:val="0"/>
          <w:sz w:val="44"/>
          <w:szCs w:val="44"/>
          <w:highlight w:val="none"/>
        </w:rPr>
        <w:br w:type="page"/>
      </w:r>
      <w:r>
        <w:rPr>
          <w:rFonts w:hint="eastAsia"/>
          <w:highlight w:val="none"/>
        </w:rPr>
        <w:t>第三章</w:t>
      </w:r>
      <w:r>
        <w:rPr>
          <w:highlight w:val="none"/>
        </w:rPr>
        <w:t xml:space="preserve"> </w:t>
      </w:r>
      <w:r>
        <w:rPr>
          <w:rFonts w:hint="eastAsia"/>
          <w:highlight w:val="none"/>
        </w:rPr>
        <w:t>评审办法和标准</w:t>
      </w:r>
    </w:p>
    <w:p>
      <w:pPr>
        <w:spacing w:line="360" w:lineRule="auto"/>
        <w:outlineLvl w:val="1"/>
        <w:rPr>
          <w:b/>
          <w:bCs/>
          <w:szCs w:val="21"/>
          <w:highlight w:val="none"/>
        </w:rPr>
      </w:pPr>
      <w:r>
        <w:rPr>
          <w:rFonts w:hint="eastAsia"/>
          <w:b/>
          <w:bCs/>
          <w:szCs w:val="21"/>
          <w:highlight w:val="none"/>
        </w:rPr>
        <w:t>一、总则</w:t>
      </w:r>
    </w:p>
    <w:p>
      <w:pPr>
        <w:spacing w:line="400" w:lineRule="exact"/>
        <w:ind w:firstLine="420"/>
        <w:rPr>
          <w:highlight w:val="none"/>
        </w:rPr>
      </w:pPr>
      <w:r>
        <w:rPr>
          <w:rFonts w:hint="eastAsia"/>
          <w:highlight w:val="none"/>
        </w:rPr>
        <w:t>本次评审采用综合评估法。评审委员会对满足比选文件实质性要求的比选申请文件，进行综合分析、评议。</w:t>
      </w:r>
    </w:p>
    <w:p>
      <w:pPr>
        <w:spacing w:line="360" w:lineRule="auto"/>
        <w:outlineLvl w:val="1"/>
        <w:rPr>
          <w:b/>
          <w:bCs/>
          <w:szCs w:val="21"/>
          <w:highlight w:val="none"/>
        </w:rPr>
      </w:pPr>
      <w:r>
        <w:rPr>
          <w:rFonts w:hint="eastAsia"/>
          <w:b/>
          <w:bCs/>
          <w:szCs w:val="21"/>
          <w:highlight w:val="none"/>
        </w:rPr>
        <w:t>二、评审委员会</w:t>
      </w:r>
    </w:p>
    <w:p>
      <w:pPr>
        <w:spacing w:line="360" w:lineRule="auto"/>
        <w:ind w:firstLine="472" w:firstLineChars="225"/>
        <w:rPr>
          <w:highlight w:val="none"/>
        </w:rPr>
      </w:pPr>
      <w:r>
        <w:rPr>
          <w:highlight w:val="none"/>
        </w:rPr>
        <w:t>2.1</w:t>
      </w:r>
      <w:r>
        <w:rPr>
          <w:rFonts w:hint="eastAsia"/>
          <w:highlight w:val="none"/>
        </w:rPr>
        <w:t>本项目的评审委员会由比选人按照相关规定组建。</w:t>
      </w:r>
    </w:p>
    <w:p>
      <w:pPr>
        <w:spacing w:line="360" w:lineRule="auto"/>
        <w:ind w:firstLine="472" w:firstLineChars="225"/>
        <w:rPr>
          <w:highlight w:val="none"/>
        </w:rPr>
      </w:pPr>
      <w:r>
        <w:rPr>
          <w:highlight w:val="none"/>
        </w:rPr>
        <w:t>2.2</w:t>
      </w:r>
      <w:r>
        <w:rPr>
          <w:rFonts w:hint="eastAsia"/>
          <w:highlight w:val="none"/>
        </w:rPr>
        <w:t>评审委员会成员应当客观、公正地履行职责，遵守职业道德，对所提出的评审意见承担个人责任。</w:t>
      </w:r>
    </w:p>
    <w:p>
      <w:pPr>
        <w:spacing w:line="360" w:lineRule="auto"/>
        <w:ind w:firstLine="472" w:firstLineChars="225"/>
        <w:rPr>
          <w:highlight w:val="none"/>
        </w:rPr>
      </w:pPr>
      <w:r>
        <w:rPr>
          <w:highlight w:val="none"/>
        </w:rPr>
        <w:t>2.3</w:t>
      </w:r>
      <w:r>
        <w:rPr>
          <w:rFonts w:hint="eastAsia"/>
          <w:highlight w:val="none"/>
        </w:rPr>
        <w:t>评审程序：资格审查</w:t>
      </w:r>
      <w:r>
        <w:rPr>
          <w:highlight w:val="none"/>
        </w:rPr>
        <w:t>---</w:t>
      </w:r>
      <w:r>
        <w:rPr>
          <w:rFonts w:hint="eastAsia"/>
          <w:highlight w:val="none"/>
        </w:rPr>
        <w:t>符合性评审</w:t>
      </w:r>
      <w:r>
        <w:rPr>
          <w:highlight w:val="none"/>
        </w:rPr>
        <w:t>---</w:t>
      </w:r>
      <w:r>
        <w:rPr>
          <w:rFonts w:hint="eastAsia"/>
          <w:highlight w:val="none"/>
        </w:rPr>
        <w:t>比选申请报价评审</w:t>
      </w:r>
      <w:r>
        <w:rPr>
          <w:highlight w:val="none"/>
        </w:rPr>
        <w:t>----</w:t>
      </w:r>
      <w:r>
        <w:rPr>
          <w:rFonts w:hint="eastAsia"/>
          <w:highlight w:val="none"/>
        </w:rPr>
        <w:t>详细评审</w:t>
      </w:r>
      <w:r>
        <w:rPr>
          <w:highlight w:val="none"/>
        </w:rPr>
        <w:t>---</w:t>
      </w:r>
      <w:r>
        <w:rPr>
          <w:rFonts w:hint="eastAsia"/>
          <w:highlight w:val="none"/>
        </w:rPr>
        <w:t>推荐中选候选人</w:t>
      </w:r>
      <w:r>
        <w:rPr>
          <w:highlight w:val="none"/>
        </w:rPr>
        <w:t>---</w:t>
      </w:r>
      <w:r>
        <w:rPr>
          <w:rFonts w:hint="eastAsia"/>
          <w:highlight w:val="none"/>
        </w:rPr>
        <w:t>编写评审报告。</w:t>
      </w:r>
    </w:p>
    <w:p>
      <w:pPr>
        <w:spacing w:line="360" w:lineRule="auto"/>
        <w:ind w:firstLine="472" w:firstLineChars="225"/>
        <w:rPr>
          <w:highlight w:val="none"/>
        </w:rPr>
      </w:pPr>
      <w:r>
        <w:rPr>
          <w:highlight w:val="none"/>
        </w:rPr>
        <w:t xml:space="preserve">2.4 </w:t>
      </w:r>
      <w:r>
        <w:rPr>
          <w:rFonts w:hint="eastAsia"/>
          <w:highlight w:val="none"/>
        </w:rPr>
        <w:t>在评审过程中，凡未通过上一评审程序的比选申请文件，不再进入后续评审程序。</w:t>
      </w:r>
    </w:p>
    <w:p>
      <w:pPr>
        <w:spacing w:line="500" w:lineRule="exact"/>
        <w:outlineLvl w:val="1"/>
        <w:rPr>
          <w:b/>
          <w:szCs w:val="21"/>
          <w:highlight w:val="none"/>
        </w:rPr>
      </w:pPr>
      <w:r>
        <w:rPr>
          <w:rFonts w:hint="eastAsia"/>
          <w:b/>
          <w:szCs w:val="21"/>
          <w:highlight w:val="none"/>
        </w:rPr>
        <w:t>三、评审办法</w:t>
      </w:r>
    </w:p>
    <w:p>
      <w:pPr>
        <w:spacing w:line="360" w:lineRule="auto"/>
        <w:ind w:right="71" w:rightChars="34" w:firstLine="426" w:firstLineChars="202"/>
        <w:rPr>
          <w:b/>
          <w:bCs/>
          <w:highlight w:val="none"/>
        </w:rPr>
      </w:pPr>
      <w:r>
        <w:rPr>
          <w:rFonts w:hint="eastAsia"/>
          <w:b/>
          <w:bCs/>
          <w:highlight w:val="none"/>
        </w:rPr>
        <w:t>评比委员会对合格的比选申请人的比选申请文件按评分标准进行量化评分，最后按综合得分由高到低依次推荐</w:t>
      </w:r>
      <w:r>
        <w:rPr>
          <w:b/>
          <w:bCs/>
          <w:highlight w:val="none"/>
        </w:rPr>
        <w:t>1-3</w:t>
      </w:r>
      <w:r>
        <w:rPr>
          <w:rFonts w:hint="eastAsia"/>
          <w:b/>
          <w:bCs/>
          <w:highlight w:val="none"/>
        </w:rPr>
        <w:t>名中选候选人。若比选申请人最终综合得分相同时，则比选申请人报价低的排名靠前。</w:t>
      </w:r>
    </w:p>
    <w:p>
      <w:pPr>
        <w:spacing w:line="360" w:lineRule="auto"/>
        <w:outlineLvl w:val="1"/>
        <w:rPr>
          <w:b/>
          <w:bCs/>
          <w:szCs w:val="21"/>
          <w:highlight w:val="none"/>
        </w:rPr>
      </w:pPr>
      <w:r>
        <w:rPr>
          <w:rFonts w:hint="eastAsia"/>
          <w:b/>
          <w:bCs/>
          <w:szCs w:val="21"/>
          <w:highlight w:val="none"/>
        </w:rPr>
        <w:t>四、评审标准及程序</w:t>
      </w:r>
    </w:p>
    <w:p>
      <w:pPr>
        <w:spacing w:line="400" w:lineRule="exact"/>
        <w:ind w:firstLine="420"/>
        <w:rPr>
          <w:highlight w:val="none"/>
        </w:rPr>
      </w:pPr>
      <w:r>
        <w:rPr>
          <w:rFonts w:hint="eastAsia"/>
          <w:highlight w:val="none"/>
        </w:rPr>
        <w:t>评审委员会将按资格审查、符合性评审、详细评审、推荐中选候选人、编写评审报告的程序开展整个评审工作。</w:t>
      </w:r>
    </w:p>
    <w:p>
      <w:pPr>
        <w:spacing w:line="400" w:lineRule="exact"/>
        <w:ind w:firstLine="422"/>
        <w:rPr>
          <w:b/>
          <w:highlight w:val="none"/>
        </w:rPr>
      </w:pPr>
      <w:r>
        <w:rPr>
          <w:b/>
          <w:highlight w:val="none"/>
        </w:rPr>
        <w:t>4.1</w:t>
      </w:r>
      <w:r>
        <w:rPr>
          <w:rFonts w:hint="eastAsia"/>
          <w:b/>
          <w:highlight w:val="none"/>
        </w:rPr>
        <w:t>资格审查</w:t>
      </w:r>
    </w:p>
    <w:p>
      <w:pPr>
        <w:spacing w:line="400" w:lineRule="exact"/>
        <w:ind w:right="-191" w:firstLine="420"/>
        <w:rPr>
          <w:highlight w:val="none"/>
        </w:rPr>
      </w:pPr>
      <w:r>
        <w:rPr>
          <w:highlight w:val="none"/>
        </w:rPr>
        <w:t>4.1.1</w:t>
      </w:r>
      <w:r>
        <w:rPr>
          <w:rFonts w:hint="eastAsia"/>
          <w:highlight w:val="none"/>
        </w:rPr>
        <w:t>评审委员会首先按照比选文件规定对比选申请人进行资格审查，只有通过资格审查的比选申请文件，才能进入下一阶段的评审。</w:t>
      </w:r>
    </w:p>
    <w:p>
      <w:pPr>
        <w:spacing w:line="480" w:lineRule="exact"/>
        <w:jc w:val="center"/>
        <w:rPr>
          <w:rFonts w:ascii="宋体" w:hAnsi="宋体"/>
          <w:b/>
          <w:szCs w:val="21"/>
          <w:highlight w:val="none"/>
        </w:rPr>
      </w:pPr>
      <w:r>
        <w:rPr>
          <w:rFonts w:ascii="宋体" w:hAnsi="宋体"/>
          <w:b/>
          <w:szCs w:val="21"/>
          <w:highlight w:val="none"/>
        </w:rPr>
        <w:t>资格审查强制性审查标准</w:t>
      </w:r>
    </w:p>
    <w:tbl>
      <w:tblPr>
        <w:tblStyle w:val="40"/>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2038"/>
        <w:gridCol w:w="6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084" w:type="dxa"/>
            <w:vAlign w:val="center"/>
          </w:tcPr>
          <w:p>
            <w:pPr>
              <w:spacing w:line="400" w:lineRule="exact"/>
              <w:jc w:val="center"/>
              <w:rPr>
                <w:b/>
                <w:highlight w:val="none"/>
              </w:rPr>
            </w:pPr>
            <w:r>
              <w:rPr>
                <w:rFonts w:hint="eastAsia"/>
                <w:b/>
                <w:highlight w:val="none"/>
              </w:rPr>
              <w:t>序号</w:t>
            </w:r>
          </w:p>
        </w:tc>
        <w:tc>
          <w:tcPr>
            <w:tcW w:w="2038" w:type="dxa"/>
            <w:vAlign w:val="center"/>
          </w:tcPr>
          <w:p>
            <w:pPr>
              <w:spacing w:line="400" w:lineRule="exact"/>
              <w:jc w:val="center"/>
              <w:rPr>
                <w:b/>
                <w:highlight w:val="none"/>
              </w:rPr>
            </w:pPr>
            <w:r>
              <w:rPr>
                <w:rFonts w:hint="eastAsia"/>
                <w:b/>
                <w:highlight w:val="none"/>
              </w:rPr>
              <w:t>审查内容</w:t>
            </w:r>
          </w:p>
        </w:tc>
        <w:tc>
          <w:tcPr>
            <w:tcW w:w="6620" w:type="dxa"/>
            <w:vAlign w:val="center"/>
          </w:tcPr>
          <w:p>
            <w:pPr>
              <w:spacing w:line="400" w:lineRule="exact"/>
              <w:jc w:val="center"/>
              <w:rPr>
                <w:b/>
                <w:highlight w:val="none"/>
              </w:rPr>
            </w:pPr>
            <w:r>
              <w:rPr>
                <w:rFonts w:hint="eastAsia"/>
                <w:b/>
                <w:highlight w:val="none"/>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084" w:type="dxa"/>
            <w:vAlign w:val="center"/>
          </w:tcPr>
          <w:p>
            <w:pPr>
              <w:spacing w:line="400" w:lineRule="exact"/>
              <w:ind w:left="425"/>
              <w:rPr>
                <w:highlight w:val="none"/>
              </w:rPr>
            </w:pPr>
            <w:r>
              <w:rPr>
                <w:highlight w:val="none"/>
              </w:rPr>
              <w:t>1</w:t>
            </w:r>
          </w:p>
        </w:tc>
        <w:tc>
          <w:tcPr>
            <w:tcW w:w="2038" w:type="dxa"/>
            <w:vAlign w:val="center"/>
          </w:tcPr>
          <w:p>
            <w:pPr>
              <w:spacing w:line="400" w:lineRule="exact"/>
              <w:jc w:val="center"/>
              <w:rPr>
                <w:highlight w:val="none"/>
              </w:rPr>
            </w:pPr>
            <w:r>
              <w:rPr>
                <w:rFonts w:hint="eastAsia"/>
                <w:highlight w:val="none"/>
              </w:rPr>
              <w:t>营业执照</w:t>
            </w:r>
          </w:p>
        </w:tc>
        <w:tc>
          <w:tcPr>
            <w:tcW w:w="6620" w:type="dxa"/>
            <w:vAlign w:val="center"/>
          </w:tcPr>
          <w:p>
            <w:pPr>
              <w:spacing w:line="400" w:lineRule="exact"/>
              <w:ind w:firstLine="31" w:firstLineChars="15"/>
              <w:rPr>
                <w:highlight w:val="none"/>
              </w:rPr>
            </w:pPr>
            <w:r>
              <w:rPr>
                <w:rFonts w:hint="eastAsia"/>
                <w:highlight w:val="none"/>
              </w:rPr>
              <w:t>具有独立法人资格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084" w:type="dxa"/>
            <w:vAlign w:val="center"/>
          </w:tcPr>
          <w:p>
            <w:pPr>
              <w:spacing w:line="400" w:lineRule="exact"/>
              <w:ind w:left="425"/>
              <w:rPr>
                <w:highlight w:val="none"/>
              </w:rPr>
            </w:pPr>
            <w:r>
              <w:rPr>
                <w:highlight w:val="none"/>
              </w:rPr>
              <w:t>2</w:t>
            </w:r>
          </w:p>
        </w:tc>
        <w:tc>
          <w:tcPr>
            <w:tcW w:w="2038" w:type="dxa"/>
            <w:vAlign w:val="center"/>
          </w:tcPr>
          <w:p>
            <w:pPr>
              <w:spacing w:line="400" w:lineRule="exact"/>
              <w:jc w:val="center"/>
              <w:rPr>
                <w:highlight w:val="none"/>
              </w:rPr>
            </w:pPr>
            <w:r>
              <w:rPr>
                <w:rFonts w:hint="eastAsia"/>
                <w:highlight w:val="none"/>
              </w:rPr>
              <w:t>资格要求</w:t>
            </w:r>
          </w:p>
        </w:tc>
        <w:tc>
          <w:tcPr>
            <w:tcW w:w="6620" w:type="dxa"/>
            <w:vAlign w:val="center"/>
          </w:tcPr>
          <w:p>
            <w:pPr>
              <w:spacing w:line="460" w:lineRule="exact"/>
              <w:ind w:firstLine="31" w:firstLineChars="15"/>
              <w:rPr>
                <w:szCs w:val="18"/>
                <w:highlight w:val="none"/>
              </w:rPr>
            </w:pPr>
            <w:r>
              <w:rPr>
                <w:rFonts w:hint="eastAsia"/>
                <w:szCs w:val="18"/>
                <w:highlight w:val="none"/>
              </w:rPr>
              <w:t>满足第二章“比选申请人须知前附表”中</w:t>
            </w:r>
            <w:r>
              <w:rPr>
                <w:szCs w:val="18"/>
                <w:highlight w:val="none"/>
              </w:rPr>
              <w:t>1.4.1</w:t>
            </w:r>
            <w:r>
              <w:rPr>
                <w:rFonts w:hint="eastAsia"/>
                <w:szCs w:val="18"/>
                <w:highlight w:val="none"/>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84" w:type="dxa"/>
            <w:vAlign w:val="center"/>
          </w:tcPr>
          <w:p>
            <w:pPr>
              <w:spacing w:line="400" w:lineRule="exact"/>
              <w:ind w:left="425"/>
              <w:rPr>
                <w:highlight w:val="none"/>
              </w:rPr>
            </w:pPr>
            <w:r>
              <w:rPr>
                <w:highlight w:val="none"/>
              </w:rPr>
              <w:t>3</w:t>
            </w:r>
          </w:p>
        </w:tc>
        <w:tc>
          <w:tcPr>
            <w:tcW w:w="2038" w:type="dxa"/>
            <w:vAlign w:val="center"/>
          </w:tcPr>
          <w:p>
            <w:pPr>
              <w:spacing w:line="400" w:lineRule="exact"/>
              <w:jc w:val="center"/>
              <w:rPr>
                <w:highlight w:val="none"/>
              </w:rPr>
            </w:pPr>
            <w:r>
              <w:rPr>
                <w:rFonts w:hint="eastAsia"/>
                <w:highlight w:val="none"/>
              </w:rPr>
              <w:t>比选要求</w:t>
            </w:r>
          </w:p>
        </w:tc>
        <w:tc>
          <w:tcPr>
            <w:tcW w:w="6620" w:type="dxa"/>
            <w:vAlign w:val="center"/>
          </w:tcPr>
          <w:p>
            <w:pPr>
              <w:spacing w:line="400" w:lineRule="exact"/>
              <w:ind w:firstLine="31" w:firstLineChars="15"/>
              <w:rPr>
                <w:highlight w:val="none"/>
              </w:rPr>
            </w:pPr>
            <w:r>
              <w:rPr>
                <w:rFonts w:hint="eastAsia"/>
                <w:highlight w:val="none"/>
              </w:rPr>
              <w:t>不存在第二章“比选申请人须知”第</w:t>
            </w:r>
            <w:r>
              <w:rPr>
                <w:highlight w:val="none"/>
              </w:rPr>
              <w:t>1.4.3</w:t>
            </w:r>
            <w:r>
              <w:rPr>
                <w:rFonts w:hint="eastAsia"/>
                <w:highlight w:val="none"/>
              </w:rPr>
              <w:t>项情形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4" w:type="dxa"/>
            <w:vAlign w:val="center"/>
          </w:tcPr>
          <w:p>
            <w:pPr>
              <w:spacing w:line="400" w:lineRule="exact"/>
              <w:ind w:left="425"/>
              <w:rPr>
                <w:highlight w:val="none"/>
              </w:rPr>
            </w:pPr>
            <w:r>
              <w:rPr>
                <w:highlight w:val="none"/>
              </w:rPr>
              <w:t>4</w:t>
            </w:r>
          </w:p>
        </w:tc>
        <w:tc>
          <w:tcPr>
            <w:tcW w:w="2038" w:type="dxa"/>
            <w:vAlign w:val="center"/>
          </w:tcPr>
          <w:p>
            <w:pPr>
              <w:spacing w:line="400" w:lineRule="exact"/>
              <w:jc w:val="center"/>
              <w:rPr>
                <w:highlight w:val="none"/>
              </w:rPr>
            </w:pPr>
            <w:r>
              <w:rPr>
                <w:rFonts w:hint="eastAsia"/>
                <w:highlight w:val="none"/>
              </w:rPr>
              <w:t>报价唯一</w:t>
            </w:r>
          </w:p>
        </w:tc>
        <w:tc>
          <w:tcPr>
            <w:tcW w:w="6620" w:type="dxa"/>
            <w:vAlign w:val="center"/>
          </w:tcPr>
          <w:p>
            <w:pPr>
              <w:widowControl/>
              <w:jc w:val="left"/>
              <w:rPr>
                <w:highlight w:val="none"/>
              </w:rPr>
            </w:pPr>
            <w:r>
              <w:rPr>
                <w:rFonts w:hint="eastAsia" w:ascii="宋体" w:hAnsi="宋体"/>
                <w:kern w:val="0"/>
                <w:szCs w:val="22"/>
                <w:highlight w:val="none"/>
                <w:lang w:bidi="ar"/>
              </w:rPr>
              <w:t>只能有一个有效报价，即符合第二章“</w:t>
            </w:r>
            <w:r>
              <w:rPr>
                <w:rFonts w:ascii="宋体" w:hAnsi="宋体"/>
                <w:kern w:val="0"/>
                <w:szCs w:val="22"/>
                <w:highlight w:val="none"/>
                <w:lang w:bidi="ar"/>
              </w:rPr>
              <w:t>比选申请人</w:t>
            </w:r>
            <w:r>
              <w:rPr>
                <w:rFonts w:hint="eastAsia" w:ascii="宋体" w:hAnsi="宋体"/>
                <w:kern w:val="0"/>
                <w:szCs w:val="22"/>
                <w:highlight w:val="none"/>
                <w:lang w:bidi="ar"/>
              </w:rPr>
              <w:t>须知前附表”第</w:t>
            </w:r>
            <w:r>
              <w:rPr>
                <w:rFonts w:ascii="宋体" w:hAnsi="宋体"/>
                <w:kern w:val="0"/>
                <w:szCs w:val="22"/>
                <w:highlight w:val="none"/>
                <w:lang w:bidi="ar"/>
              </w:rPr>
              <w:t>10.2</w:t>
            </w:r>
            <w:r>
              <w:rPr>
                <w:rFonts w:hint="eastAsia" w:ascii="宋体" w:hAnsi="宋体"/>
                <w:kern w:val="0"/>
                <w:szCs w:val="22"/>
                <w:highlight w:val="none"/>
                <w:lang w:bidi="ar"/>
              </w:rPr>
              <w:t>款要求</w:t>
            </w:r>
            <w:r>
              <w:rPr>
                <w:rFonts w:ascii="宋体" w:hAnsi="宋体" w:cs="宋体"/>
                <w:kern w:val="0"/>
                <w:sz w:val="24"/>
                <w:highlight w:val="none"/>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3122" w:type="dxa"/>
            <w:gridSpan w:val="2"/>
            <w:vAlign w:val="center"/>
          </w:tcPr>
          <w:p>
            <w:pPr>
              <w:spacing w:line="400" w:lineRule="exact"/>
              <w:jc w:val="center"/>
              <w:rPr>
                <w:highlight w:val="none"/>
              </w:rPr>
            </w:pPr>
            <w:r>
              <w:rPr>
                <w:rFonts w:hint="eastAsia"/>
                <w:highlight w:val="none"/>
              </w:rPr>
              <w:t>结</w:t>
            </w:r>
            <w:r>
              <w:rPr>
                <w:highlight w:val="none"/>
              </w:rPr>
              <w:t xml:space="preserve">  </w:t>
            </w:r>
            <w:r>
              <w:rPr>
                <w:rFonts w:hint="eastAsia"/>
                <w:highlight w:val="none"/>
              </w:rPr>
              <w:t>论</w:t>
            </w:r>
          </w:p>
        </w:tc>
        <w:tc>
          <w:tcPr>
            <w:tcW w:w="6620" w:type="dxa"/>
            <w:vAlign w:val="center"/>
          </w:tcPr>
          <w:p>
            <w:pPr>
              <w:spacing w:line="400" w:lineRule="exact"/>
              <w:rPr>
                <w:highlight w:val="none"/>
              </w:rPr>
            </w:pPr>
            <w:r>
              <w:rPr>
                <w:rFonts w:hint="eastAsia"/>
                <w:highlight w:val="none"/>
              </w:rPr>
              <w:t>以上条件必须全部通过。</w:t>
            </w:r>
          </w:p>
        </w:tc>
      </w:tr>
    </w:tbl>
    <w:p>
      <w:pPr>
        <w:spacing w:line="400" w:lineRule="exact"/>
        <w:ind w:firstLine="405" w:firstLineChars="192"/>
        <w:rPr>
          <w:highlight w:val="none"/>
        </w:rPr>
      </w:pPr>
      <w:r>
        <w:rPr>
          <w:rFonts w:hint="eastAsia"/>
          <w:b/>
          <w:bCs/>
          <w:highlight w:val="none"/>
        </w:rPr>
        <w:t>注：通过</w:t>
      </w:r>
      <w:r>
        <w:rPr>
          <w:rFonts w:ascii="宋体" w:hAnsi="宋体"/>
          <w:b/>
          <w:szCs w:val="21"/>
          <w:highlight w:val="none"/>
        </w:rPr>
        <w:t>资格审查强制性审查</w:t>
      </w:r>
      <w:r>
        <w:rPr>
          <w:rFonts w:hint="eastAsia"/>
          <w:b/>
          <w:bCs/>
          <w:highlight w:val="none"/>
        </w:rPr>
        <w:t>的比选申请人少于</w:t>
      </w:r>
      <w:r>
        <w:rPr>
          <w:rFonts w:hint="eastAsia"/>
          <w:b/>
          <w:bCs/>
          <w:highlight w:val="none"/>
          <w:lang w:val="en-US" w:eastAsia="zh-CN"/>
        </w:rPr>
        <w:t>2</w:t>
      </w:r>
      <w:r>
        <w:rPr>
          <w:rFonts w:hint="eastAsia"/>
          <w:b/>
          <w:bCs/>
          <w:highlight w:val="none"/>
        </w:rPr>
        <w:t>家时，评审委员</w:t>
      </w:r>
      <w:r>
        <w:rPr>
          <w:rFonts w:hint="eastAsia"/>
          <w:b/>
          <w:bCs/>
          <w:highlight w:val="none"/>
          <w:lang w:val="en-US" w:eastAsia="zh-CN"/>
        </w:rPr>
        <w:t>不再</w:t>
      </w:r>
      <w:r>
        <w:rPr>
          <w:rFonts w:hint="eastAsia"/>
          <w:b/>
          <w:bCs/>
          <w:highlight w:val="none"/>
        </w:rPr>
        <w:t>继续评审。</w:t>
      </w:r>
    </w:p>
    <w:p>
      <w:pPr>
        <w:spacing w:line="400" w:lineRule="exact"/>
        <w:ind w:firstLine="422"/>
        <w:rPr>
          <w:b/>
          <w:highlight w:val="none"/>
        </w:rPr>
      </w:pPr>
      <w:r>
        <w:rPr>
          <w:b/>
          <w:highlight w:val="none"/>
        </w:rPr>
        <w:t>4.2</w:t>
      </w:r>
      <w:r>
        <w:rPr>
          <w:rFonts w:hint="eastAsia"/>
          <w:b/>
          <w:highlight w:val="none"/>
        </w:rPr>
        <w:t>符合性评审</w:t>
      </w:r>
    </w:p>
    <w:p>
      <w:pPr>
        <w:spacing w:line="400" w:lineRule="exact"/>
        <w:ind w:right="-191" w:firstLine="420"/>
        <w:rPr>
          <w:highlight w:val="none"/>
        </w:rPr>
      </w:pPr>
      <w:r>
        <w:rPr>
          <w:highlight w:val="none"/>
        </w:rPr>
        <w:t>4.2.1</w:t>
      </w:r>
      <w:r>
        <w:rPr>
          <w:rFonts w:hint="eastAsia"/>
          <w:highlight w:val="none"/>
        </w:rPr>
        <w:t>评审委员会仅对通过资格审查的比选申请文件进行符合性评审，只有通过符合性评审的比选申请文件，才能进入下一阶段的评审。</w:t>
      </w:r>
    </w:p>
    <w:p>
      <w:pPr>
        <w:spacing w:line="400" w:lineRule="exact"/>
        <w:ind w:right="83" w:firstLine="420"/>
        <w:rPr>
          <w:highlight w:val="none"/>
        </w:rPr>
      </w:pPr>
      <w:r>
        <w:rPr>
          <w:highlight w:val="none"/>
        </w:rPr>
        <w:t>4.2.2</w:t>
      </w:r>
      <w:r>
        <w:rPr>
          <w:rFonts w:hint="eastAsia"/>
          <w:highlight w:val="none"/>
        </w:rPr>
        <w:t>评审委员会将审查比选申请文件是否对比选文件提出的所有实质性要求的条件做出了响应。未能在实质上响应的比选，将作否决处理。实质上响应的比选应该是与比选文件要求的全部条款、条件和规格相符，没有重大偏离的比选。</w:t>
      </w:r>
    </w:p>
    <w:p>
      <w:pPr>
        <w:tabs>
          <w:tab w:val="left" w:pos="720"/>
        </w:tabs>
        <w:spacing w:line="400" w:lineRule="exact"/>
        <w:ind w:right="-191" w:firstLine="420"/>
        <w:rPr>
          <w:highlight w:val="none"/>
        </w:rPr>
      </w:pPr>
      <w:r>
        <w:rPr>
          <w:rFonts w:hint="eastAsia"/>
          <w:highlight w:val="none"/>
        </w:rPr>
        <w:t>以下情况属于重大偏差：</w:t>
      </w:r>
    </w:p>
    <w:p>
      <w:pPr>
        <w:spacing w:line="400" w:lineRule="exact"/>
        <w:ind w:firstLine="422"/>
        <w:jc w:val="center"/>
        <w:rPr>
          <w:b/>
          <w:highlight w:val="none"/>
        </w:rPr>
      </w:pPr>
      <w:r>
        <w:rPr>
          <w:rFonts w:hint="eastAsia"/>
          <w:b/>
          <w:highlight w:val="none"/>
        </w:rPr>
        <w:t>比选申请文件符合性评审表</w:t>
      </w:r>
    </w:p>
    <w:tbl>
      <w:tblPr>
        <w:tblStyle w:val="40"/>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6119"/>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719" w:type="dxa"/>
            <w:vAlign w:val="center"/>
          </w:tcPr>
          <w:p>
            <w:pPr>
              <w:spacing w:line="400" w:lineRule="exact"/>
              <w:ind w:firstLine="102" w:firstLineChars="49"/>
              <w:jc w:val="center"/>
              <w:rPr>
                <w:highlight w:val="none"/>
              </w:rPr>
            </w:pPr>
            <w:r>
              <w:rPr>
                <w:rFonts w:hint="eastAsia"/>
                <w:highlight w:val="none"/>
              </w:rPr>
              <w:t>序号</w:t>
            </w:r>
          </w:p>
        </w:tc>
        <w:tc>
          <w:tcPr>
            <w:tcW w:w="6119" w:type="dxa"/>
            <w:vAlign w:val="center"/>
          </w:tcPr>
          <w:p>
            <w:pPr>
              <w:spacing w:line="400" w:lineRule="exact"/>
              <w:ind w:firstLine="102" w:firstLineChars="49"/>
              <w:jc w:val="center"/>
              <w:rPr>
                <w:highlight w:val="none"/>
              </w:rPr>
            </w:pPr>
            <w:r>
              <w:rPr>
                <w:rFonts w:hint="eastAsia"/>
                <w:highlight w:val="none"/>
              </w:rPr>
              <w:t>重大偏差情况</w:t>
            </w:r>
          </w:p>
        </w:tc>
        <w:tc>
          <w:tcPr>
            <w:tcW w:w="2552" w:type="dxa"/>
            <w:vAlign w:val="center"/>
          </w:tcPr>
          <w:p>
            <w:pPr>
              <w:spacing w:line="400" w:lineRule="exact"/>
              <w:ind w:firstLine="102" w:firstLineChars="49"/>
              <w:jc w:val="center"/>
              <w:rPr>
                <w:highlight w:val="none"/>
              </w:rPr>
            </w:pPr>
            <w:r>
              <w:rPr>
                <w:rFonts w:hint="eastAsia"/>
                <w:highlight w:val="none"/>
              </w:rPr>
              <w:t>是否存在重大偏差（填写“是”或“否”）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19" w:type="dxa"/>
            <w:vAlign w:val="center"/>
          </w:tcPr>
          <w:p>
            <w:pPr>
              <w:spacing w:line="400" w:lineRule="exact"/>
              <w:ind w:firstLine="102" w:firstLineChars="49"/>
              <w:jc w:val="center"/>
              <w:rPr>
                <w:highlight w:val="none"/>
              </w:rPr>
            </w:pPr>
            <w:r>
              <w:rPr>
                <w:highlight w:val="none"/>
              </w:rPr>
              <w:t>1</w:t>
            </w:r>
          </w:p>
        </w:tc>
        <w:tc>
          <w:tcPr>
            <w:tcW w:w="6119" w:type="dxa"/>
            <w:vAlign w:val="center"/>
          </w:tcPr>
          <w:p>
            <w:pPr>
              <w:spacing w:line="400" w:lineRule="exact"/>
              <w:ind w:left="42" w:firstLine="102" w:firstLineChars="49"/>
              <w:rPr>
                <w:highlight w:val="none"/>
              </w:rPr>
            </w:pPr>
            <w:r>
              <w:rPr>
                <w:rFonts w:hint="eastAsia"/>
                <w:highlight w:val="none"/>
              </w:rPr>
              <w:t>比选申请文件签字或盖章不符合比选文件要求</w:t>
            </w:r>
          </w:p>
        </w:tc>
        <w:tc>
          <w:tcPr>
            <w:tcW w:w="2552" w:type="dxa"/>
            <w:vAlign w:val="center"/>
          </w:tcPr>
          <w:p>
            <w:pPr>
              <w:spacing w:line="400" w:lineRule="exact"/>
              <w:ind w:firstLine="42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19" w:type="dxa"/>
            <w:vAlign w:val="center"/>
          </w:tcPr>
          <w:p>
            <w:pPr>
              <w:spacing w:line="400" w:lineRule="exact"/>
              <w:ind w:firstLine="102" w:firstLineChars="49"/>
              <w:jc w:val="center"/>
              <w:rPr>
                <w:highlight w:val="none"/>
              </w:rPr>
            </w:pPr>
            <w:r>
              <w:rPr>
                <w:highlight w:val="none"/>
              </w:rPr>
              <w:t>2</w:t>
            </w:r>
          </w:p>
        </w:tc>
        <w:tc>
          <w:tcPr>
            <w:tcW w:w="6119" w:type="dxa"/>
            <w:vAlign w:val="center"/>
          </w:tcPr>
          <w:p>
            <w:pPr>
              <w:spacing w:line="400" w:lineRule="exact"/>
              <w:ind w:left="42" w:firstLine="102" w:firstLineChars="49"/>
              <w:rPr>
                <w:highlight w:val="none"/>
              </w:rPr>
            </w:pPr>
            <w:r>
              <w:rPr>
                <w:rFonts w:hint="eastAsia"/>
                <w:highlight w:val="none"/>
              </w:rPr>
              <w:t>比选申请文件内容不全或关键字迹模糊、无法辨认</w:t>
            </w:r>
          </w:p>
        </w:tc>
        <w:tc>
          <w:tcPr>
            <w:tcW w:w="2552" w:type="dxa"/>
            <w:vAlign w:val="center"/>
          </w:tcPr>
          <w:p>
            <w:pPr>
              <w:spacing w:line="400" w:lineRule="exact"/>
              <w:ind w:firstLine="42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19" w:type="dxa"/>
            <w:vAlign w:val="center"/>
          </w:tcPr>
          <w:p>
            <w:pPr>
              <w:spacing w:line="400" w:lineRule="exact"/>
              <w:ind w:firstLine="102" w:firstLineChars="49"/>
              <w:jc w:val="center"/>
              <w:rPr>
                <w:highlight w:val="none"/>
              </w:rPr>
            </w:pPr>
            <w:r>
              <w:rPr>
                <w:highlight w:val="none"/>
              </w:rPr>
              <w:t>3</w:t>
            </w:r>
          </w:p>
        </w:tc>
        <w:tc>
          <w:tcPr>
            <w:tcW w:w="6119" w:type="dxa"/>
            <w:vAlign w:val="center"/>
          </w:tcPr>
          <w:p>
            <w:pPr>
              <w:spacing w:line="400" w:lineRule="exact"/>
              <w:ind w:left="42" w:firstLine="102" w:firstLineChars="49"/>
              <w:rPr>
                <w:highlight w:val="none"/>
              </w:rPr>
            </w:pPr>
            <w:r>
              <w:rPr>
                <w:rFonts w:hint="eastAsia"/>
                <w:highlight w:val="none"/>
              </w:rPr>
              <w:t>比选申请文件附有比选人不能接受的条件</w:t>
            </w:r>
          </w:p>
        </w:tc>
        <w:tc>
          <w:tcPr>
            <w:tcW w:w="2552" w:type="dxa"/>
            <w:vAlign w:val="center"/>
          </w:tcPr>
          <w:p>
            <w:pPr>
              <w:spacing w:line="400" w:lineRule="exact"/>
              <w:ind w:firstLine="42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19" w:type="dxa"/>
            <w:vAlign w:val="center"/>
          </w:tcPr>
          <w:p>
            <w:pPr>
              <w:spacing w:line="400" w:lineRule="exact"/>
              <w:ind w:firstLine="102" w:firstLineChars="49"/>
              <w:jc w:val="center"/>
              <w:rPr>
                <w:highlight w:val="none"/>
              </w:rPr>
            </w:pPr>
            <w:r>
              <w:rPr>
                <w:highlight w:val="none"/>
              </w:rPr>
              <w:t>4</w:t>
            </w:r>
          </w:p>
        </w:tc>
        <w:tc>
          <w:tcPr>
            <w:tcW w:w="6119" w:type="dxa"/>
            <w:vAlign w:val="center"/>
          </w:tcPr>
          <w:p>
            <w:pPr>
              <w:spacing w:line="400" w:lineRule="exact"/>
              <w:ind w:left="42" w:firstLine="102" w:firstLineChars="49"/>
              <w:rPr>
                <w:rFonts w:cs="Arial"/>
                <w:color w:val="000000"/>
                <w:szCs w:val="22"/>
                <w:highlight w:val="none"/>
              </w:rPr>
            </w:pPr>
            <w:r>
              <w:rPr>
                <w:rFonts w:hint="eastAsia" w:cs="Arial"/>
                <w:color w:val="000000"/>
                <w:szCs w:val="22"/>
                <w:highlight w:val="none"/>
              </w:rPr>
              <w:t>被授权委托人签署比选申请文件时，没有提供有效授权委托书</w:t>
            </w:r>
          </w:p>
        </w:tc>
        <w:tc>
          <w:tcPr>
            <w:tcW w:w="2552" w:type="dxa"/>
            <w:vAlign w:val="center"/>
          </w:tcPr>
          <w:p>
            <w:pPr>
              <w:spacing w:line="400" w:lineRule="exact"/>
              <w:ind w:firstLine="420"/>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838" w:type="dxa"/>
            <w:gridSpan w:val="2"/>
            <w:vAlign w:val="center"/>
          </w:tcPr>
          <w:p>
            <w:pPr>
              <w:spacing w:line="400" w:lineRule="exact"/>
              <w:ind w:firstLine="102" w:firstLineChars="49"/>
              <w:jc w:val="center"/>
              <w:rPr>
                <w:highlight w:val="none"/>
              </w:rPr>
            </w:pPr>
            <w:r>
              <w:rPr>
                <w:rFonts w:hint="eastAsia"/>
                <w:highlight w:val="none"/>
              </w:rPr>
              <w:t>结论（应填写“通过”或“不通过”）</w:t>
            </w:r>
          </w:p>
        </w:tc>
        <w:tc>
          <w:tcPr>
            <w:tcW w:w="2552" w:type="dxa"/>
            <w:vAlign w:val="center"/>
          </w:tcPr>
          <w:p>
            <w:pPr>
              <w:spacing w:line="400" w:lineRule="exact"/>
              <w:ind w:firstLine="420"/>
              <w:rPr>
                <w:highlight w:val="none"/>
              </w:rPr>
            </w:pPr>
          </w:p>
        </w:tc>
      </w:tr>
    </w:tbl>
    <w:p>
      <w:pPr>
        <w:spacing w:line="400" w:lineRule="exact"/>
        <w:ind w:firstLine="405" w:firstLineChars="192"/>
        <w:rPr>
          <w:b/>
          <w:bCs/>
          <w:highlight w:val="none"/>
        </w:rPr>
      </w:pPr>
      <w:r>
        <w:rPr>
          <w:rFonts w:hint="eastAsia"/>
          <w:b/>
          <w:bCs/>
          <w:highlight w:val="none"/>
        </w:rPr>
        <w:t>注：通过符合性评审的比选申请人少于</w:t>
      </w:r>
      <w:r>
        <w:rPr>
          <w:rFonts w:hint="eastAsia"/>
          <w:b/>
          <w:bCs/>
          <w:highlight w:val="none"/>
          <w:lang w:val="en-US" w:eastAsia="zh-CN"/>
        </w:rPr>
        <w:t>2</w:t>
      </w:r>
      <w:r>
        <w:rPr>
          <w:rFonts w:hint="eastAsia"/>
          <w:b/>
          <w:bCs/>
          <w:highlight w:val="none"/>
        </w:rPr>
        <w:t>家时，评审委员会</w:t>
      </w:r>
      <w:r>
        <w:rPr>
          <w:rFonts w:hint="eastAsia"/>
          <w:b/>
          <w:bCs/>
          <w:highlight w:val="none"/>
          <w:lang w:val="en-US" w:eastAsia="zh-CN"/>
        </w:rPr>
        <w:t>不再</w:t>
      </w:r>
      <w:r>
        <w:rPr>
          <w:rFonts w:hint="eastAsia"/>
          <w:b/>
          <w:bCs/>
          <w:highlight w:val="none"/>
        </w:rPr>
        <w:t>继续评审。</w:t>
      </w:r>
    </w:p>
    <w:p>
      <w:pPr>
        <w:spacing w:line="400" w:lineRule="exact"/>
        <w:ind w:firstLine="403" w:firstLineChars="192"/>
        <w:rPr>
          <w:highlight w:val="none"/>
        </w:rPr>
      </w:pPr>
      <w:r>
        <w:rPr>
          <w:highlight w:val="none"/>
        </w:rPr>
        <w:t>4.2.3</w:t>
      </w:r>
      <w:r>
        <w:rPr>
          <w:rFonts w:hint="eastAsia"/>
          <w:highlight w:val="none"/>
        </w:rPr>
        <w:t>重大偏差之外的偏差为细微偏差。</w:t>
      </w:r>
    </w:p>
    <w:p>
      <w:pPr>
        <w:spacing w:line="400" w:lineRule="exact"/>
        <w:ind w:firstLine="403" w:firstLineChars="192"/>
        <w:rPr>
          <w:highlight w:val="none"/>
        </w:rPr>
      </w:pPr>
      <w:r>
        <w:rPr>
          <w:rFonts w:hint="eastAsia"/>
          <w:highlight w:val="none"/>
        </w:rPr>
        <w:t>细微偏差是指比选申请文件在实质上响应比选文件的要求，但在个别地方存在提供了不完整的技术信息和数据等情况，并且补正这些不完整不会对其他比选申请人的竞争地位造成不公平的结果。</w:t>
      </w:r>
    </w:p>
    <w:p>
      <w:pPr>
        <w:spacing w:line="400" w:lineRule="exact"/>
        <w:ind w:firstLine="403" w:firstLineChars="192"/>
        <w:rPr>
          <w:highlight w:val="none"/>
        </w:rPr>
      </w:pPr>
      <w:r>
        <w:rPr>
          <w:rFonts w:hint="eastAsia"/>
          <w:highlight w:val="none"/>
        </w:rPr>
        <w:t>细微偏差应满足的条件：</w:t>
      </w:r>
    </w:p>
    <w:p>
      <w:pPr>
        <w:spacing w:line="400" w:lineRule="exact"/>
        <w:ind w:firstLine="403" w:firstLineChars="192"/>
        <w:rPr>
          <w:highlight w:val="none"/>
        </w:rPr>
      </w:pPr>
      <w:r>
        <w:rPr>
          <w:rFonts w:hint="eastAsia"/>
          <w:highlight w:val="none"/>
        </w:rPr>
        <w:t>（</w:t>
      </w:r>
      <w:r>
        <w:rPr>
          <w:highlight w:val="none"/>
        </w:rPr>
        <w:t>1</w:t>
      </w:r>
      <w:r>
        <w:rPr>
          <w:rFonts w:hint="eastAsia"/>
          <w:highlight w:val="none"/>
        </w:rPr>
        <w:t>）在形式上的而不是实质上的，属于非实质性的缺陷，可以对缺陷进行更正，或者允许缺陷的存在并不会对其他比选申请人造成实质性影响的；</w:t>
      </w:r>
    </w:p>
    <w:p>
      <w:pPr>
        <w:spacing w:line="400" w:lineRule="exact"/>
        <w:ind w:right="71" w:rightChars="34" w:firstLine="403" w:firstLineChars="192"/>
        <w:rPr>
          <w:highlight w:val="none"/>
        </w:rPr>
      </w:pPr>
      <w:r>
        <w:rPr>
          <w:rFonts w:hint="eastAsia"/>
          <w:highlight w:val="none"/>
        </w:rPr>
        <w:t>（</w:t>
      </w:r>
      <w:r>
        <w:rPr>
          <w:highlight w:val="none"/>
        </w:rPr>
        <w:t>2</w:t>
      </w:r>
      <w:r>
        <w:rPr>
          <w:rFonts w:hint="eastAsia"/>
          <w:highlight w:val="none"/>
        </w:rPr>
        <w:t>）偏差对价格、质量、工期等的影响同整个合同的条款相比是微不足道的，并不会对其他比选申请人造成实质性影响的；</w:t>
      </w:r>
    </w:p>
    <w:p>
      <w:pPr>
        <w:spacing w:line="400" w:lineRule="exact"/>
        <w:ind w:firstLine="403" w:firstLineChars="192"/>
        <w:rPr>
          <w:highlight w:val="none"/>
        </w:rPr>
      </w:pPr>
      <w:r>
        <w:rPr>
          <w:rFonts w:hint="eastAsia"/>
          <w:highlight w:val="none"/>
        </w:rPr>
        <w:t>（</w:t>
      </w:r>
      <w:r>
        <w:rPr>
          <w:highlight w:val="none"/>
        </w:rPr>
        <w:t>3</w:t>
      </w:r>
      <w:r>
        <w:rPr>
          <w:rFonts w:hint="eastAsia"/>
          <w:highlight w:val="none"/>
        </w:rPr>
        <w:t>）偏差对比选申请文件的法律效力不构成影响的。</w:t>
      </w:r>
    </w:p>
    <w:p>
      <w:pPr>
        <w:spacing w:line="400" w:lineRule="exact"/>
        <w:ind w:firstLine="403" w:firstLineChars="192"/>
        <w:rPr>
          <w:highlight w:val="none"/>
        </w:rPr>
      </w:pPr>
      <w:r>
        <w:rPr>
          <w:rFonts w:hint="eastAsia"/>
          <w:highlight w:val="none"/>
        </w:rPr>
        <w:t>评审委员会应当要求存在细微偏差的比选申请人在评审结束前予以补正，拒不补正的，在详细评审时可以对细微偏差作不利于该比选申请人的量化。在判别是否属于细微偏差时的一个重要考虑是，违规行为是否给该比选申请人带来实质性的优势，而其他比选申请人则未享其利。细微偏差由评审委员会认定。</w:t>
      </w:r>
    </w:p>
    <w:p>
      <w:pPr>
        <w:spacing w:line="400" w:lineRule="exact"/>
        <w:ind w:firstLine="422"/>
        <w:rPr>
          <w:b/>
          <w:highlight w:val="none"/>
        </w:rPr>
      </w:pPr>
      <w:r>
        <w:rPr>
          <w:b/>
          <w:highlight w:val="none"/>
        </w:rPr>
        <w:t>4.3</w:t>
      </w:r>
      <w:r>
        <w:rPr>
          <w:rFonts w:hint="eastAsia"/>
          <w:b/>
          <w:highlight w:val="none"/>
        </w:rPr>
        <w:t>比选申请报价评审</w:t>
      </w:r>
    </w:p>
    <w:p>
      <w:pPr>
        <w:spacing w:line="400" w:lineRule="exact"/>
        <w:ind w:firstLine="422"/>
        <w:rPr>
          <w:b/>
          <w:highlight w:val="none"/>
        </w:rPr>
      </w:pPr>
      <w:r>
        <w:rPr>
          <w:b/>
          <w:highlight w:val="none"/>
        </w:rPr>
        <w:t>4.3.1</w:t>
      </w:r>
      <w:r>
        <w:rPr>
          <w:rFonts w:hint="eastAsia"/>
          <w:b/>
          <w:highlight w:val="none"/>
        </w:rPr>
        <w:t>比选申请报价初步评审。</w:t>
      </w:r>
    </w:p>
    <w:p>
      <w:pPr>
        <w:spacing w:line="360" w:lineRule="auto"/>
        <w:ind w:firstLine="420" w:firstLineChars="200"/>
        <w:jc w:val="left"/>
        <w:rPr>
          <w:rFonts w:ascii="宋体" w:hAnsi="宋体" w:cs="宋体"/>
          <w:szCs w:val="21"/>
          <w:highlight w:val="none"/>
        </w:rPr>
      </w:pPr>
      <w:r>
        <w:rPr>
          <w:rFonts w:hint="eastAsia" w:ascii="宋体" w:hAnsi="宋体" w:cs="宋体"/>
          <w:color w:val="000000"/>
          <w:szCs w:val="22"/>
          <w:highlight w:val="none"/>
          <w:lang w:bidi="ar"/>
        </w:rPr>
        <w:t>评审</w:t>
      </w:r>
      <w:r>
        <w:rPr>
          <w:rFonts w:ascii="宋体" w:hAnsi="宋体" w:cs="宋体"/>
          <w:color w:val="000000"/>
          <w:szCs w:val="22"/>
          <w:highlight w:val="none"/>
          <w:lang w:bidi="ar"/>
        </w:rPr>
        <w:t>委员会</w:t>
      </w:r>
      <w:r>
        <w:rPr>
          <w:rFonts w:hint="eastAsia" w:ascii="宋体" w:hAnsi="宋体" w:cs="宋体"/>
          <w:szCs w:val="21"/>
          <w:highlight w:val="none"/>
          <w:lang w:bidi="ar"/>
        </w:rPr>
        <w:t>仅对通过</w:t>
      </w:r>
      <w:r>
        <w:rPr>
          <w:rFonts w:ascii="宋体" w:hAnsi="宋体" w:cs="宋体"/>
          <w:szCs w:val="21"/>
          <w:highlight w:val="none"/>
          <w:lang w:bidi="ar"/>
        </w:rPr>
        <w:t>比选</w:t>
      </w:r>
      <w:r>
        <w:rPr>
          <w:rFonts w:hint="eastAsia" w:ascii="宋体" w:hAnsi="宋体" w:cs="宋体"/>
          <w:szCs w:val="21"/>
          <w:highlight w:val="none"/>
          <w:lang w:bidi="ar"/>
        </w:rPr>
        <w:t>文件</w:t>
      </w:r>
      <w:r>
        <w:rPr>
          <w:rFonts w:hint="eastAsia"/>
          <w:highlight w:val="none"/>
        </w:rPr>
        <w:t>资格审查、符合性评审</w:t>
      </w:r>
      <w:r>
        <w:rPr>
          <w:rFonts w:hint="eastAsia" w:ascii="宋体" w:hAnsi="宋体" w:cs="宋体"/>
          <w:szCs w:val="21"/>
          <w:highlight w:val="none"/>
          <w:lang w:bidi="ar"/>
        </w:rPr>
        <w:t>的</w:t>
      </w:r>
      <w:r>
        <w:rPr>
          <w:rFonts w:ascii="宋体" w:hAnsi="宋体" w:cs="宋体"/>
          <w:szCs w:val="21"/>
          <w:highlight w:val="none"/>
          <w:lang w:bidi="ar"/>
        </w:rPr>
        <w:t>比选申请</w:t>
      </w:r>
      <w:r>
        <w:rPr>
          <w:rFonts w:hint="eastAsia" w:ascii="宋体" w:hAnsi="宋体" w:cs="宋体"/>
          <w:szCs w:val="21"/>
          <w:highlight w:val="none"/>
          <w:lang w:bidi="ar"/>
        </w:rPr>
        <w:t>文件进行</w:t>
      </w:r>
      <w:r>
        <w:rPr>
          <w:rFonts w:hint="eastAsia"/>
          <w:b/>
          <w:highlight w:val="none"/>
        </w:rPr>
        <w:t>比选申请报价初步评审</w:t>
      </w:r>
      <w:r>
        <w:rPr>
          <w:rFonts w:hint="eastAsia" w:ascii="宋体" w:hAnsi="宋体" w:cs="宋体"/>
          <w:szCs w:val="21"/>
          <w:highlight w:val="none"/>
          <w:lang w:bidi="ar"/>
        </w:rPr>
        <w:t>。</w:t>
      </w:r>
    </w:p>
    <w:p>
      <w:pPr>
        <w:spacing w:line="360" w:lineRule="auto"/>
        <w:ind w:firstLine="422" w:firstLineChars="200"/>
        <w:jc w:val="left"/>
        <w:rPr>
          <w:rFonts w:ascii="宋体" w:hAnsi="宋体" w:cs="宋体"/>
          <w:b/>
          <w:szCs w:val="21"/>
          <w:highlight w:val="none"/>
          <w:lang w:bidi="ar"/>
        </w:rPr>
      </w:pPr>
      <w:r>
        <w:rPr>
          <w:rFonts w:ascii="宋体" w:hAnsi="宋体" w:cs="宋体"/>
          <w:b/>
          <w:szCs w:val="21"/>
          <w:highlight w:val="none"/>
          <w:lang w:bidi="ar"/>
        </w:rPr>
        <w:t>比选申请</w:t>
      </w:r>
      <w:r>
        <w:rPr>
          <w:rFonts w:hint="eastAsia" w:ascii="宋体" w:hAnsi="宋体" w:cs="宋体"/>
          <w:b/>
          <w:szCs w:val="21"/>
          <w:highlight w:val="none"/>
          <w:lang w:bidi="ar"/>
        </w:rPr>
        <w:t>报价有下列情况之一的，评审委员会应当否决其</w:t>
      </w:r>
      <w:r>
        <w:rPr>
          <w:rFonts w:ascii="宋体" w:hAnsi="宋体" w:cs="宋体"/>
          <w:b/>
          <w:szCs w:val="21"/>
          <w:highlight w:val="none"/>
          <w:lang w:bidi="ar"/>
        </w:rPr>
        <w:t>比选申请</w:t>
      </w:r>
      <w:r>
        <w:rPr>
          <w:rFonts w:hint="eastAsia" w:ascii="宋体" w:hAnsi="宋体" w:cs="宋体"/>
          <w:b/>
          <w:szCs w:val="21"/>
          <w:highlight w:val="none"/>
          <w:lang w:bidi="ar"/>
        </w:rPr>
        <w:t>：</w:t>
      </w:r>
    </w:p>
    <w:tbl>
      <w:tblPr>
        <w:tblStyle w:val="40"/>
        <w:tblW w:w="9642"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9642"/>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0" w:hRule="atLeast"/>
          <w:jc w:val="center"/>
        </w:trPr>
        <w:tc>
          <w:tcPr>
            <w:tcW w:w="9642" w:type="dxa"/>
            <w:shd w:val="clear" w:color="auto" w:fill="auto"/>
          </w:tcPr>
          <w:p>
            <w:pPr>
              <w:spacing w:line="360" w:lineRule="auto"/>
              <w:jc w:val="left"/>
              <w:rPr>
                <w:rFonts w:ascii="宋体" w:hAnsi="宋体" w:cs="宋体"/>
                <w:szCs w:val="21"/>
                <w:highlight w:val="none"/>
              </w:rPr>
            </w:pPr>
            <w:r>
              <w:rPr>
                <w:rFonts w:hint="eastAsia" w:ascii="宋体" w:hAnsi="宋体" w:cs="宋体"/>
                <w:kern w:val="0"/>
                <w:szCs w:val="21"/>
                <w:highlight w:val="none"/>
                <w:lang w:bidi="ar"/>
              </w:rPr>
              <w:t>（一）</w:t>
            </w:r>
            <w:r>
              <w:rPr>
                <w:rFonts w:ascii="宋体" w:hAnsi="宋体" w:cs="宋体"/>
                <w:kern w:val="0"/>
                <w:szCs w:val="21"/>
                <w:highlight w:val="none"/>
                <w:lang w:bidi="ar"/>
              </w:rPr>
              <w:t>比选申请人比选申请</w:t>
            </w:r>
            <w:r>
              <w:rPr>
                <w:rFonts w:hint="eastAsia" w:ascii="宋体" w:hAnsi="宋体" w:cs="宋体"/>
                <w:kern w:val="0"/>
                <w:szCs w:val="21"/>
                <w:highlight w:val="none"/>
                <w:lang w:bidi="ar"/>
              </w:rPr>
              <w:t>函中填报的金额（修正前）超过</w:t>
            </w:r>
            <w:r>
              <w:rPr>
                <w:rFonts w:ascii="宋体" w:hAnsi="宋体" w:cs="宋体"/>
                <w:kern w:val="0"/>
                <w:szCs w:val="21"/>
                <w:highlight w:val="none"/>
                <w:lang w:bidi="ar"/>
              </w:rPr>
              <w:t>比选</w:t>
            </w:r>
            <w:r>
              <w:rPr>
                <w:rFonts w:hint="eastAsia" w:ascii="宋体" w:hAnsi="宋体" w:cs="宋体"/>
                <w:kern w:val="0"/>
                <w:szCs w:val="21"/>
                <w:highlight w:val="none"/>
                <w:lang w:bidi="ar"/>
              </w:rPr>
              <w:t>文件中公布的</w:t>
            </w:r>
            <w:r>
              <w:rPr>
                <w:rFonts w:ascii="宋体" w:hAnsi="宋体" w:cs="宋体"/>
                <w:kern w:val="0"/>
                <w:szCs w:val="21"/>
                <w:highlight w:val="none"/>
                <w:lang w:bidi="ar"/>
              </w:rPr>
              <w:t>比选</w:t>
            </w:r>
            <w:r>
              <w:rPr>
                <w:rFonts w:hint="eastAsia" w:ascii="宋体" w:hAnsi="宋体" w:cs="宋体"/>
                <w:kern w:val="0"/>
                <w:szCs w:val="21"/>
                <w:highlight w:val="none"/>
                <w:lang w:bidi="ar"/>
              </w:rPr>
              <w:t>控制价的；</w:t>
            </w:r>
          </w:p>
          <w:p>
            <w:pPr>
              <w:spacing w:line="360" w:lineRule="auto"/>
              <w:jc w:val="left"/>
              <w:rPr>
                <w:rFonts w:ascii="宋体" w:hAnsi="宋体" w:cs="宋体"/>
                <w:szCs w:val="21"/>
                <w:highlight w:val="none"/>
              </w:rPr>
            </w:pPr>
            <w:r>
              <w:rPr>
                <w:rFonts w:hint="eastAsia" w:ascii="宋体" w:hAnsi="宋体" w:cs="宋体"/>
                <w:kern w:val="0"/>
                <w:szCs w:val="21"/>
                <w:highlight w:val="none"/>
                <w:lang w:bidi="ar"/>
              </w:rPr>
              <w:t>（二）</w:t>
            </w:r>
            <w:r>
              <w:rPr>
                <w:rFonts w:ascii="宋体" w:hAnsi="宋体" w:cs="宋体"/>
                <w:kern w:val="0"/>
                <w:szCs w:val="21"/>
                <w:highlight w:val="none"/>
                <w:lang w:bidi="ar"/>
              </w:rPr>
              <w:t>比选申请报价</w:t>
            </w:r>
            <w:r>
              <w:rPr>
                <w:rFonts w:hint="eastAsia" w:ascii="宋体" w:hAnsi="宋体" w:cs="宋体"/>
                <w:kern w:val="0"/>
                <w:szCs w:val="21"/>
                <w:highlight w:val="none"/>
                <w:lang w:bidi="ar"/>
              </w:rPr>
              <w:t>文件（包括</w:t>
            </w:r>
            <w:r>
              <w:rPr>
                <w:rFonts w:ascii="宋体" w:hAnsi="宋体" w:cs="宋体"/>
                <w:kern w:val="0"/>
                <w:szCs w:val="21"/>
                <w:highlight w:val="none"/>
                <w:lang w:bidi="ar"/>
              </w:rPr>
              <w:t>比选申请</w:t>
            </w:r>
            <w:r>
              <w:rPr>
                <w:rFonts w:hint="eastAsia" w:ascii="宋体" w:hAnsi="宋体" w:cs="宋体"/>
                <w:kern w:val="0"/>
                <w:szCs w:val="21"/>
                <w:highlight w:val="none"/>
                <w:lang w:bidi="ar"/>
              </w:rPr>
              <w:t>函）中的价格，不论大写金额或小写金额不唯一；</w:t>
            </w:r>
            <w:bookmarkStart w:id="75" w:name="投标报价文件扉页E"/>
          </w:p>
          <w:bookmarkEnd w:id="75"/>
          <w:p>
            <w:pPr>
              <w:pStyle w:val="36"/>
              <w:spacing w:before="0" w:beforeAutospacing="0" w:after="0" w:afterAutospacing="0" w:line="360" w:lineRule="auto"/>
              <w:jc w:val="both"/>
              <w:rPr>
                <w:rFonts w:hint="default" w:cs="宋体"/>
                <w:highlight w:val="none"/>
              </w:rPr>
            </w:pPr>
            <w:r>
              <w:rPr>
                <w:rFonts w:cs="宋体"/>
                <w:sz w:val="21"/>
                <w:szCs w:val="21"/>
                <w:highlight w:val="none"/>
                <w:lang w:bidi="ar"/>
              </w:rPr>
              <w:t>（</w:t>
            </w:r>
            <w:r>
              <w:rPr>
                <w:rFonts w:cs="宋体"/>
                <w:sz w:val="21"/>
                <w:szCs w:val="21"/>
                <w:highlight w:val="none"/>
                <w:lang w:eastAsia="zh-Hans" w:bidi="ar"/>
              </w:rPr>
              <w:t>三</w:t>
            </w:r>
            <w:r>
              <w:rPr>
                <w:rFonts w:cs="宋体"/>
                <w:sz w:val="21"/>
                <w:szCs w:val="21"/>
                <w:highlight w:val="none"/>
                <w:lang w:bidi="ar"/>
              </w:rPr>
              <w:t>）未响应</w:t>
            </w:r>
            <w:r>
              <w:rPr>
                <w:rFonts w:hint="default" w:cs="宋体"/>
                <w:sz w:val="21"/>
                <w:szCs w:val="21"/>
                <w:highlight w:val="none"/>
                <w:lang w:bidi="ar"/>
              </w:rPr>
              <w:t>比选</w:t>
            </w:r>
            <w:r>
              <w:rPr>
                <w:rFonts w:cs="宋体"/>
                <w:sz w:val="21"/>
                <w:szCs w:val="21"/>
                <w:highlight w:val="none"/>
                <w:lang w:bidi="ar"/>
              </w:rPr>
              <w:t>文件中对</w:t>
            </w:r>
            <w:r>
              <w:rPr>
                <w:rFonts w:hint="default" w:cs="宋体"/>
                <w:sz w:val="21"/>
                <w:szCs w:val="21"/>
                <w:highlight w:val="none"/>
                <w:lang w:bidi="ar"/>
              </w:rPr>
              <w:t>比选申请人比选申请报价</w:t>
            </w:r>
            <w:r>
              <w:rPr>
                <w:rFonts w:cs="宋体"/>
                <w:sz w:val="21"/>
                <w:szCs w:val="21"/>
                <w:highlight w:val="none"/>
                <w:lang w:bidi="ar"/>
              </w:rPr>
              <w:t>其他实质性要求的；</w:t>
            </w:r>
          </w:p>
          <w:p>
            <w:pPr>
              <w:spacing w:line="360" w:lineRule="auto"/>
              <w:jc w:val="left"/>
              <w:rPr>
                <w:rFonts w:cs="宋体"/>
                <w:b/>
                <w:bCs/>
                <w:highlight w:val="none"/>
              </w:rPr>
            </w:pPr>
            <w:r>
              <w:rPr>
                <w:rFonts w:hint="eastAsia" w:ascii="宋体" w:hAnsi="宋体" w:cs="宋体"/>
                <w:kern w:val="0"/>
                <w:szCs w:val="21"/>
                <w:highlight w:val="none"/>
                <w:lang w:bidi="ar"/>
              </w:rPr>
              <w:t>本次</w:t>
            </w:r>
            <w:r>
              <w:rPr>
                <w:rFonts w:ascii="宋体" w:hAnsi="宋体" w:cs="宋体"/>
                <w:kern w:val="0"/>
                <w:szCs w:val="21"/>
                <w:highlight w:val="none"/>
                <w:lang w:bidi="ar"/>
              </w:rPr>
              <w:t>比选申请</w:t>
            </w:r>
            <w:r>
              <w:rPr>
                <w:rFonts w:hint="eastAsia" w:ascii="宋体" w:hAnsi="宋体" w:cs="宋体"/>
                <w:kern w:val="0"/>
                <w:szCs w:val="21"/>
                <w:highlight w:val="none"/>
                <w:lang w:bidi="ar"/>
              </w:rPr>
              <w:t>允许算数修正，</w:t>
            </w:r>
            <w:r>
              <w:rPr>
                <w:rFonts w:hint="eastAsia" w:cs="宋体"/>
                <w:b/>
                <w:szCs w:val="21"/>
                <w:highlight w:val="none"/>
                <w:lang w:bidi="ar"/>
              </w:rPr>
              <w:t>评审委员会修正后的价格经比选申请人书面确认后具有约束力。比选申请人不接受修正价格或修正后价格高于比选控制价的，评审委员会应否决其比选申请。</w:t>
            </w:r>
          </w:p>
        </w:tc>
      </w:tr>
    </w:tbl>
    <w:p>
      <w:pPr>
        <w:pStyle w:val="2"/>
        <w:rPr>
          <w:b/>
          <w:highlight w:val="none"/>
        </w:rPr>
      </w:pPr>
    </w:p>
    <w:p>
      <w:pPr>
        <w:pStyle w:val="152"/>
        <w:ind w:firstLine="422" w:firstLineChars="200"/>
        <w:rPr>
          <w:highlight w:val="none"/>
        </w:rPr>
      </w:pPr>
      <w:r>
        <w:rPr>
          <w:rFonts w:ascii="宋体" w:hAnsi="宋体" w:cs="MingLiU"/>
          <w:b/>
          <w:bCs/>
          <w:highlight w:val="none"/>
        </w:rPr>
        <w:t>4.3.2.1</w:t>
      </w:r>
      <w:r>
        <w:rPr>
          <w:rFonts w:hint="eastAsia" w:ascii="宋体" w:hAnsi="宋体" w:cs="MingLiU"/>
          <w:b/>
          <w:bCs/>
          <w:highlight w:val="none"/>
        </w:rPr>
        <w:t>通过初步评审的比选申请人少于</w:t>
      </w:r>
      <w:r>
        <w:rPr>
          <w:rFonts w:ascii="宋体" w:hAnsi="宋体" w:cs="MingLiU"/>
          <w:b/>
          <w:bCs/>
          <w:highlight w:val="none"/>
        </w:rPr>
        <w:t xml:space="preserve"> 2 </w:t>
      </w:r>
      <w:r>
        <w:rPr>
          <w:rFonts w:hint="eastAsia" w:ascii="宋体" w:hAnsi="宋体" w:cs="MingLiU"/>
          <w:b/>
          <w:bCs/>
          <w:highlight w:val="none"/>
        </w:rPr>
        <w:t>家时，评审委员会</w:t>
      </w:r>
      <w:r>
        <w:rPr>
          <w:rFonts w:hint="eastAsia" w:ascii="宋体" w:hAnsi="宋体" w:cs="MingLiU"/>
          <w:b/>
          <w:bCs/>
          <w:highlight w:val="none"/>
          <w:lang w:val="en-US" w:eastAsia="zh-CN"/>
        </w:rPr>
        <w:t>不再</w:t>
      </w:r>
      <w:r>
        <w:rPr>
          <w:rFonts w:hint="eastAsia" w:ascii="宋体" w:hAnsi="宋体" w:cs="MingLiU"/>
          <w:b/>
          <w:bCs/>
          <w:highlight w:val="none"/>
        </w:rPr>
        <w:t>继续评审。</w:t>
      </w:r>
    </w:p>
    <w:p>
      <w:pPr>
        <w:spacing w:line="400" w:lineRule="exact"/>
        <w:ind w:firstLine="422"/>
        <w:rPr>
          <w:b/>
          <w:highlight w:val="none"/>
        </w:rPr>
      </w:pPr>
      <w:r>
        <w:rPr>
          <w:b/>
          <w:highlight w:val="none"/>
        </w:rPr>
        <w:t>4.4</w:t>
      </w:r>
      <w:r>
        <w:rPr>
          <w:rFonts w:hint="eastAsia"/>
          <w:b/>
          <w:highlight w:val="none"/>
        </w:rPr>
        <w:t>详细评审</w:t>
      </w:r>
    </w:p>
    <w:p>
      <w:pPr>
        <w:tabs>
          <w:tab w:val="left" w:pos="9600"/>
        </w:tabs>
        <w:spacing w:line="360" w:lineRule="auto"/>
        <w:ind w:right="71" w:rightChars="34" w:firstLine="420"/>
        <w:rPr>
          <w:highlight w:val="none"/>
        </w:rPr>
      </w:pPr>
      <w:r>
        <w:rPr>
          <w:rFonts w:hint="eastAsia"/>
          <w:highlight w:val="none"/>
        </w:rPr>
        <w:t>评审委员会对通过资格审查</w:t>
      </w:r>
      <w:r>
        <w:rPr>
          <w:rFonts w:hint="eastAsia"/>
          <w:highlight w:val="none"/>
          <w:lang w:eastAsia="zh-Hans"/>
        </w:rPr>
        <w:t>、</w:t>
      </w:r>
      <w:r>
        <w:rPr>
          <w:rFonts w:hint="eastAsia"/>
          <w:highlight w:val="none"/>
        </w:rPr>
        <w:t>符合性审查</w:t>
      </w:r>
      <w:r>
        <w:rPr>
          <w:rFonts w:hint="eastAsia"/>
          <w:highlight w:val="none"/>
          <w:lang w:eastAsia="zh-Hans"/>
        </w:rPr>
        <w:t>和</w:t>
      </w:r>
      <w:r>
        <w:rPr>
          <w:rFonts w:hint="eastAsia"/>
          <w:highlight w:val="none"/>
        </w:rPr>
        <w:t>比选申请报价评审的合格比选申请人进行详细评审，详细评审标准见量化评分标准、评分依据表。</w:t>
      </w:r>
    </w:p>
    <w:p>
      <w:pPr>
        <w:spacing w:line="400" w:lineRule="exact"/>
        <w:ind w:right="-191" w:firstLine="413" w:firstLineChars="196"/>
        <w:rPr>
          <w:b/>
          <w:highlight w:val="none"/>
        </w:rPr>
      </w:pPr>
      <w:r>
        <w:rPr>
          <w:b/>
          <w:highlight w:val="none"/>
        </w:rPr>
        <w:t>4.5</w:t>
      </w:r>
      <w:r>
        <w:rPr>
          <w:rFonts w:hint="eastAsia"/>
          <w:b/>
          <w:highlight w:val="none"/>
        </w:rPr>
        <w:t>澄清</w:t>
      </w:r>
    </w:p>
    <w:p>
      <w:pPr>
        <w:spacing w:line="400" w:lineRule="exact"/>
        <w:ind w:firstLine="403" w:firstLineChars="192"/>
        <w:rPr>
          <w:highlight w:val="none"/>
        </w:rPr>
      </w:pPr>
      <w:r>
        <w:rPr>
          <w:rFonts w:hint="eastAsia"/>
          <w:highlight w:val="none"/>
        </w:rPr>
        <w:t>评审委员会可以书面方式要求比选申请人对比选申请文件中含义不明确、对同类问题表述不一致或者有明显文字和计算错误的内容作必要的澄清、说明或补正。澄清、说明或者补正应以书面形式进行，并不得超出比选申请文件范围或者改变比选申请文件的实质性内容且须经比选申请人的法定代表人或其授权的代理人签字后有效。澄清文件为比选申请文件的组成部分。</w:t>
      </w:r>
    </w:p>
    <w:p>
      <w:pPr>
        <w:pStyle w:val="2"/>
        <w:rPr>
          <w:highlight w:val="none"/>
        </w:rPr>
      </w:pPr>
    </w:p>
    <w:p>
      <w:pPr>
        <w:spacing w:line="360" w:lineRule="auto"/>
        <w:ind w:firstLine="422"/>
        <w:rPr>
          <w:b/>
          <w:highlight w:val="none"/>
        </w:rPr>
      </w:pPr>
      <w:r>
        <w:rPr>
          <w:b/>
          <w:highlight w:val="none"/>
        </w:rPr>
        <w:t>4.6</w:t>
      </w:r>
      <w:r>
        <w:rPr>
          <w:rFonts w:hint="eastAsia"/>
          <w:b/>
          <w:highlight w:val="none"/>
        </w:rPr>
        <w:t>推荐中选候选人</w:t>
      </w:r>
    </w:p>
    <w:p>
      <w:pPr>
        <w:spacing w:line="360" w:lineRule="auto"/>
        <w:ind w:right="71" w:rightChars="34" w:firstLine="426" w:firstLineChars="202"/>
        <w:rPr>
          <w:b/>
          <w:bCs/>
          <w:highlight w:val="none"/>
        </w:rPr>
      </w:pPr>
      <w:r>
        <w:rPr>
          <w:rFonts w:hint="eastAsia"/>
          <w:b/>
          <w:highlight w:val="none"/>
        </w:rPr>
        <w:t>评审委员会</w:t>
      </w:r>
      <w:r>
        <w:rPr>
          <w:rFonts w:hint="eastAsia" w:cs="Arial"/>
          <w:b/>
          <w:highlight w:val="none"/>
        </w:rPr>
        <w:t>按综合得分由高到低的排名顺序依次推荐前</w:t>
      </w:r>
      <w:r>
        <w:rPr>
          <w:rFonts w:cs="Arial"/>
          <w:b/>
          <w:highlight w:val="none"/>
        </w:rPr>
        <w:t>1-3</w:t>
      </w:r>
      <w:r>
        <w:rPr>
          <w:rFonts w:hint="eastAsia" w:cs="Arial"/>
          <w:b/>
          <w:highlight w:val="none"/>
        </w:rPr>
        <w:t>名比选申请人为中选候选人，</w:t>
      </w:r>
      <w:r>
        <w:rPr>
          <w:rFonts w:hint="eastAsia"/>
          <w:b/>
          <w:bCs/>
          <w:highlight w:val="none"/>
        </w:rPr>
        <w:t>若比选申请人最终综合得分相同时，则比选申请人报价低的排名靠前。</w:t>
      </w:r>
    </w:p>
    <w:p>
      <w:pPr>
        <w:spacing w:line="480" w:lineRule="exact"/>
        <w:jc w:val="center"/>
        <w:rPr>
          <w:rFonts w:ascii="宋体" w:hAnsi="宋体"/>
          <w:b/>
          <w:szCs w:val="21"/>
          <w:highlight w:val="none"/>
        </w:rPr>
      </w:pPr>
    </w:p>
    <w:p>
      <w:pPr>
        <w:pStyle w:val="2"/>
        <w:rPr>
          <w:rFonts w:ascii="宋体" w:hAnsi="宋体"/>
          <w:b/>
          <w:szCs w:val="21"/>
          <w:highlight w:val="none"/>
        </w:rPr>
      </w:pPr>
    </w:p>
    <w:p>
      <w:pPr>
        <w:pStyle w:val="2"/>
        <w:rPr>
          <w:rFonts w:ascii="宋体" w:hAnsi="宋体"/>
          <w:b/>
          <w:szCs w:val="21"/>
          <w:highlight w:val="none"/>
        </w:rPr>
      </w:pPr>
    </w:p>
    <w:p>
      <w:pPr>
        <w:pStyle w:val="2"/>
        <w:rPr>
          <w:rFonts w:ascii="宋体" w:hAnsi="宋体"/>
          <w:b/>
          <w:szCs w:val="21"/>
          <w:highlight w:val="none"/>
        </w:rPr>
      </w:pPr>
    </w:p>
    <w:p>
      <w:pPr>
        <w:pStyle w:val="2"/>
        <w:rPr>
          <w:rFonts w:ascii="宋体" w:hAnsi="宋体"/>
          <w:b/>
          <w:sz w:val="28"/>
          <w:szCs w:val="28"/>
          <w:highlight w:val="none"/>
        </w:rPr>
      </w:pPr>
      <w:r>
        <w:rPr>
          <w:rFonts w:ascii="宋体" w:hAnsi="宋体"/>
          <w:b/>
          <w:szCs w:val="21"/>
          <w:highlight w:val="none"/>
        </w:rPr>
        <w:br w:type="page"/>
      </w:r>
      <w:bookmarkStart w:id="76" w:name="_Toc185047336"/>
    </w:p>
    <w:p>
      <w:pPr>
        <w:spacing w:line="360" w:lineRule="auto"/>
        <w:jc w:val="center"/>
        <w:rPr>
          <w:rFonts w:ascii="宋体" w:hAnsi="宋体"/>
          <w:b/>
          <w:sz w:val="28"/>
          <w:szCs w:val="28"/>
          <w:highlight w:val="none"/>
        </w:rPr>
      </w:pPr>
      <w:r>
        <w:rPr>
          <w:rFonts w:hint="eastAsia" w:ascii="宋体" w:hAnsi="宋体"/>
          <w:b/>
          <w:sz w:val="28"/>
          <w:szCs w:val="28"/>
          <w:highlight w:val="none"/>
        </w:rPr>
        <w:t>详细评审表</w:t>
      </w:r>
    </w:p>
    <w:p>
      <w:pPr>
        <w:pStyle w:val="157"/>
        <w:spacing w:line="440" w:lineRule="exact"/>
        <w:rPr>
          <w:highlight w:val="none"/>
        </w:rPr>
      </w:pPr>
      <w:r>
        <w:rPr>
          <w:rFonts w:hint="eastAsia" w:ascii="宋体" w:hAnsi="宋体"/>
          <w:b/>
          <w:sz w:val="28"/>
          <w:szCs w:val="28"/>
          <w:highlight w:val="none"/>
        </w:rPr>
        <w:t>量化评分标准、评分依据</w:t>
      </w:r>
    </w:p>
    <w:tbl>
      <w:tblPr>
        <w:tblStyle w:val="40"/>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0000"/>
        <w:tblLayout w:type="fixed"/>
        <w:tblCellMar>
          <w:top w:w="0" w:type="dxa"/>
          <w:left w:w="108" w:type="dxa"/>
          <w:bottom w:w="0" w:type="dxa"/>
          <w:right w:w="108" w:type="dxa"/>
        </w:tblCellMar>
      </w:tblPr>
      <w:tblGrid>
        <w:gridCol w:w="660"/>
        <w:gridCol w:w="1702"/>
        <w:gridCol w:w="765"/>
        <w:gridCol w:w="5850"/>
        <w:gridCol w:w="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序号</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评分因素及权值</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分值</w:t>
            </w:r>
          </w:p>
        </w:tc>
        <w:tc>
          <w:tcPr>
            <w:tcW w:w="585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评分依据</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 w:hAnsi="仿宋" w:eastAsia="仿宋" w:cs="仿宋"/>
                <w:snapToGrid w:val="0"/>
                <w:color w:val="000000" w:themeColor="text1"/>
                <w:sz w:val="24"/>
                <w:highlight w:val="none"/>
                <w14:textFill>
                  <w14:solidFill>
                    <w14:schemeClr w14:val="tx1"/>
                  </w14:solidFill>
                </w14:textFill>
              </w:rPr>
            </w:pPr>
            <w:r>
              <w:rPr>
                <w:rFonts w:hint="eastAsia" w:ascii="仿宋" w:hAnsi="仿宋" w:eastAsia="仿宋" w:cs="仿宋"/>
                <w:snapToGrid w:val="0"/>
                <w:color w:val="000000" w:themeColor="text1"/>
                <w:sz w:val="24"/>
                <w:highlight w:val="none"/>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0000"/>
          <w:tblCellMar>
            <w:top w:w="0" w:type="dxa"/>
            <w:left w:w="108" w:type="dxa"/>
            <w:bottom w:w="0" w:type="dxa"/>
            <w:right w:w="108" w:type="dxa"/>
          </w:tblCellMar>
        </w:tblPrEx>
        <w:trPr>
          <w:trHeight w:val="2482" w:hRule="atLeast"/>
          <w:jc w:val="center"/>
        </w:trPr>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报价</w:t>
            </w:r>
            <w:r>
              <w:rPr>
                <w:rFonts w:hint="eastAsia" w:ascii="仿宋" w:hAnsi="仿宋" w:eastAsia="仿宋" w:cs="仿宋"/>
                <w:color w:val="000000" w:themeColor="text1"/>
                <w:sz w:val="24"/>
                <w:highlight w:val="none"/>
                <w:lang w:val="en-US" w:eastAsia="zh-CN"/>
                <w14:textFill>
                  <w14:solidFill>
                    <w14:schemeClr w14:val="tx1"/>
                  </w14:solidFill>
                </w14:textFill>
              </w:rPr>
              <w:t>40</w:t>
            </w:r>
            <w:r>
              <w:rPr>
                <w:rFonts w:hint="eastAsia" w:ascii="仿宋" w:hAnsi="仿宋" w:eastAsia="仿宋" w:cs="仿宋"/>
                <w:color w:val="000000" w:themeColor="text1"/>
                <w:sz w:val="24"/>
                <w:highlight w:val="none"/>
                <w14:textFill>
                  <w14:solidFill>
                    <w14:schemeClr w14:val="tx1"/>
                  </w14:solidFill>
                </w14:textFill>
              </w:rPr>
              <w:t>%</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8"/>
              <w:jc w:val="left"/>
              <w:rPr>
                <w:rFonts w:ascii="仿宋" w:hAnsi="仿宋" w:eastAsia="仿宋"/>
                <w:sz w:val="24"/>
                <w:highlight w:val="none"/>
              </w:rPr>
            </w:pPr>
            <w:r>
              <w:rPr>
                <w:rFonts w:hint="eastAsia" w:ascii="仿宋" w:hAnsi="仿宋" w:eastAsia="仿宋"/>
                <w:sz w:val="24"/>
                <w:highlight w:val="none"/>
                <w:lang w:val="en-US" w:eastAsia="zh-CN"/>
              </w:rPr>
              <w:t>40</w:t>
            </w:r>
            <w:r>
              <w:rPr>
                <w:rFonts w:hint="eastAsia" w:ascii="仿宋" w:hAnsi="仿宋" w:eastAsia="仿宋"/>
                <w:sz w:val="24"/>
                <w:highlight w:val="none"/>
              </w:rPr>
              <w:t>分</w:t>
            </w:r>
          </w:p>
        </w:tc>
        <w:tc>
          <w:tcPr>
            <w:tcW w:w="585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8"/>
              <w:jc w:val="left"/>
              <w:rPr>
                <w:rFonts w:ascii="仿宋" w:hAnsi="仿宋" w:eastAsia="仿宋"/>
                <w:sz w:val="24"/>
                <w:highlight w:val="none"/>
              </w:rPr>
            </w:pPr>
            <w:r>
              <w:rPr>
                <w:rFonts w:hint="eastAsia" w:ascii="仿宋" w:hAnsi="仿宋" w:eastAsia="仿宋"/>
                <w:sz w:val="24"/>
                <w:highlight w:val="none"/>
              </w:rPr>
              <w:t>1、评审基准价:所有进入详细评审的有效参选人投标报价的算术平均值。2、参选人所报报价与评审基准价相比，等于基准价的得</w:t>
            </w:r>
            <w:r>
              <w:rPr>
                <w:rFonts w:hint="eastAsia" w:ascii="仿宋" w:hAnsi="仿宋" w:eastAsia="仿宋"/>
                <w:sz w:val="24"/>
                <w:highlight w:val="none"/>
                <w:lang w:val="en-US" w:eastAsia="zh-CN"/>
              </w:rPr>
              <w:t>40</w:t>
            </w:r>
            <w:r>
              <w:rPr>
                <w:rFonts w:hint="eastAsia" w:ascii="仿宋" w:hAnsi="仿宋" w:eastAsia="仿宋"/>
                <w:sz w:val="24"/>
                <w:highlight w:val="none"/>
              </w:rPr>
              <w:t>分，其余报价每高1%扣</w:t>
            </w:r>
            <w:r>
              <w:rPr>
                <w:rFonts w:hint="eastAsia" w:ascii="仿宋" w:hAnsi="仿宋" w:eastAsia="仿宋"/>
                <w:sz w:val="24"/>
                <w:highlight w:val="none"/>
                <w:lang w:val="en-US" w:eastAsia="zh-CN"/>
              </w:rPr>
              <w:t>1</w:t>
            </w:r>
            <w:r>
              <w:rPr>
                <w:rFonts w:hint="eastAsia" w:ascii="仿宋" w:hAnsi="仿宋" w:eastAsia="仿宋"/>
                <w:sz w:val="24"/>
                <w:highlight w:val="none"/>
              </w:rPr>
              <w:t>分，每低1%扣0.</w:t>
            </w:r>
            <w:r>
              <w:rPr>
                <w:rFonts w:hint="eastAsia" w:ascii="仿宋" w:hAnsi="仿宋" w:eastAsia="仿宋"/>
                <w:sz w:val="24"/>
                <w:highlight w:val="none"/>
                <w:lang w:val="en-US" w:eastAsia="zh-CN"/>
              </w:rPr>
              <w:t>5</w:t>
            </w:r>
            <w:r>
              <w:rPr>
                <w:rFonts w:hint="eastAsia" w:ascii="仿宋" w:hAnsi="仿宋" w:eastAsia="仿宋"/>
                <w:sz w:val="24"/>
                <w:highlight w:val="none"/>
              </w:rPr>
              <w:t>分，扣完为止，不足1%按1%计算。</w:t>
            </w:r>
          </w:p>
          <w:p>
            <w:pPr>
              <w:pStyle w:val="158"/>
              <w:jc w:val="left"/>
              <w:rPr>
                <w:rFonts w:hint="eastAsia" w:ascii="仿宋" w:hAnsi="仿宋" w:eastAsia="仿宋"/>
                <w:sz w:val="24"/>
                <w:highlight w:val="none"/>
                <w:lang w:val="en-US" w:eastAsia="zh-CN"/>
              </w:rPr>
            </w:pPr>
            <w:r>
              <w:rPr>
                <w:rFonts w:hint="eastAsia" w:ascii="仿宋" w:hAnsi="仿宋" w:eastAsia="仿宋"/>
                <w:sz w:val="24"/>
                <w:highlight w:val="none"/>
              </w:rPr>
              <w:t>3、报价得分：（1）报价高于评审基准价时：报价得分=</w:t>
            </w:r>
            <w:r>
              <w:rPr>
                <w:rFonts w:hint="eastAsia" w:ascii="仿宋" w:hAnsi="仿宋" w:eastAsia="仿宋"/>
                <w:sz w:val="24"/>
                <w:highlight w:val="none"/>
                <w:lang w:val="en-US" w:eastAsia="zh-CN"/>
              </w:rPr>
              <w:t>40</w:t>
            </w:r>
            <w:r>
              <w:rPr>
                <w:rFonts w:hint="eastAsia" w:ascii="仿宋" w:hAnsi="仿宋" w:eastAsia="仿宋"/>
                <w:sz w:val="24"/>
                <w:highlight w:val="none"/>
              </w:rPr>
              <w:t>-（报价-评审基准价）/评审基准价×100×</w:t>
            </w:r>
            <w:r>
              <w:rPr>
                <w:rFonts w:hint="eastAsia" w:ascii="仿宋" w:hAnsi="仿宋" w:eastAsia="仿宋"/>
                <w:sz w:val="24"/>
                <w:highlight w:val="none"/>
                <w:lang w:val="en-US" w:eastAsia="zh-CN"/>
              </w:rPr>
              <w:t>1</w:t>
            </w:r>
          </w:p>
          <w:p>
            <w:pPr>
              <w:pStyle w:val="158"/>
              <w:jc w:val="left"/>
              <w:rPr>
                <w:rFonts w:ascii="仿宋" w:hAnsi="仿宋" w:eastAsia="仿宋"/>
                <w:sz w:val="24"/>
                <w:highlight w:val="none"/>
              </w:rPr>
            </w:pPr>
            <w:r>
              <w:rPr>
                <w:rFonts w:hint="eastAsia" w:ascii="仿宋" w:hAnsi="仿宋" w:eastAsia="仿宋"/>
                <w:sz w:val="24"/>
                <w:highlight w:val="none"/>
              </w:rPr>
              <w:t>（2）报价低于评审基准价时：报价得分=</w:t>
            </w:r>
            <w:r>
              <w:rPr>
                <w:rFonts w:hint="eastAsia" w:ascii="仿宋" w:hAnsi="仿宋" w:eastAsia="仿宋"/>
                <w:sz w:val="24"/>
                <w:highlight w:val="none"/>
                <w:lang w:val="en-US" w:eastAsia="zh-CN"/>
              </w:rPr>
              <w:t>40</w:t>
            </w:r>
            <w:r>
              <w:rPr>
                <w:rFonts w:hint="eastAsia" w:ascii="仿宋" w:hAnsi="仿宋" w:eastAsia="仿宋"/>
                <w:sz w:val="24"/>
                <w:highlight w:val="none"/>
              </w:rPr>
              <w:t>-（评审基准价-报价）/评审基准价×100×0.</w:t>
            </w:r>
            <w:r>
              <w:rPr>
                <w:rFonts w:hint="eastAsia" w:ascii="仿宋" w:hAnsi="仿宋" w:eastAsia="仿宋"/>
                <w:sz w:val="24"/>
                <w:highlight w:val="none"/>
                <w:lang w:val="en-US" w:eastAsia="zh-CN"/>
              </w:rPr>
              <w:t>5</w:t>
            </w:r>
            <w:r>
              <w:rPr>
                <w:rFonts w:hint="eastAsia" w:ascii="仿宋" w:hAnsi="仿宋" w:eastAsia="仿宋"/>
                <w:sz w:val="24"/>
                <w:highlight w:val="none"/>
              </w:rPr>
              <w:t xml:space="preserve">。 </w:t>
            </w:r>
          </w:p>
        </w:tc>
        <w:tc>
          <w:tcPr>
            <w:tcW w:w="67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58"/>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0000"/>
          <w:tblCellMar>
            <w:top w:w="0" w:type="dxa"/>
            <w:left w:w="108" w:type="dxa"/>
            <w:bottom w:w="0" w:type="dxa"/>
            <w:right w:w="108" w:type="dxa"/>
          </w:tblCellMar>
        </w:tblPrEx>
        <w:trPr>
          <w:trHeight w:val="371" w:hRule="atLeast"/>
          <w:jc w:val="center"/>
        </w:trPr>
        <w:tc>
          <w:tcPr>
            <w:tcW w:w="660" w:type="dxa"/>
            <w:shd w:val="clear" w:color="auto" w:fill="auto"/>
            <w:vAlign w:val="center"/>
          </w:tcPr>
          <w:p>
            <w:pPr>
              <w:snapToGrid w:val="0"/>
              <w:jc w:val="center"/>
              <w:rPr>
                <w:rFonts w:ascii="仿宋" w:hAnsi="仿宋" w:eastAsia="仿宋" w:cs="仿宋"/>
                <w:snapToGrid w:val="0"/>
                <w:color w:val="000000" w:themeColor="text1"/>
                <w:sz w:val="24"/>
                <w:highlight w:val="none"/>
                <w14:textFill>
                  <w14:solidFill>
                    <w14:schemeClr w14:val="tx1"/>
                  </w14:solidFill>
                </w14:textFill>
              </w:rPr>
            </w:pPr>
            <w:r>
              <w:rPr>
                <w:rFonts w:hint="eastAsia" w:ascii="仿宋" w:hAnsi="仿宋" w:eastAsia="仿宋" w:cs="仿宋"/>
                <w:snapToGrid w:val="0"/>
                <w:color w:val="000000" w:themeColor="text1"/>
                <w:sz w:val="24"/>
                <w:highlight w:val="none"/>
                <w14:textFill>
                  <w14:solidFill>
                    <w14:schemeClr w14:val="tx1"/>
                  </w14:solidFill>
                </w14:textFill>
              </w:rPr>
              <w:t>2</w:t>
            </w:r>
          </w:p>
        </w:tc>
        <w:tc>
          <w:tcPr>
            <w:tcW w:w="1702" w:type="dxa"/>
            <w:shd w:val="clear" w:color="auto" w:fill="auto"/>
            <w:vAlign w:val="center"/>
          </w:tcPr>
          <w:p>
            <w:pPr>
              <w:pStyle w:val="158"/>
              <w:rPr>
                <w:rFonts w:ascii="仿宋" w:hAnsi="仿宋" w:eastAsia="仿宋" w:cs="仿宋"/>
                <w:snapToGrid w:val="0"/>
                <w:color w:val="000000" w:themeColor="text1"/>
                <w:sz w:val="24"/>
                <w:highlight w:val="none"/>
                <w14:textFill>
                  <w14:solidFill>
                    <w14:schemeClr w14:val="tx1"/>
                  </w14:solidFill>
                </w14:textFill>
              </w:rPr>
            </w:pPr>
            <w:r>
              <w:rPr>
                <w:rFonts w:hint="eastAsia" w:ascii="仿宋" w:hAnsi="仿宋" w:eastAsia="仿宋" w:cs="仿宋"/>
                <w:snapToGrid w:val="0"/>
                <w:color w:val="000000" w:themeColor="text1"/>
                <w:sz w:val="24"/>
                <w:highlight w:val="none"/>
                <w14:textFill>
                  <w14:solidFill>
                    <w14:schemeClr w14:val="tx1"/>
                  </w14:solidFill>
                </w14:textFill>
              </w:rPr>
              <w:t>实施方案</w:t>
            </w:r>
            <w:r>
              <w:rPr>
                <w:rFonts w:hint="eastAsia" w:ascii="仿宋" w:hAnsi="仿宋" w:eastAsia="仿宋" w:cs="仿宋"/>
                <w:snapToGrid w:val="0"/>
                <w:color w:val="000000" w:themeColor="text1"/>
                <w:sz w:val="24"/>
                <w:highlight w:val="none"/>
                <w:lang w:val="en-US" w:eastAsia="zh-CN"/>
                <w14:textFill>
                  <w14:solidFill>
                    <w14:schemeClr w14:val="tx1"/>
                  </w14:solidFill>
                </w14:textFill>
              </w:rPr>
              <w:t>35</w:t>
            </w:r>
            <w:r>
              <w:rPr>
                <w:rFonts w:hint="eastAsia" w:ascii="仿宋" w:hAnsi="仿宋" w:eastAsia="仿宋" w:cs="仿宋"/>
                <w:snapToGrid w:val="0"/>
                <w:color w:val="000000" w:themeColor="text1"/>
                <w:sz w:val="24"/>
                <w:highlight w:val="none"/>
                <w14:textFill>
                  <w14:solidFill>
                    <w14:schemeClr w14:val="tx1"/>
                  </w14:solidFill>
                </w14:textFill>
              </w:rPr>
              <w:t>%</w:t>
            </w:r>
          </w:p>
        </w:tc>
        <w:tc>
          <w:tcPr>
            <w:tcW w:w="765" w:type="dxa"/>
            <w:shd w:val="clear" w:color="auto" w:fill="auto"/>
            <w:vAlign w:val="center"/>
          </w:tcPr>
          <w:p>
            <w:pPr>
              <w:pStyle w:val="158"/>
              <w:rPr>
                <w:rFonts w:ascii="仿宋" w:hAnsi="仿宋" w:eastAsia="仿宋" w:cs="仿宋"/>
                <w:snapToGrid w:val="0"/>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35</w:t>
            </w:r>
            <w:r>
              <w:rPr>
                <w:rFonts w:hint="eastAsia" w:ascii="仿宋" w:hAnsi="仿宋" w:eastAsia="仿宋" w:cs="仿宋"/>
                <w:color w:val="000000" w:themeColor="text1"/>
                <w:sz w:val="24"/>
                <w:highlight w:val="none"/>
                <w14:textFill>
                  <w14:solidFill>
                    <w14:schemeClr w14:val="tx1"/>
                  </w14:solidFill>
                </w14:textFill>
              </w:rPr>
              <w:t>分</w:t>
            </w:r>
          </w:p>
        </w:tc>
        <w:tc>
          <w:tcPr>
            <w:tcW w:w="5850" w:type="dxa"/>
            <w:shd w:val="clear" w:color="auto" w:fill="auto"/>
            <w:vAlign w:val="center"/>
          </w:tcPr>
          <w:p>
            <w:pPr>
              <w:pStyle w:val="158"/>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sz w:val="24"/>
                <w:highlight w:val="none"/>
              </w:rPr>
              <w:t>实施方案中须包含：①审计内容和目标；②审计重点、难点分析；③审计方法；④审计依据；⑤审计工作步骤；⑥管理体系及制度⑦工作进度计划及保障措施；⑧审计质量控制措施；⑨</w:t>
            </w:r>
            <w:r>
              <w:rPr>
                <w:rFonts w:hint="eastAsia" w:ascii="仿宋" w:hAnsi="仿宋" w:eastAsia="仿宋" w:cs="仿宋"/>
                <w:color w:val="000000" w:themeColor="text1"/>
                <w:sz w:val="24"/>
                <w:highlight w:val="none"/>
                <w14:textFill>
                  <w14:solidFill>
                    <w14:schemeClr w14:val="tx1"/>
                  </w14:solidFill>
                </w14:textFill>
              </w:rPr>
              <w:t>应急处理措施</w:t>
            </w:r>
            <w:r>
              <w:rPr>
                <w:rFonts w:hint="eastAsia" w:ascii="仿宋" w:hAnsi="仿宋" w:eastAsia="仿宋"/>
                <w:sz w:val="24"/>
                <w:highlight w:val="none"/>
              </w:rPr>
              <w:t>；进行综合比较方案描述完整、阐述清晰、实施步骤切实可行的得</w:t>
            </w:r>
            <w:r>
              <w:rPr>
                <w:rFonts w:hint="eastAsia" w:ascii="仿宋" w:hAnsi="仿宋" w:eastAsia="仿宋"/>
                <w:sz w:val="24"/>
                <w:highlight w:val="none"/>
                <w:lang w:val="en-US" w:eastAsia="zh-CN"/>
              </w:rPr>
              <w:t>35</w:t>
            </w:r>
            <w:r>
              <w:rPr>
                <w:rFonts w:hint="eastAsia" w:ascii="仿宋" w:hAnsi="仿宋" w:eastAsia="仿宋"/>
                <w:sz w:val="24"/>
                <w:highlight w:val="none"/>
              </w:rPr>
              <w:t>分；方案中每有一项缺失或错误扣</w:t>
            </w:r>
            <w:r>
              <w:rPr>
                <w:rFonts w:hint="eastAsia" w:ascii="仿宋" w:hAnsi="仿宋" w:eastAsia="仿宋"/>
                <w:sz w:val="24"/>
                <w:highlight w:val="none"/>
                <w:lang w:val="en-US" w:eastAsia="zh-CN"/>
              </w:rPr>
              <w:t>3</w:t>
            </w:r>
            <w:r>
              <w:rPr>
                <w:rFonts w:hint="eastAsia" w:ascii="仿宋" w:hAnsi="仿宋" w:eastAsia="仿宋"/>
                <w:sz w:val="24"/>
                <w:highlight w:val="none"/>
              </w:rPr>
              <w:t>分；保障、落实措施不足或不完善的扣</w:t>
            </w:r>
            <w:r>
              <w:rPr>
                <w:rFonts w:hint="eastAsia" w:ascii="仿宋" w:hAnsi="仿宋" w:eastAsia="仿宋"/>
                <w:sz w:val="24"/>
                <w:highlight w:val="none"/>
                <w:lang w:val="en-US" w:eastAsia="zh-CN"/>
              </w:rPr>
              <w:t>1</w:t>
            </w:r>
            <w:r>
              <w:rPr>
                <w:rFonts w:hint="eastAsia" w:ascii="仿宋" w:hAnsi="仿宋" w:eastAsia="仿宋"/>
                <w:sz w:val="24"/>
                <w:highlight w:val="none"/>
              </w:rPr>
              <w:t xml:space="preserve">分，扣完为止。 </w:t>
            </w:r>
          </w:p>
        </w:tc>
        <w:tc>
          <w:tcPr>
            <w:tcW w:w="673" w:type="dxa"/>
            <w:shd w:val="clear" w:color="auto" w:fill="auto"/>
            <w:vAlign w:val="center"/>
          </w:tcPr>
          <w:p>
            <w:pPr>
              <w:pStyle w:val="158"/>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0000"/>
          <w:tblCellMar>
            <w:top w:w="0" w:type="dxa"/>
            <w:left w:w="108" w:type="dxa"/>
            <w:bottom w:w="0" w:type="dxa"/>
            <w:right w:w="108" w:type="dxa"/>
          </w:tblCellMar>
        </w:tblPrEx>
        <w:trPr>
          <w:trHeight w:val="371" w:hRule="atLeast"/>
          <w:jc w:val="center"/>
        </w:trPr>
        <w:tc>
          <w:tcPr>
            <w:tcW w:w="660" w:type="dxa"/>
            <w:shd w:val="clear" w:color="auto" w:fill="auto"/>
            <w:vAlign w:val="center"/>
          </w:tcPr>
          <w:p>
            <w:pPr>
              <w:snapToGrid w:val="0"/>
              <w:jc w:val="center"/>
              <w:rPr>
                <w:rFonts w:ascii="仿宋" w:hAnsi="仿宋" w:eastAsia="仿宋" w:cs="仿宋"/>
                <w:snapToGrid w:val="0"/>
                <w:color w:val="000000" w:themeColor="text1"/>
                <w:sz w:val="24"/>
                <w:highlight w:val="none"/>
                <w14:textFill>
                  <w14:solidFill>
                    <w14:schemeClr w14:val="tx1"/>
                  </w14:solidFill>
                </w14:textFill>
              </w:rPr>
            </w:pPr>
            <w:r>
              <w:rPr>
                <w:rFonts w:hint="eastAsia" w:ascii="仿宋" w:hAnsi="仿宋" w:eastAsia="仿宋" w:cs="仿宋"/>
                <w:snapToGrid w:val="0"/>
                <w:color w:val="000000" w:themeColor="text1"/>
                <w:sz w:val="24"/>
                <w:highlight w:val="none"/>
                <w14:textFill>
                  <w14:solidFill>
                    <w14:schemeClr w14:val="tx1"/>
                  </w14:solidFill>
                </w14:textFill>
              </w:rPr>
              <w:t>3</w:t>
            </w:r>
          </w:p>
        </w:tc>
        <w:tc>
          <w:tcPr>
            <w:tcW w:w="1702" w:type="dxa"/>
            <w:shd w:val="clear" w:color="auto" w:fill="auto"/>
            <w:vAlign w:val="center"/>
          </w:tcPr>
          <w:p>
            <w:pPr>
              <w:pStyle w:val="158"/>
              <w:rPr>
                <w:rFonts w:ascii="仿宋" w:hAnsi="仿宋" w:eastAsia="仿宋" w:cs="仿宋"/>
                <w:sz w:val="24"/>
                <w:highlight w:val="none"/>
              </w:rPr>
            </w:pPr>
            <w:r>
              <w:rPr>
                <w:rFonts w:hint="eastAsia" w:ascii="仿宋" w:hAnsi="仿宋" w:eastAsia="仿宋" w:cs="仿宋"/>
                <w:sz w:val="24"/>
                <w:highlight w:val="none"/>
              </w:rPr>
              <w:t>人员配置</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w:t>
            </w:r>
          </w:p>
        </w:tc>
        <w:tc>
          <w:tcPr>
            <w:tcW w:w="765" w:type="dxa"/>
            <w:shd w:val="clear" w:color="auto" w:fill="auto"/>
            <w:vAlign w:val="center"/>
          </w:tcPr>
          <w:p>
            <w:pPr>
              <w:pStyle w:val="158"/>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10</w:t>
            </w:r>
            <w:r>
              <w:rPr>
                <w:rFonts w:hint="eastAsia" w:ascii="仿宋" w:hAnsi="仿宋" w:eastAsia="仿宋" w:cs="仿宋"/>
                <w:color w:val="000000" w:themeColor="text1"/>
                <w:sz w:val="24"/>
                <w:highlight w:val="none"/>
                <w14:textFill>
                  <w14:solidFill>
                    <w14:schemeClr w14:val="tx1"/>
                  </w14:solidFill>
                </w14:textFill>
              </w:rPr>
              <w:t>分</w:t>
            </w:r>
          </w:p>
        </w:tc>
        <w:tc>
          <w:tcPr>
            <w:tcW w:w="5850" w:type="dxa"/>
            <w:shd w:val="clear" w:color="auto" w:fill="auto"/>
            <w:vAlign w:val="center"/>
          </w:tcPr>
          <w:p>
            <w:pPr>
              <w:pStyle w:val="158"/>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1、审计项目负责人（1人）：</w:t>
            </w:r>
          </w:p>
          <w:p>
            <w:pPr>
              <w:pStyle w:val="158"/>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具有全国</w:t>
            </w:r>
            <w:r>
              <w:rPr>
                <w:rFonts w:hint="eastAsia" w:ascii="仿宋" w:hAnsi="仿宋" w:eastAsia="仿宋" w:cs="仿宋"/>
                <w:color w:val="000000" w:themeColor="text1"/>
                <w:sz w:val="24"/>
                <w:highlight w:val="none"/>
                <w:lang w:val="en-US" w:eastAsia="zh-CN"/>
                <w14:textFill>
                  <w14:solidFill>
                    <w14:schemeClr w14:val="tx1"/>
                  </w14:solidFill>
                </w14:textFill>
              </w:rPr>
              <w:t>注册会计</w:t>
            </w:r>
            <w:r>
              <w:rPr>
                <w:rFonts w:hint="eastAsia" w:ascii="仿宋" w:hAnsi="仿宋" w:eastAsia="仿宋" w:cs="仿宋"/>
                <w:color w:val="000000" w:themeColor="text1"/>
                <w:sz w:val="24"/>
                <w:highlight w:val="none"/>
                <w14:textFill>
                  <w14:solidFill>
                    <w14:schemeClr w14:val="tx1"/>
                  </w14:solidFill>
                </w14:textFill>
              </w:rPr>
              <w:t>师执业资格得</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分；同时具有</w:t>
            </w:r>
            <w:r>
              <w:rPr>
                <w:rFonts w:hint="eastAsia" w:ascii="仿宋" w:hAnsi="仿宋" w:eastAsia="仿宋" w:cs="仿宋"/>
                <w:color w:val="000000" w:themeColor="text1"/>
                <w:sz w:val="24"/>
                <w:highlight w:val="none"/>
                <w:lang w:val="en-US" w:eastAsia="zh-CN"/>
                <w14:textFill>
                  <w14:solidFill>
                    <w14:schemeClr w14:val="tx1"/>
                  </w14:solidFill>
                </w14:textFill>
              </w:rPr>
              <w:t>高</w:t>
            </w:r>
            <w:r>
              <w:rPr>
                <w:rFonts w:hint="eastAsia" w:ascii="仿宋" w:hAnsi="仿宋" w:eastAsia="仿宋" w:cs="仿宋"/>
                <w:color w:val="000000" w:themeColor="text1"/>
                <w:sz w:val="24"/>
                <w:highlight w:val="none"/>
                <w14:textFill>
                  <w14:solidFill>
                    <w14:schemeClr w14:val="tx1"/>
                  </w14:solidFill>
                </w14:textFill>
              </w:rPr>
              <w:t>级及以上技术职称的加</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分；项目负责人具有</w:t>
            </w:r>
            <w:r>
              <w:rPr>
                <w:rFonts w:hint="eastAsia" w:ascii="仿宋" w:hAnsi="仿宋" w:eastAsia="仿宋" w:cs="仿宋"/>
                <w:color w:val="000000" w:themeColor="text1"/>
                <w:kern w:val="0"/>
                <w:sz w:val="24"/>
                <w:highlight w:val="none"/>
                <w14:textFill>
                  <w14:solidFill>
                    <w14:schemeClr w14:val="tx1"/>
                  </w14:solidFill>
                </w14:textFill>
              </w:rPr>
              <w:t>工程竣工</w:t>
            </w:r>
            <w:r>
              <w:rPr>
                <w:rFonts w:hint="eastAsia" w:ascii="仿宋" w:hAnsi="仿宋" w:eastAsia="仿宋" w:cs="仿宋"/>
                <w:color w:val="000000" w:themeColor="text1"/>
                <w:kern w:val="0"/>
                <w:sz w:val="24"/>
                <w:highlight w:val="none"/>
                <w:lang w:val="en-US" w:eastAsia="zh-CN"/>
                <w14:textFill>
                  <w14:solidFill>
                    <w14:schemeClr w14:val="tx1"/>
                  </w14:solidFill>
                </w14:textFill>
              </w:rPr>
              <w:t>决算</w:t>
            </w:r>
            <w:r>
              <w:rPr>
                <w:rFonts w:hint="eastAsia" w:ascii="仿宋" w:hAnsi="仿宋" w:eastAsia="仿宋" w:cs="仿宋"/>
                <w:color w:val="000000" w:themeColor="text1"/>
                <w:kern w:val="0"/>
                <w:sz w:val="24"/>
                <w:highlight w:val="none"/>
                <w14:textFill>
                  <w14:solidFill>
                    <w14:schemeClr w14:val="tx1"/>
                  </w14:solidFill>
                </w14:textFill>
              </w:rPr>
              <w:t>审计业绩</w:t>
            </w:r>
            <w:r>
              <w:rPr>
                <w:rFonts w:hint="eastAsia" w:ascii="仿宋" w:hAnsi="仿宋" w:eastAsia="仿宋" w:cs="仿宋"/>
                <w:color w:val="000000" w:themeColor="text1"/>
                <w:sz w:val="24"/>
                <w:highlight w:val="none"/>
                <w14:textFill>
                  <w14:solidFill>
                    <w14:schemeClr w14:val="tx1"/>
                  </w14:solidFill>
                </w14:textFill>
              </w:rPr>
              <w:t>的加1分，本项最高得</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分。</w:t>
            </w:r>
          </w:p>
          <w:p>
            <w:pPr>
              <w:pStyle w:val="158"/>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2.审计技术负责人（1人）: </w:t>
            </w:r>
          </w:p>
          <w:p>
            <w:pPr>
              <w:pStyle w:val="158"/>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具有全国</w:t>
            </w:r>
            <w:r>
              <w:rPr>
                <w:rFonts w:hint="eastAsia" w:ascii="仿宋" w:hAnsi="仿宋" w:eastAsia="仿宋" w:cs="仿宋"/>
                <w:color w:val="000000" w:themeColor="text1"/>
                <w:sz w:val="24"/>
                <w:highlight w:val="none"/>
                <w:lang w:val="en-US" w:eastAsia="zh-CN"/>
                <w14:textFill>
                  <w14:solidFill>
                    <w14:schemeClr w14:val="tx1"/>
                  </w14:solidFill>
                </w14:textFill>
              </w:rPr>
              <w:t>注册会计</w:t>
            </w:r>
            <w:r>
              <w:rPr>
                <w:rFonts w:hint="eastAsia" w:ascii="仿宋" w:hAnsi="仿宋" w:eastAsia="仿宋" w:cs="仿宋"/>
                <w:color w:val="000000" w:themeColor="text1"/>
                <w:sz w:val="24"/>
                <w:highlight w:val="none"/>
                <w14:textFill>
                  <w14:solidFill>
                    <w14:schemeClr w14:val="tx1"/>
                  </w14:solidFill>
                </w14:textFill>
              </w:rPr>
              <w:t>师执业资格的得</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分，且具有中级及以上职称的加1分，本项最多得</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分。</w:t>
            </w:r>
          </w:p>
          <w:p>
            <w:pPr>
              <w:pStyle w:val="158"/>
              <w:jc w:val="lef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注：以上人员不重复计分，须提供相关证书复印件，注册类证件须提供注册证书复印件，业绩</w:t>
            </w:r>
            <w:r>
              <w:rPr>
                <w:rFonts w:hint="eastAsia" w:ascii="仿宋" w:hAnsi="仿宋" w:eastAsia="仿宋" w:cs="仿宋"/>
                <w:color w:val="000000" w:themeColor="text1"/>
                <w:kern w:val="0"/>
                <w:sz w:val="24"/>
                <w:highlight w:val="none"/>
                <w14:textFill>
                  <w14:solidFill>
                    <w14:schemeClr w14:val="tx1"/>
                  </w14:solidFill>
                </w14:textFill>
              </w:rPr>
              <w:t>提供合同复印件或中标（成交）通知书复印件，</w:t>
            </w:r>
            <w:r>
              <w:rPr>
                <w:rFonts w:hint="eastAsia" w:ascii="仿宋" w:hAnsi="仿宋" w:eastAsia="仿宋" w:cs="仿宋"/>
                <w:color w:val="000000" w:themeColor="text1"/>
                <w:sz w:val="24"/>
                <w:highlight w:val="none"/>
                <w14:textFill>
                  <w14:solidFill>
                    <w14:schemeClr w14:val="tx1"/>
                  </w14:solidFill>
                </w14:textFill>
              </w:rPr>
              <w:t>未提供不得分。</w:t>
            </w:r>
          </w:p>
        </w:tc>
        <w:tc>
          <w:tcPr>
            <w:tcW w:w="673" w:type="dxa"/>
            <w:shd w:val="clear" w:color="auto" w:fill="auto"/>
            <w:vAlign w:val="center"/>
          </w:tcPr>
          <w:p>
            <w:pPr>
              <w:pStyle w:val="158"/>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0000"/>
          <w:tblCellMar>
            <w:top w:w="0" w:type="dxa"/>
            <w:left w:w="108" w:type="dxa"/>
            <w:bottom w:w="0" w:type="dxa"/>
            <w:right w:w="108" w:type="dxa"/>
          </w:tblCellMar>
        </w:tblPrEx>
        <w:trPr>
          <w:trHeight w:val="371" w:hRule="atLeast"/>
          <w:jc w:val="center"/>
        </w:trPr>
        <w:tc>
          <w:tcPr>
            <w:tcW w:w="660" w:type="dxa"/>
            <w:shd w:val="clear" w:color="auto" w:fill="auto"/>
            <w:vAlign w:val="center"/>
          </w:tcPr>
          <w:p>
            <w:pPr>
              <w:snapToGrid w:val="0"/>
              <w:jc w:val="center"/>
              <w:rPr>
                <w:rFonts w:ascii="仿宋" w:hAnsi="仿宋" w:eastAsia="仿宋" w:cs="仿宋"/>
                <w:snapToGrid w:val="0"/>
                <w:color w:val="000000" w:themeColor="text1"/>
                <w:sz w:val="24"/>
                <w:highlight w:val="none"/>
                <w14:textFill>
                  <w14:solidFill>
                    <w14:schemeClr w14:val="tx1"/>
                  </w14:solidFill>
                </w14:textFill>
              </w:rPr>
            </w:pPr>
            <w:r>
              <w:rPr>
                <w:rFonts w:hint="eastAsia" w:ascii="仿宋" w:hAnsi="仿宋" w:eastAsia="仿宋" w:cs="仿宋"/>
                <w:snapToGrid w:val="0"/>
                <w:color w:val="000000" w:themeColor="text1"/>
                <w:sz w:val="24"/>
                <w:highlight w:val="none"/>
                <w14:textFill>
                  <w14:solidFill>
                    <w14:schemeClr w14:val="tx1"/>
                  </w14:solidFill>
                </w14:textFill>
              </w:rPr>
              <w:t>4</w:t>
            </w:r>
          </w:p>
        </w:tc>
        <w:tc>
          <w:tcPr>
            <w:tcW w:w="1702" w:type="dxa"/>
            <w:shd w:val="clear" w:color="auto" w:fill="auto"/>
            <w:vAlign w:val="center"/>
          </w:tcPr>
          <w:p>
            <w:pPr>
              <w:pStyle w:val="158"/>
              <w:rPr>
                <w:rFonts w:ascii="仿宋" w:hAnsi="仿宋" w:eastAsia="仿宋" w:cs="仿宋"/>
                <w:sz w:val="24"/>
                <w:highlight w:val="none"/>
              </w:rPr>
            </w:pPr>
            <w:r>
              <w:rPr>
                <w:rFonts w:hint="eastAsia" w:ascii="仿宋" w:hAnsi="仿宋" w:eastAsia="仿宋" w:cs="仿宋"/>
                <w:sz w:val="24"/>
                <w:highlight w:val="none"/>
              </w:rPr>
              <w:t>履约能力</w:t>
            </w:r>
            <w:r>
              <w:rPr>
                <w:rFonts w:hint="eastAsia" w:ascii="仿宋" w:hAnsi="仿宋" w:eastAsia="仿宋" w:cs="仿宋"/>
                <w:sz w:val="24"/>
                <w:highlight w:val="none"/>
                <w:lang w:val="en-US" w:eastAsia="zh-CN"/>
              </w:rPr>
              <w:t>15</w:t>
            </w:r>
            <w:r>
              <w:rPr>
                <w:rFonts w:hint="eastAsia" w:ascii="仿宋" w:hAnsi="仿宋" w:eastAsia="仿宋" w:cs="仿宋"/>
                <w:sz w:val="24"/>
                <w:highlight w:val="none"/>
              </w:rPr>
              <w:t>%</w:t>
            </w:r>
          </w:p>
        </w:tc>
        <w:tc>
          <w:tcPr>
            <w:tcW w:w="765" w:type="dxa"/>
            <w:shd w:val="clear" w:color="auto" w:fill="auto"/>
            <w:vAlign w:val="center"/>
          </w:tcPr>
          <w:p>
            <w:pPr>
              <w:pStyle w:val="158"/>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15</w:t>
            </w:r>
            <w:r>
              <w:rPr>
                <w:rFonts w:hint="eastAsia" w:ascii="仿宋" w:hAnsi="仿宋" w:eastAsia="仿宋" w:cs="仿宋"/>
                <w:color w:val="000000" w:themeColor="text1"/>
                <w:sz w:val="24"/>
                <w:highlight w:val="none"/>
                <w14:textFill>
                  <w14:solidFill>
                    <w14:schemeClr w14:val="tx1"/>
                  </w14:solidFill>
                </w14:textFill>
              </w:rPr>
              <w:t>分</w:t>
            </w:r>
          </w:p>
        </w:tc>
        <w:tc>
          <w:tcPr>
            <w:tcW w:w="5850" w:type="dxa"/>
            <w:shd w:val="clear" w:color="auto" w:fill="auto"/>
            <w:vAlign w:val="center"/>
          </w:tcPr>
          <w:p>
            <w:pPr>
              <w:pStyle w:val="158"/>
              <w:jc w:val="left"/>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除</w:t>
            </w:r>
            <w:r>
              <w:rPr>
                <w:rFonts w:ascii="仿宋" w:hAnsi="仿宋" w:eastAsia="仿宋" w:cs="仿宋"/>
                <w:color w:val="000000" w:themeColor="text1"/>
                <w:kern w:val="0"/>
                <w:sz w:val="24"/>
                <w:highlight w:val="none"/>
                <w14:textFill>
                  <w14:solidFill>
                    <w14:schemeClr w14:val="tx1"/>
                  </w14:solidFill>
                </w14:textFill>
              </w:rPr>
              <w:t>资格审查业绩外，</w:t>
            </w:r>
            <w:r>
              <w:rPr>
                <w:rFonts w:hint="eastAsia" w:ascii="仿宋" w:hAnsi="仿宋" w:eastAsia="仿宋" w:cs="仿宋"/>
                <w:color w:val="000000" w:themeColor="text1"/>
                <w:kern w:val="0"/>
                <w:sz w:val="24"/>
                <w:highlight w:val="none"/>
                <w14:textFill>
                  <w14:solidFill>
                    <w14:schemeClr w14:val="tx1"/>
                  </w14:solidFill>
                </w14:textFill>
              </w:rPr>
              <w:t>比选申请人20</w:t>
            </w:r>
            <w:r>
              <w:rPr>
                <w:rFonts w:hint="eastAsia" w:ascii="仿宋" w:hAnsi="仿宋" w:eastAsia="仿宋" w:cs="仿宋"/>
                <w:color w:val="000000" w:themeColor="text1"/>
                <w:kern w:val="0"/>
                <w:sz w:val="24"/>
                <w:highlight w:val="none"/>
                <w:lang w:val="en-US" w:eastAsia="zh-CN"/>
                <w14:textFill>
                  <w14:solidFill>
                    <w14:schemeClr w14:val="tx1"/>
                  </w14:solidFill>
                </w14:textFill>
              </w:rPr>
              <w:t>20</w:t>
            </w:r>
            <w:r>
              <w:rPr>
                <w:rFonts w:hint="eastAsia" w:ascii="仿宋" w:hAnsi="仿宋" w:eastAsia="仿宋" w:cs="仿宋"/>
                <w:color w:val="000000" w:themeColor="text1"/>
                <w:kern w:val="0"/>
                <w:sz w:val="24"/>
                <w:highlight w:val="none"/>
                <w14:textFill>
                  <w14:solidFill>
                    <w14:schemeClr w14:val="tx1"/>
                  </w14:solidFill>
                </w14:textFill>
              </w:rPr>
              <w:t>年</w:t>
            </w:r>
            <w:r>
              <w:rPr>
                <w:rFonts w:hint="eastAsia" w:ascii="仿宋" w:hAnsi="仿宋" w:eastAsia="仿宋" w:cs="仿宋"/>
                <w:color w:val="000000" w:themeColor="text1"/>
                <w:kern w:val="0"/>
                <w:sz w:val="24"/>
                <w:highlight w:val="none"/>
                <w:lang w:val="en-US" w:eastAsia="zh-CN"/>
                <w14:textFill>
                  <w14:solidFill>
                    <w14:schemeClr w14:val="tx1"/>
                  </w14:solidFill>
                </w14:textFill>
              </w:rPr>
              <w:t>7</w:t>
            </w:r>
            <w:r>
              <w:rPr>
                <w:rFonts w:hint="eastAsia" w:ascii="仿宋" w:hAnsi="仿宋" w:eastAsia="仿宋" w:cs="仿宋"/>
                <w:color w:val="000000" w:themeColor="text1"/>
                <w:kern w:val="0"/>
                <w:sz w:val="24"/>
                <w:highlight w:val="none"/>
                <w14:textFill>
                  <w14:solidFill>
                    <w14:schemeClr w14:val="tx1"/>
                  </w14:solidFill>
                </w14:textFill>
              </w:rPr>
              <w:t>月1日以来具有一个类似项目业绩得</w:t>
            </w:r>
            <w:r>
              <w:rPr>
                <w:rFonts w:hint="eastAsia" w:ascii="仿宋" w:hAnsi="仿宋" w:eastAsia="仿宋" w:cs="仿宋"/>
                <w:color w:val="000000" w:themeColor="text1"/>
                <w:kern w:val="0"/>
                <w:sz w:val="24"/>
                <w:highlight w:val="none"/>
                <w:lang w:val="en-US" w:eastAsia="zh-CN"/>
                <w14:textFill>
                  <w14:solidFill>
                    <w14:schemeClr w14:val="tx1"/>
                  </w14:solidFill>
                </w14:textFill>
              </w:rPr>
              <w:t>9</w:t>
            </w:r>
            <w:r>
              <w:rPr>
                <w:rFonts w:hint="eastAsia" w:ascii="仿宋" w:hAnsi="仿宋" w:eastAsia="仿宋" w:cs="仿宋"/>
                <w:color w:val="000000" w:themeColor="text1"/>
                <w:kern w:val="0"/>
                <w:sz w:val="24"/>
                <w:highlight w:val="none"/>
                <w14:textFill>
                  <w14:solidFill>
                    <w14:schemeClr w14:val="tx1"/>
                  </w14:solidFill>
                </w14:textFill>
              </w:rPr>
              <w:t>分，每增加一个类似项目业绩加</w:t>
            </w:r>
            <w:r>
              <w:rPr>
                <w:rFonts w:hint="eastAsia" w:ascii="仿宋" w:hAnsi="仿宋" w:eastAsia="仿宋" w:cs="仿宋"/>
                <w:color w:val="000000" w:themeColor="text1"/>
                <w:kern w:val="0"/>
                <w:sz w:val="24"/>
                <w:highlight w:val="none"/>
                <w:lang w:val="en-US" w:eastAsia="zh-CN"/>
                <w14:textFill>
                  <w14:solidFill>
                    <w14:schemeClr w14:val="tx1"/>
                  </w14:solidFill>
                </w14:textFill>
              </w:rPr>
              <w:t>2</w:t>
            </w:r>
            <w:r>
              <w:rPr>
                <w:rFonts w:hint="eastAsia" w:ascii="仿宋" w:hAnsi="仿宋" w:eastAsia="仿宋" w:cs="仿宋"/>
                <w:color w:val="000000" w:themeColor="text1"/>
                <w:kern w:val="0"/>
                <w:sz w:val="24"/>
                <w:highlight w:val="none"/>
                <w14:textFill>
                  <w14:solidFill>
                    <w14:schemeClr w14:val="tx1"/>
                  </w14:solidFill>
                </w14:textFill>
              </w:rPr>
              <w:t>分，本项最多得</w:t>
            </w:r>
            <w:r>
              <w:rPr>
                <w:rFonts w:hint="eastAsia" w:ascii="仿宋" w:hAnsi="仿宋" w:eastAsia="仿宋" w:cs="仿宋"/>
                <w:color w:val="000000" w:themeColor="text1"/>
                <w:kern w:val="0"/>
                <w:sz w:val="24"/>
                <w:highlight w:val="none"/>
                <w:lang w:val="en-US" w:eastAsia="zh-CN"/>
                <w14:textFill>
                  <w14:solidFill>
                    <w14:schemeClr w14:val="tx1"/>
                  </w14:solidFill>
                </w14:textFill>
              </w:rPr>
              <w:t>15</w:t>
            </w:r>
            <w:r>
              <w:rPr>
                <w:rFonts w:hint="eastAsia" w:ascii="仿宋" w:hAnsi="仿宋" w:eastAsia="仿宋" w:cs="仿宋"/>
                <w:color w:val="000000" w:themeColor="text1"/>
                <w:kern w:val="0"/>
                <w:sz w:val="24"/>
                <w:highlight w:val="none"/>
                <w14:textFill>
                  <w14:solidFill>
                    <w14:schemeClr w14:val="tx1"/>
                  </w14:solidFill>
                </w14:textFill>
              </w:rPr>
              <w:t>分；类似项目业绩是指：工程竣工</w:t>
            </w:r>
            <w:r>
              <w:rPr>
                <w:rFonts w:hint="eastAsia" w:ascii="仿宋" w:hAnsi="仿宋" w:eastAsia="仿宋" w:cs="仿宋"/>
                <w:color w:val="000000" w:themeColor="text1"/>
                <w:kern w:val="0"/>
                <w:sz w:val="24"/>
                <w:highlight w:val="none"/>
                <w:lang w:val="en-US" w:eastAsia="zh-CN"/>
                <w14:textFill>
                  <w14:solidFill>
                    <w14:schemeClr w14:val="tx1"/>
                  </w14:solidFill>
                </w14:textFill>
              </w:rPr>
              <w:t>决算</w:t>
            </w:r>
            <w:r>
              <w:rPr>
                <w:rFonts w:hint="eastAsia" w:ascii="仿宋" w:hAnsi="仿宋" w:eastAsia="仿宋" w:cs="仿宋"/>
                <w:color w:val="000000" w:themeColor="text1"/>
                <w:kern w:val="0"/>
                <w:sz w:val="24"/>
                <w:highlight w:val="none"/>
                <w14:textFill>
                  <w14:solidFill>
                    <w14:schemeClr w14:val="tx1"/>
                  </w14:solidFill>
                </w14:textFill>
              </w:rPr>
              <w:t>审计项目，且须为审计项目负责人</w:t>
            </w:r>
            <w:r>
              <w:rPr>
                <w:rFonts w:hint="eastAsia" w:ascii="仿宋" w:hAnsi="仿宋" w:eastAsia="仿宋" w:cs="仿宋"/>
                <w:color w:val="000000" w:themeColor="text1"/>
                <w:kern w:val="0"/>
                <w:sz w:val="24"/>
                <w:highlight w:val="none"/>
                <w:lang w:val="en-US" w:eastAsia="zh-CN"/>
                <w14:textFill>
                  <w14:solidFill>
                    <w14:schemeClr w14:val="tx1"/>
                  </w14:solidFill>
                </w14:textFill>
              </w:rPr>
              <w:t>或</w:t>
            </w:r>
            <w:r>
              <w:rPr>
                <w:rFonts w:hint="eastAsia" w:ascii="仿宋" w:hAnsi="仿宋" w:eastAsia="仿宋" w:cs="仿宋"/>
                <w:color w:val="000000" w:themeColor="text1"/>
                <w:sz w:val="24"/>
                <w:highlight w:val="none"/>
                <w14:textFill>
                  <w14:solidFill>
                    <w14:schemeClr w14:val="tx1"/>
                  </w14:solidFill>
                </w14:textFill>
              </w:rPr>
              <w:t>审计技术负责人参与过的项目</w:t>
            </w:r>
            <w:r>
              <w:rPr>
                <w:rFonts w:hint="eastAsia" w:ascii="仿宋" w:hAnsi="仿宋" w:eastAsia="仿宋" w:cs="仿宋"/>
                <w:color w:val="000000" w:themeColor="text1"/>
                <w:kern w:val="0"/>
                <w:sz w:val="24"/>
                <w:highlight w:val="none"/>
                <w14:textFill>
                  <w14:solidFill>
                    <w14:schemeClr w14:val="tx1"/>
                  </w14:solidFill>
                </w14:textFill>
              </w:rPr>
              <w:t>。</w:t>
            </w:r>
          </w:p>
          <w:p>
            <w:pPr>
              <w:pStyle w:val="158"/>
              <w:jc w:val="left"/>
              <w:rPr>
                <w:rFonts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注：业绩</w:t>
            </w:r>
            <w:r>
              <w:rPr>
                <w:rFonts w:ascii="仿宋" w:hAnsi="仿宋" w:eastAsia="仿宋" w:cs="仿宋"/>
                <w:color w:val="000000" w:themeColor="text1"/>
                <w:kern w:val="0"/>
                <w:sz w:val="24"/>
                <w:highlight w:val="none"/>
                <w14:textFill>
                  <w14:solidFill>
                    <w14:schemeClr w14:val="tx1"/>
                  </w14:solidFill>
                </w14:textFill>
              </w:rPr>
              <w:t>认定时间为合同</w:t>
            </w:r>
            <w:r>
              <w:rPr>
                <w:rFonts w:hint="eastAsia" w:ascii="仿宋" w:hAnsi="仿宋" w:eastAsia="仿宋" w:cs="仿宋"/>
                <w:color w:val="000000" w:themeColor="text1"/>
                <w:kern w:val="0"/>
                <w:sz w:val="24"/>
                <w:highlight w:val="none"/>
                <w14:textFill>
                  <w14:solidFill>
                    <w14:schemeClr w14:val="tx1"/>
                  </w14:solidFill>
                </w14:textFill>
              </w:rPr>
              <w:t>或中标（成交）通知书签发</w:t>
            </w:r>
            <w:r>
              <w:rPr>
                <w:rFonts w:ascii="仿宋" w:hAnsi="仿宋" w:eastAsia="仿宋" w:cs="仿宋"/>
                <w:color w:val="000000" w:themeColor="text1"/>
                <w:kern w:val="0"/>
                <w:sz w:val="24"/>
                <w:highlight w:val="none"/>
                <w14:textFill>
                  <w14:solidFill>
                    <w14:schemeClr w14:val="tx1"/>
                  </w14:solidFill>
                </w14:textFill>
              </w:rPr>
              <w:t>时间，</w:t>
            </w:r>
            <w:r>
              <w:rPr>
                <w:rFonts w:hint="eastAsia" w:ascii="仿宋" w:hAnsi="仿宋" w:eastAsia="仿宋" w:cs="仿宋"/>
                <w:color w:val="000000" w:themeColor="text1"/>
                <w:kern w:val="0"/>
                <w:sz w:val="24"/>
                <w:highlight w:val="none"/>
                <w14:textFill>
                  <w14:solidFill>
                    <w14:schemeClr w14:val="tx1"/>
                  </w14:solidFill>
                </w14:textFill>
              </w:rPr>
              <w:t>提供合同复印件或中标（成交）通知书以及审计项目负责人</w:t>
            </w:r>
            <w:r>
              <w:rPr>
                <w:rFonts w:hint="eastAsia" w:ascii="仿宋" w:hAnsi="仿宋" w:eastAsia="仿宋" w:cs="仿宋"/>
                <w:color w:val="000000" w:themeColor="text1"/>
                <w:kern w:val="0"/>
                <w:sz w:val="24"/>
                <w:highlight w:val="none"/>
                <w:lang w:val="en-US" w:eastAsia="zh-CN"/>
                <w14:textFill>
                  <w14:solidFill>
                    <w14:schemeClr w14:val="tx1"/>
                  </w14:solidFill>
                </w14:textFill>
              </w:rPr>
              <w:t>或</w:t>
            </w:r>
            <w:r>
              <w:rPr>
                <w:rFonts w:hint="eastAsia" w:ascii="仿宋" w:hAnsi="仿宋" w:eastAsia="仿宋" w:cs="仿宋"/>
                <w:color w:val="000000" w:themeColor="text1"/>
                <w:sz w:val="24"/>
                <w:highlight w:val="none"/>
                <w14:textFill>
                  <w14:solidFill>
                    <w14:schemeClr w14:val="tx1"/>
                  </w14:solidFill>
                </w14:textFill>
              </w:rPr>
              <w:t>审计技术负责人参与项目的</w:t>
            </w:r>
            <w:r>
              <w:rPr>
                <w:rFonts w:hint="eastAsia" w:ascii="仿宋" w:hAnsi="仿宋" w:eastAsia="仿宋" w:cs="仿宋"/>
                <w:color w:val="000000" w:themeColor="text1"/>
                <w:kern w:val="0"/>
                <w:sz w:val="24"/>
                <w:highlight w:val="none"/>
                <w14:textFill>
                  <w14:solidFill>
                    <w14:schemeClr w14:val="tx1"/>
                  </w14:solidFill>
                </w14:textFill>
              </w:rPr>
              <w:t>证明材料，加盖比选申请人公章（鲜章）。</w:t>
            </w:r>
          </w:p>
        </w:tc>
        <w:tc>
          <w:tcPr>
            <w:tcW w:w="673" w:type="dxa"/>
            <w:shd w:val="clear" w:color="auto" w:fill="auto"/>
            <w:vAlign w:val="center"/>
          </w:tcPr>
          <w:p>
            <w:pPr>
              <w:pStyle w:val="158"/>
              <w:rPr>
                <w:rFonts w:ascii="仿宋" w:hAnsi="仿宋" w:eastAsia="仿宋" w:cs="仿宋"/>
                <w:color w:val="000000" w:themeColor="text1"/>
                <w:sz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0000"/>
          <w:tblCellMar>
            <w:top w:w="0" w:type="dxa"/>
            <w:left w:w="108" w:type="dxa"/>
            <w:bottom w:w="0" w:type="dxa"/>
            <w:right w:w="108" w:type="dxa"/>
          </w:tblCellMar>
        </w:tblPrEx>
        <w:trPr>
          <w:trHeight w:val="267" w:hRule="atLeast"/>
          <w:jc w:val="center"/>
        </w:trPr>
        <w:tc>
          <w:tcPr>
            <w:tcW w:w="9650" w:type="dxa"/>
            <w:gridSpan w:val="5"/>
            <w:shd w:val="clear" w:color="auto" w:fill="auto"/>
          </w:tcPr>
          <w:p>
            <w:pPr>
              <w:pStyle w:val="158"/>
              <w:jc w:val="both"/>
              <w:rPr>
                <w:rFonts w:ascii="仿宋" w:hAnsi="仿宋" w:eastAsia="仿宋" w:cs="仿宋"/>
                <w:snapToGrid w:val="0"/>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注：评分的取值按四舍五入法，保留小数点后两位。</w:t>
            </w:r>
          </w:p>
        </w:tc>
      </w:tr>
    </w:tbl>
    <w:p>
      <w:pPr>
        <w:pStyle w:val="5"/>
        <w:widowControl/>
        <w:spacing w:before="120" w:after="120" w:line="460" w:lineRule="exact"/>
        <w:ind w:left="36" w:leftChars="-32" w:hanging="103" w:hangingChars="32"/>
        <w:jc w:val="center"/>
        <w:rPr>
          <w:highlight w:val="none"/>
        </w:rPr>
      </w:pPr>
      <w:r>
        <w:rPr>
          <w:highlight w:val="none"/>
        </w:rPr>
        <w:t xml:space="preserve"> </w:t>
      </w:r>
      <w:r>
        <w:rPr>
          <w:rFonts w:hint="eastAsia"/>
          <w:highlight w:val="none"/>
        </w:rPr>
        <w:t>第四章</w:t>
      </w:r>
      <w:r>
        <w:rPr>
          <w:highlight w:val="none"/>
        </w:rPr>
        <w:t xml:space="preserve"> </w:t>
      </w:r>
      <w:r>
        <w:rPr>
          <w:rFonts w:hint="eastAsia"/>
          <w:highlight w:val="none"/>
        </w:rPr>
        <w:t>比选申请文件格式</w:t>
      </w:r>
    </w:p>
    <w:p>
      <w:pPr>
        <w:rPr>
          <w:highlight w:val="none"/>
        </w:rPr>
      </w:pP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lang w:bidi="ar"/>
        </w:rPr>
        <w:t>说明：</w:t>
      </w:r>
    </w:p>
    <w:p>
      <w:pPr>
        <w:spacing w:line="360" w:lineRule="auto"/>
        <w:ind w:firstLine="420" w:firstLineChars="200"/>
        <w:rPr>
          <w:rFonts w:ascii="宋体" w:hAnsi="宋体" w:cs="宋体"/>
          <w:color w:val="000000"/>
          <w:szCs w:val="21"/>
          <w:highlight w:val="none"/>
        </w:rPr>
      </w:pPr>
      <w:r>
        <w:rPr>
          <w:rFonts w:ascii="宋体" w:hAnsi="宋体" w:cs="宋体"/>
          <w:color w:val="000000"/>
          <w:szCs w:val="21"/>
          <w:highlight w:val="none"/>
          <w:lang w:bidi="ar"/>
        </w:rPr>
        <w:t>(1)比选申请人应按照本章提供的比选申请文件格式要求，编制比选申请文件；本章未提供格式的，由比选申请人自主编制。</w:t>
      </w:r>
    </w:p>
    <w:p>
      <w:pPr>
        <w:numPr>
          <w:ilvl w:val="0"/>
          <w:numId w:val="5"/>
        </w:num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lang w:bidi="ar"/>
        </w:rPr>
        <w:t>本章所附格式大小只是范例，可另附页。</w:t>
      </w:r>
    </w:p>
    <w:p>
      <w:pPr>
        <w:rPr>
          <w:rFonts w:ascii="宋体" w:hAnsi="宋体" w:cs="宋体"/>
          <w:color w:val="000000"/>
          <w:szCs w:val="21"/>
          <w:highlight w:val="none"/>
        </w:rPr>
      </w:pPr>
      <w:r>
        <w:rPr>
          <w:rFonts w:hint="eastAsia" w:ascii="宋体" w:hAnsi="宋体" w:cs="宋体"/>
          <w:color w:val="000000"/>
          <w:szCs w:val="21"/>
          <w:highlight w:val="none"/>
          <w:lang w:bidi="ar"/>
        </w:rPr>
        <w:t>比选申请文件应按比选文件要求密封后按规定的时间和地址提交。</w:t>
      </w:r>
    </w:p>
    <w:p>
      <w:pPr>
        <w:pStyle w:val="2"/>
        <w:rPr>
          <w:highlight w:val="none"/>
        </w:rPr>
        <w:sectPr>
          <w:headerReference r:id="rId4" w:type="default"/>
          <w:pgSz w:w="11907" w:h="16840"/>
          <w:pgMar w:top="1423" w:right="1134" w:bottom="1066" w:left="1134" w:header="936" w:footer="726" w:gutter="0"/>
          <w:cols w:space="720" w:num="1"/>
          <w:docGrid w:linePitch="286" w:charSpace="0"/>
        </w:sectPr>
      </w:pPr>
    </w:p>
    <w:p>
      <w:pPr>
        <w:pStyle w:val="2"/>
        <w:rPr>
          <w:highlight w:val="none"/>
        </w:rPr>
      </w:pPr>
      <w:bookmarkStart w:id="77" w:name="_Toc477470637_WPSOffice_Level1"/>
      <w:r>
        <w:rPr>
          <w:rFonts w:hint="eastAsia"/>
          <w:sz w:val="28"/>
          <w:szCs w:val="28"/>
          <w:highlight w:val="none"/>
        </w:rPr>
        <w:t>比选申请文件封面格式</w:t>
      </w:r>
      <w:bookmarkEnd w:id="77"/>
    </w:p>
    <w:p>
      <w:pPr>
        <w:rPr>
          <w:rFonts w:ascii="宋体" w:hAnsi="宋体"/>
          <w:b/>
          <w:bCs/>
          <w:sz w:val="44"/>
          <w:szCs w:val="44"/>
          <w:highlight w:val="none"/>
        </w:rPr>
      </w:pPr>
    </w:p>
    <w:p>
      <w:pPr>
        <w:ind w:firstLine="482"/>
        <w:jc w:val="right"/>
        <w:rPr>
          <w:rFonts w:ascii="宋体" w:hAnsi="宋体"/>
          <w:bCs/>
          <w:sz w:val="28"/>
          <w:szCs w:val="28"/>
          <w:highlight w:val="none"/>
        </w:rPr>
      </w:pPr>
      <w:r>
        <w:rPr>
          <w:rFonts w:hint="eastAsia" w:ascii="宋体" w:hAnsi="宋体"/>
          <w:bCs/>
          <w:sz w:val="28"/>
          <w:szCs w:val="28"/>
          <w:highlight w:val="none"/>
        </w:rPr>
        <w:t>正本（或副本</w:t>
      </w:r>
      <w:r>
        <w:rPr>
          <w:rFonts w:ascii="宋体" w:hAnsi="宋体"/>
          <w:bCs/>
          <w:sz w:val="28"/>
          <w:szCs w:val="28"/>
          <w:highlight w:val="none"/>
        </w:rPr>
        <w:t>）</w:t>
      </w:r>
    </w:p>
    <w:p>
      <w:pPr>
        <w:ind w:firstLine="482"/>
        <w:jc w:val="right"/>
        <w:rPr>
          <w:rFonts w:ascii="宋体" w:hAnsi="宋体"/>
          <w:b/>
          <w:highlight w:val="none"/>
        </w:rPr>
      </w:pPr>
    </w:p>
    <w:p>
      <w:pPr>
        <w:ind w:firstLine="482"/>
        <w:jc w:val="right"/>
        <w:rPr>
          <w:rFonts w:ascii="宋体" w:hAnsi="宋体"/>
          <w:b/>
          <w:highlight w:val="none"/>
        </w:rPr>
      </w:pPr>
    </w:p>
    <w:p>
      <w:pPr>
        <w:ind w:firstLine="482"/>
        <w:jc w:val="right"/>
        <w:rPr>
          <w:rFonts w:ascii="宋体" w:hAnsi="宋体" w:cs="Arial"/>
          <w:b/>
          <w:bCs/>
          <w:highlight w:val="none"/>
        </w:rPr>
      </w:pPr>
    </w:p>
    <w:p>
      <w:pPr>
        <w:pStyle w:val="4"/>
        <w:spacing w:line="360" w:lineRule="auto"/>
        <w:ind w:left="0" w:firstLine="0"/>
        <w:rPr>
          <w:rFonts w:hint="eastAsia" w:ascii="宋体" w:cs="宋体"/>
          <w:color w:val="000000"/>
          <w:kern w:val="2"/>
          <w:szCs w:val="21"/>
          <w:highlight w:val="none"/>
          <w:lang w:val="zh-CN"/>
        </w:rPr>
      </w:pPr>
      <w:r>
        <w:rPr>
          <w:rFonts w:hint="eastAsia" w:ascii="宋体" w:cs="宋体"/>
          <w:color w:val="000000"/>
          <w:kern w:val="2"/>
          <w:szCs w:val="21"/>
          <w:highlight w:val="none"/>
          <w:lang w:val="zh-CN"/>
        </w:rPr>
        <w:t>成都市青羊粟丰粮油购销有限责任公司</w:t>
      </w:r>
    </w:p>
    <w:p>
      <w:pPr>
        <w:pStyle w:val="4"/>
        <w:spacing w:line="360" w:lineRule="auto"/>
        <w:ind w:left="0" w:firstLine="0"/>
        <w:rPr>
          <w:rFonts w:ascii="宋体" w:hAnsi="宋体" w:eastAsia="宋体"/>
          <w:b/>
          <w:bCs/>
          <w:sz w:val="44"/>
          <w:szCs w:val="16"/>
          <w:highlight w:val="none"/>
        </w:rPr>
      </w:pPr>
      <w:r>
        <w:rPr>
          <w:rFonts w:hint="eastAsia" w:ascii="宋体" w:cs="宋体"/>
          <w:color w:val="000000"/>
          <w:kern w:val="2"/>
          <w:szCs w:val="21"/>
          <w:highlight w:val="none"/>
          <w:lang w:val="zh-CN"/>
        </w:rPr>
        <w:t>粮油检验检测中心项目全过程管理内控咨询服务</w:t>
      </w:r>
    </w:p>
    <w:p>
      <w:pPr>
        <w:ind w:firstLine="480"/>
        <w:rPr>
          <w:rFonts w:ascii="宋体" w:hAnsi="宋体"/>
          <w:highlight w:val="none"/>
        </w:rPr>
      </w:pPr>
    </w:p>
    <w:p>
      <w:pPr>
        <w:ind w:firstLine="480"/>
        <w:rPr>
          <w:rFonts w:ascii="宋体" w:hAnsi="宋体"/>
          <w:highlight w:val="none"/>
        </w:rPr>
      </w:pPr>
    </w:p>
    <w:p>
      <w:pPr>
        <w:ind w:firstLine="480"/>
        <w:rPr>
          <w:rFonts w:ascii="宋体" w:hAnsi="宋体"/>
          <w:highlight w:val="none"/>
        </w:rPr>
      </w:pPr>
    </w:p>
    <w:p>
      <w:pPr>
        <w:rPr>
          <w:rFonts w:ascii="宋体" w:hAnsi="宋体"/>
          <w:highlight w:val="none"/>
        </w:rPr>
      </w:pPr>
    </w:p>
    <w:p>
      <w:pPr>
        <w:rPr>
          <w:rFonts w:ascii="宋体" w:hAnsi="宋体"/>
          <w:highlight w:val="none"/>
        </w:rPr>
      </w:pPr>
    </w:p>
    <w:p>
      <w:pPr>
        <w:rPr>
          <w:rFonts w:ascii="宋体" w:hAnsi="宋体"/>
          <w:highlight w:val="none"/>
        </w:rPr>
      </w:pPr>
    </w:p>
    <w:p>
      <w:pPr>
        <w:ind w:firstLine="480"/>
        <w:rPr>
          <w:rFonts w:ascii="宋体" w:hAnsi="宋体"/>
          <w:highlight w:val="none"/>
        </w:rPr>
      </w:pPr>
    </w:p>
    <w:p>
      <w:pPr>
        <w:jc w:val="center"/>
        <w:outlineLvl w:val="0"/>
        <w:rPr>
          <w:rFonts w:ascii="宋体" w:hAnsi="宋体"/>
          <w:sz w:val="72"/>
          <w:highlight w:val="none"/>
        </w:rPr>
      </w:pPr>
      <w:r>
        <w:rPr>
          <w:rFonts w:ascii="宋体" w:hAnsi="宋体"/>
          <w:sz w:val="72"/>
          <w:highlight w:val="none"/>
        </w:rPr>
        <w:t>比选申请</w:t>
      </w:r>
      <w:r>
        <w:rPr>
          <w:rFonts w:hint="eastAsia" w:ascii="宋体" w:hAnsi="宋体"/>
          <w:sz w:val="72"/>
          <w:highlight w:val="none"/>
        </w:rPr>
        <w:t>文件</w:t>
      </w:r>
    </w:p>
    <w:p>
      <w:pPr>
        <w:ind w:firstLine="480"/>
        <w:rPr>
          <w:rFonts w:ascii="宋体" w:hAnsi="宋体"/>
          <w:highlight w:val="none"/>
        </w:rPr>
      </w:pPr>
    </w:p>
    <w:p>
      <w:pPr>
        <w:tabs>
          <w:tab w:val="left" w:pos="3600"/>
          <w:tab w:val="left" w:pos="4480"/>
          <w:tab w:val="left" w:pos="5360"/>
        </w:tabs>
        <w:autoSpaceDE w:val="0"/>
        <w:autoSpaceDN w:val="0"/>
        <w:adjustRightInd w:val="0"/>
        <w:spacing w:line="360" w:lineRule="auto"/>
        <w:ind w:right="-20" w:firstLine="2831" w:firstLineChars="641"/>
        <w:rPr>
          <w:rFonts w:cs="MingLiU"/>
          <w:b/>
          <w:sz w:val="44"/>
          <w:szCs w:val="44"/>
          <w:highlight w:val="none"/>
        </w:rPr>
      </w:pPr>
      <w:bookmarkStart w:id="78" w:name="_Toc1395055556_WPSOffice_Level1"/>
      <w:r>
        <w:rPr>
          <w:rFonts w:hint="eastAsia" w:cs="MingLiU"/>
          <w:b/>
          <w:sz w:val="44"/>
          <w:szCs w:val="44"/>
          <w:highlight w:val="none"/>
        </w:rPr>
        <w:t>（第</w:t>
      </w:r>
      <w:r>
        <w:rPr>
          <w:rFonts w:cs="MingLiU"/>
          <w:b/>
          <w:sz w:val="44"/>
          <w:szCs w:val="44"/>
          <w:highlight w:val="none"/>
          <w:u w:val="single"/>
        </w:rPr>
        <w:t xml:space="preserve">  </w:t>
      </w:r>
      <w:r>
        <w:rPr>
          <w:rFonts w:hint="eastAsia" w:cs="MingLiU"/>
          <w:b/>
          <w:sz w:val="44"/>
          <w:szCs w:val="44"/>
          <w:highlight w:val="none"/>
        </w:rPr>
        <w:t>册，共</w:t>
      </w:r>
      <w:r>
        <w:rPr>
          <w:rFonts w:cs="MingLiU"/>
          <w:b/>
          <w:sz w:val="44"/>
          <w:szCs w:val="44"/>
          <w:highlight w:val="none"/>
          <w:u w:val="single"/>
        </w:rPr>
        <w:t xml:space="preserve">   </w:t>
      </w:r>
      <w:r>
        <w:rPr>
          <w:rFonts w:hint="eastAsia" w:cs="MingLiU"/>
          <w:b/>
          <w:sz w:val="44"/>
          <w:szCs w:val="44"/>
          <w:highlight w:val="none"/>
        </w:rPr>
        <w:t>册）</w:t>
      </w:r>
      <w:bookmarkEnd w:id="78"/>
    </w:p>
    <w:p>
      <w:pPr>
        <w:ind w:firstLine="480"/>
        <w:rPr>
          <w:rFonts w:ascii="宋体" w:hAnsi="宋体"/>
          <w:highlight w:val="none"/>
        </w:rPr>
      </w:pPr>
    </w:p>
    <w:p>
      <w:pPr>
        <w:ind w:firstLine="480"/>
        <w:rPr>
          <w:rFonts w:ascii="宋体" w:hAnsi="宋体"/>
          <w:highlight w:val="none"/>
        </w:rPr>
      </w:pPr>
    </w:p>
    <w:p>
      <w:pPr>
        <w:ind w:firstLine="480"/>
        <w:rPr>
          <w:rFonts w:ascii="宋体" w:hAnsi="宋体"/>
          <w:highlight w:val="none"/>
        </w:rPr>
      </w:pPr>
    </w:p>
    <w:p>
      <w:pPr>
        <w:ind w:firstLine="480"/>
        <w:rPr>
          <w:rFonts w:ascii="宋体" w:hAnsi="宋体"/>
          <w:highlight w:val="none"/>
        </w:rPr>
      </w:pPr>
    </w:p>
    <w:p>
      <w:pPr>
        <w:rPr>
          <w:rFonts w:ascii="宋体" w:hAnsi="宋体"/>
          <w:highlight w:val="none"/>
        </w:rPr>
      </w:pPr>
    </w:p>
    <w:p>
      <w:pPr>
        <w:ind w:firstLine="480"/>
        <w:rPr>
          <w:rFonts w:ascii="宋体" w:hAnsi="宋体"/>
          <w:highlight w:val="none"/>
        </w:rPr>
      </w:pPr>
    </w:p>
    <w:p>
      <w:pPr>
        <w:ind w:firstLine="480"/>
        <w:rPr>
          <w:rFonts w:ascii="宋体" w:hAnsi="宋体"/>
          <w:highlight w:val="none"/>
        </w:rPr>
      </w:pPr>
    </w:p>
    <w:p>
      <w:pPr>
        <w:ind w:firstLine="480"/>
        <w:rPr>
          <w:rFonts w:ascii="宋体" w:hAnsi="宋体"/>
          <w:highlight w:val="none"/>
        </w:rPr>
      </w:pPr>
    </w:p>
    <w:p>
      <w:pPr>
        <w:ind w:firstLine="480"/>
        <w:rPr>
          <w:rFonts w:ascii="宋体" w:hAnsi="宋体"/>
          <w:highlight w:val="none"/>
        </w:rPr>
      </w:pPr>
    </w:p>
    <w:p>
      <w:pPr>
        <w:ind w:firstLine="480"/>
        <w:rPr>
          <w:rFonts w:ascii="宋体" w:hAnsi="宋体"/>
          <w:highlight w:val="none"/>
        </w:rPr>
      </w:pPr>
    </w:p>
    <w:p>
      <w:pPr>
        <w:rPr>
          <w:rFonts w:ascii="宋体" w:hAnsi="宋体"/>
          <w:highlight w:val="none"/>
        </w:rPr>
      </w:pPr>
    </w:p>
    <w:p>
      <w:pPr>
        <w:ind w:firstLine="560"/>
        <w:jc w:val="center"/>
        <w:outlineLvl w:val="1"/>
        <w:rPr>
          <w:rFonts w:ascii="宋体" w:hAnsi="宋体"/>
          <w:sz w:val="28"/>
          <w:highlight w:val="none"/>
        </w:rPr>
      </w:pPr>
      <w:r>
        <w:rPr>
          <w:rFonts w:ascii="宋体" w:hAnsi="宋体"/>
          <w:sz w:val="28"/>
          <w:highlight w:val="none"/>
        </w:rPr>
        <w:t xml:space="preserve">  比选申请人</w:t>
      </w:r>
      <w:r>
        <w:rPr>
          <w:rFonts w:hint="eastAsia" w:ascii="宋体" w:hAnsi="宋体"/>
          <w:sz w:val="28"/>
          <w:highlight w:val="none"/>
        </w:rPr>
        <w:t>：</w:t>
      </w:r>
      <w:r>
        <w:rPr>
          <w:rFonts w:ascii="宋体" w:hAnsi="宋体"/>
          <w:sz w:val="28"/>
          <w:highlight w:val="none"/>
          <w:u w:val="single"/>
        </w:rPr>
        <w:t xml:space="preserve">                           </w:t>
      </w:r>
      <w:r>
        <w:rPr>
          <w:rFonts w:hint="eastAsia" w:ascii="宋体" w:hAnsi="宋体"/>
          <w:sz w:val="28"/>
          <w:highlight w:val="none"/>
        </w:rPr>
        <w:t>（盖单位章）</w:t>
      </w:r>
    </w:p>
    <w:p>
      <w:pPr>
        <w:ind w:firstLine="560"/>
        <w:rPr>
          <w:rFonts w:ascii="宋体" w:hAnsi="宋体"/>
          <w:sz w:val="28"/>
          <w:highlight w:val="none"/>
        </w:rPr>
      </w:pPr>
    </w:p>
    <w:p>
      <w:pPr>
        <w:ind w:firstLine="1680" w:firstLineChars="600"/>
        <w:outlineLvl w:val="2"/>
        <w:rPr>
          <w:rFonts w:ascii="宋体" w:hAnsi="宋体"/>
          <w:sz w:val="28"/>
          <w:highlight w:val="none"/>
        </w:rPr>
      </w:pPr>
      <w:r>
        <w:rPr>
          <w:rFonts w:hint="eastAsia" w:ascii="宋体" w:hAnsi="宋体"/>
          <w:sz w:val="28"/>
          <w:highlight w:val="none"/>
        </w:rPr>
        <w:t>法定代表人或其授权代理人：</w:t>
      </w:r>
      <w:r>
        <w:rPr>
          <w:rFonts w:ascii="宋体" w:hAnsi="宋体"/>
          <w:sz w:val="28"/>
          <w:highlight w:val="none"/>
          <w:u w:val="single"/>
        </w:rPr>
        <w:t xml:space="preserve">           </w:t>
      </w:r>
      <w:r>
        <w:rPr>
          <w:rFonts w:hint="eastAsia" w:ascii="宋体" w:hAnsi="宋体"/>
          <w:sz w:val="28"/>
          <w:highlight w:val="none"/>
        </w:rPr>
        <w:t>（签字或盖章）</w:t>
      </w:r>
    </w:p>
    <w:p>
      <w:pPr>
        <w:ind w:firstLine="1820" w:firstLineChars="650"/>
        <w:rPr>
          <w:rFonts w:ascii="宋体" w:hAnsi="宋体"/>
          <w:sz w:val="28"/>
          <w:highlight w:val="none"/>
        </w:rPr>
      </w:pPr>
    </w:p>
    <w:p>
      <w:pPr>
        <w:ind w:firstLine="480"/>
        <w:jc w:val="center"/>
        <w:rPr>
          <w:rFonts w:ascii="宋体" w:hAnsi="宋体"/>
          <w:highlight w:val="none"/>
          <w:u w:val="single"/>
        </w:rPr>
      </w:pPr>
    </w:p>
    <w:p>
      <w:pPr>
        <w:ind w:firstLine="480"/>
        <w:jc w:val="center"/>
        <w:outlineLvl w:val="1"/>
        <w:rPr>
          <w:rFonts w:ascii="宋体" w:hAnsi="宋体"/>
          <w:sz w:val="28"/>
          <w:highlight w:val="none"/>
        </w:rPr>
      </w:pPr>
      <w:r>
        <w:rPr>
          <w:rFonts w:hint="eastAsia" w:ascii="宋体" w:hAnsi="宋体"/>
          <w:sz w:val="28"/>
          <w:highlight w:val="none"/>
        </w:rPr>
        <w:t>年</w:t>
      </w:r>
      <w:r>
        <w:rPr>
          <w:rFonts w:ascii="宋体" w:hAnsi="宋体"/>
          <w:sz w:val="28"/>
          <w:highlight w:val="none"/>
        </w:rPr>
        <w:t xml:space="preserve">    </w:t>
      </w:r>
      <w:r>
        <w:rPr>
          <w:rFonts w:hint="eastAsia" w:ascii="宋体" w:hAnsi="宋体"/>
          <w:sz w:val="28"/>
          <w:highlight w:val="none"/>
        </w:rPr>
        <w:t>月</w:t>
      </w:r>
      <w:r>
        <w:rPr>
          <w:rFonts w:ascii="宋体" w:hAnsi="宋体"/>
          <w:sz w:val="28"/>
          <w:highlight w:val="none"/>
        </w:rPr>
        <w:t xml:space="preserve">    </w:t>
      </w:r>
      <w:r>
        <w:rPr>
          <w:rFonts w:hint="eastAsia" w:ascii="宋体" w:hAnsi="宋体"/>
          <w:sz w:val="28"/>
          <w:highlight w:val="none"/>
        </w:rPr>
        <w:t>日</w:t>
      </w:r>
    </w:p>
    <w:p>
      <w:pPr>
        <w:ind w:firstLine="480"/>
        <w:jc w:val="center"/>
        <w:rPr>
          <w:rFonts w:ascii="宋体" w:hAnsi="宋体"/>
          <w:sz w:val="28"/>
          <w:highlight w:val="none"/>
        </w:rPr>
      </w:pPr>
    </w:p>
    <w:p>
      <w:pPr>
        <w:pStyle w:val="2"/>
        <w:rPr>
          <w:highlight w:val="none"/>
        </w:rPr>
      </w:pPr>
    </w:p>
    <w:p>
      <w:pPr>
        <w:spacing w:line="360" w:lineRule="auto"/>
        <w:jc w:val="center"/>
        <w:rPr>
          <w:b/>
          <w:sz w:val="28"/>
          <w:szCs w:val="28"/>
          <w:highlight w:val="none"/>
        </w:rPr>
      </w:pPr>
      <w:r>
        <w:rPr>
          <w:rFonts w:hint="eastAsia"/>
          <w:b/>
          <w:sz w:val="28"/>
          <w:szCs w:val="28"/>
          <w:highlight w:val="none"/>
        </w:rPr>
        <w:t>目</w:t>
      </w:r>
      <w:r>
        <w:rPr>
          <w:b/>
          <w:sz w:val="28"/>
          <w:szCs w:val="28"/>
          <w:highlight w:val="none"/>
        </w:rPr>
        <w:t xml:space="preserve">  </w:t>
      </w:r>
      <w:r>
        <w:rPr>
          <w:rFonts w:hint="eastAsia"/>
          <w:b/>
          <w:sz w:val="28"/>
          <w:szCs w:val="28"/>
          <w:highlight w:val="none"/>
        </w:rPr>
        <w:t>录</w:t>
      </w:r>
    </w:p>
    <w:p>
      <w:pPr>
        <w:pStyle w:val="118"/>
        <w:numPr>
          <w:ilvl w:val="0"/>
          <w:numId w:val="6"/>
        </w:numPr>
        <w:spacing w:line="360" w:lineRule="auto"/>
        <w:ind w:firstLineChars="0"/>
        <w:rPr>
          <w:rFonts w:ascii="宋体" w:hAnsi="宋体"/>
          <w:szCs w:val="21"/>
          <w:highlight w:val="none"/>
        </w:rPr>
      </w:pPr>
      <w:bookmarkStart w:id="79" w:name="_Toc1717859990_WPSOffice_Level1"/>
      <w:r>
        <w:rPr>
          <w:rFonts w:hint="eastAsia" w:ascii="宋体" w:hAnsi="宋体"/>
          <w:szCs w:val="21"/>
          <w:highlight w:val="none"/>
        </w:rPr>
        <w:t>比选申请函</w:t>
      </w:r>
      <w:bookmarkEnd w:id="79"/>
      <w:r>
        <w:rPr>
          <w:rFonts w:ascii="宋体" w:hAnsi="宋体"/>
          <w:szCs w:val="21"/>
          <w:highlight w:val="none"/>
        </w:rPr>
        <w:t>及比选申请函附录</w:t>
      </w:r>
    </w:p>
    <w:p>
      <w:pPr>
        <w:pStyle w:val="118"/>
        <w:numPr>
          <w:ilvl w:val="0"/>
          <w:numId w:val="6"/>
        </w:numPr>
        <w:spacing w:line="360" w:lineRule="auto"/>
        <w:ind w:firstLineChars="0"/>
        <w:rPr>
          <w:rFonts w:ascii="宋体" w:hAnsi="宋体"/>
          <w:szCs w:val="21"/>
          <w:highlight w:val="none"/>
        </w:rPr>
      </w:pPr>
      <w:r>
        <w:rPr>
          <w:rFonts w:ascii="宋体" w:hAnsi="宋体"/>
          <w:szCs w:val="21"/>
          <w:highlight w:val="none"/>
        </w:rPr>
        <w:t>声明</w:t>
      </w:r>
    </w:p>
    <w:p>
      <w:pPr>
        <w:pStyle w:val="118"/>
        <w:numPr>
          <w:ilvl w:val="0"/>
          <w:numId w:val="6"/>
        </w:numPr>
        <w:spacing w:line="360" w:lineRule="auto"/>
        <w:ind w:firstLineChars="0"/>
        <w:rPr>
          <w:rFonts w:ascii="宋体" w:hAnsi="宋体"/>
          <w:szCs w:val="21"/>
          <w:highlight w:val="none"/>
        </w:rPr>
      </w:pPr>
      <w:bookmarkStart w:id="80" w:name="_Toc1302701662_WPSOffice_Level1"/>
      <w:r>
        <w:rPr>
          <w:rFonts w:hint="eastAsia" w:ascii="宋体" w:hAnsi="宋体"/>
          <w:szCs w:val="21"/>
          <w:highlight w:val="none"/>
        </w:rPr>
        <w:t>法定代表人身份证明</w:t>
      </w:r>
      <w:bookmarkEnd w:id="80"/>
    </w:p>
    <w:p>
      <w:pPr>
        <w:pStyle w:val="118"/>
        <w:numPr>
          <w:ilvl w:val="0"/>
          <w:numId w:val="6"/>
        </w:numPr>
        <w:spacing w:line="360" w:lineRule="auto"/>
        <w:ind w:firstLineChars="0"/>
        <w:rPr>
          <w:rFonts w:ascii="宋体" w:hAnsi="宋体"/>
          <w:szCs w:val="21"/>
          <w:highlight w:val="none"/>
        </w:rPr>
      </w:pPr>
      <w:bookmarkStart w:id="81" w:name="_Toc911052069_WPSOffice_Level1"/>
      <w:r>
        <w:rPr>
          <w:rFonts w:hint="eastAsia" w:ascii="宋体" w:hAnsi="宋体"/>
          <w:szCs w:val="21"/>
          <w:highlight w:val="none"/>
        </w:rPr>
        <w:t>法定代表人授权委托书</w:t>
      </w:r>
      <w:bookmarkEnd w:id="81"/>
      <w:bookmarkStart w:id="82" w:name="允许联合体H1"/>
    </w:p>
    <w:bookmarkEnd w:id="82"/>
    <w:p>
      <w:pPr>
        <w:pStyle w:val="118"/>
        <w:numPr>
          <w:ilvl w:val="0"/>
          <w:numId w:val="6"/>
        </w:numPr>
        <w:spacing w:line="360" w:lineRule="auto"/>
        <w:ind w:firstLineChars="0"/>
        <w:rPr>
          <w:rFonts w:ascii="宋体" w:hAnsi="宋体"/>
          <w:szCs w:val="21"/>
          <w:highlight w:val="none"/>
        </w:rPr>
      </w:pPr>
      <w:bookmarkStart w:id="83" w:name="提供其他材料H1"/>
      <w:bookmarkStart w:id="84" w:name="_Toc1365759705_WPSOffice_Level1"/>
      <w:r>
        <w:rPr>
          <w:rFonts w:ascii="宋体" w:hAnsi="宋体"/>
          <w:szCs w:val="21"/>
          <w:highlight w:val="none"/>
        </w:rPr>
        <w:t>比选申请人基本情况一览表</w:t>
      </w:r>
    </w:p>
    <w:p>
      <w:pPr>
        <w:pStyle w:val="118"/>
        <w:numPr>
          <w:ilvl w:val="0"/>
          <w:numId w:val="6"/>
        </w:numPr>
        <w:spacing w:line="360" w:lineRule="auto"/>
        <w:ind w:firstLineChars="0"/>
        <w:rPr>
          <w:rFonts w:ascii="宋体" w:hAnsi="宋体"/>
          <w:szCs w:val="21"/>
          <w:highlight w:val="none"/>
        </w:rPr>
      </w:pPr>
      <w:bookmarkStart w:id="85" w:name="_Toc84858403_WPSOffice_Level1"/>
      <w:r>
        <w:rPr>
          <w:rFonts w:ascii="宋体" w:hAnsi="宋体"/>
          <w:szCs w:val="21"/>
          <w:highlight w:val="none"/>
        </w:rPr>
        <w:t>拟派主要人员配置表</w:t>
      </w:r>
      <w:bookmarkEnd w:id="85"/>
      <w:bookmarkStart w:id="86" w:name="实施方案选项H1"/>
    </w:p>
    <w:p>
      <w:pPr>
        <w:pStyle w:val="118"/>
        <w:numPr>
          <w:ilvl w:val="0"/>
          <w:numId w:val="6"/>
        </w:numPr>
        <w:spacing w:line="360" w:lineRule="auto"/>
        <w:ind w:firstLineChars="0"/>
        <w:rPr>
          <w:rFonts w:ascii="宋体" w:hAnsi="宋体"/>
          <w:szCs w:val="21"/>
          <w:highlight w:val="none"/>
        </w:rPr>
      </w:pPr>
      <w:r>
        <w:rPr>
          <w:rFonts w:ascii="宋体" w:hAnsi="宋体"/>
          <w:szCs w:val="21"/>
          <w:highlight w:val="none"/>
        </w:rPr>
        <w:t>拟派的主要人员简历表</w:t>
      </w:r>
    </w:p>
    <w:p>
      <w:pPr>
        <w:pStyle w:val="118"/>
        <w:numPr>
          <w:ilvl w:val="0"/>
          <w:numId w:val="6"/>
        </w:numPr>
        <w:spacing w:line="360" w:lineRule="auto"/>
        <w:ind w:firstLineChars="0"/>
        <w:rPr>
          <w:rFonts w:ascii="宋体" w:hAnsi="宋体"/>
          <w:szCs w:val="21"/>
          <w:highlight w:val="none"/>
        </w:rPr>
      </w:pPr>
      <w:r>
        <w:rPr>
          <w:rFonts w:ascii="宋体" w:hAnsi="宋体"/>
          <w:szCs w:val="21"/>
          <w:highlight w:val="none"/>
        </w:rPr>
        <w:t>类似项目业绩一览表</w:t>
      </w:r>
      <w:bookmarkEnd w:id="86"/>
    </w:p>
    <w:p>
      <w:pPr>
        <w:pStyle w:val="118"/>
        <w:numPr>
          <w:ilvl w:val="0"/>
          <w:numId w:val="6"/>
        </w:numPr>
        <w:spacing w:line="360" w:lineRule="auto"/>
        <w:ind w:firstLineChars="0"/>
        <w:rPr>
          <w:rFonts w:ascii="宋体" w:hAnsi="宋体"/>
          <w:szCs w:val="21"/>
          <w:highlight w:val="none"/>
        </w:rPr>
      </w:pPr>
      <w:r>
        <w:rPr>
          <w:rFonts w:ascii="宋体" w:hAnsi="宋体"/>
          <w:szCs w:val="21"/>
          <w:highlight w:val="none"/>
        </w:rPr>
        <w:t>项目实施方案</w:t>
      </w:r>
    </w:p>
    <w:p>
      <w:pPr>
        <w:pStyle w:val="118"/>
        <w:numPr>
          <w:ilvl w:val="0"/>
          <w:numId w:val="6"/>
        </w:numPr>
        <w:spacing w:line="360" w:lineRule="auto"/>
        <w:ind w:firstLineChars="0"/>
        <w:rPr>
          <w:rFonts w:ascii="宋体" w:hAnsi="宋体"/>
          <w:szCs w:val="21"/>
          <w:highlight w:val="none"/>
        </w:rPr>
      </w:pPr>
      <w:r>
        <w:rPr>
          <w:rFonts w:hint="eastAsia" w:ascii="宋体" w:hAnsi="宋体"/>
          <w:szCs w:val="21"/>
          <w:highlight w:val="none"/>
        </w:rPr>
        <w:t>其他资料</w:t>
      </w:r>
    </w:p>
    <w:bookmarkEnd w:id="83"/>
    <w:bookmarkEnd w:id="84"/>
    <w:p>
      <w:pPr>
        <w:spacing w:line="360" w:lineRule="auto"/>
        <w:ind w:firstLine="420" w:firstLineChars="200"/>
        <w:rPr>
          <w:rFonts w:ascii="仿宋" w:hAnsi="仿宋" w:eastAsia="仿宋"/>
          <w:highlight w:val="none"/>
        </w:rPr>
      </w:pPr>
    </w:p>
    <w:p>
      <w:pPr>
        <w:spacing w:line="360" w:lineRule="auto"/>
        <w:ind w:firstLine="420" w:firstLineChars="200"/>
        <w:rPr>
          <w:rFonts w:ascii="仿宋" w:hAnsi="仿宋" w:eastAsia="仿宋"/>
          <w:highlight w:val="none"/>
        </w:rPr>
      </w:pPr>
    </w:p>
    <w:p>
      <w:pPr>
        <w:spacing w:line="360" w:lineRule="auto"/>
        <w:ind w:firstLine="420" w:firstLineChars="200"/>
        <w:rPr>
          <w:rFonts w:ascii="仿宋" w:hAnsi="仿宋" w:eastAsia="仿宋"/>
          <w:highlight w:val="none"/>
        </w:rPr>
      </w:pPr>
    </w:p>
    <w:p>
      <w:pPr>
        <w:spacing w:line="360" w:lineRule="auto"/>
        <w:ind w:firstLine="420" w:firstLineChars="200"/>
        <w:rPr>
          <w:rFonts w:ascii="仿宋" w:hAnsi="仿宋" w:eastAsia="仿宋"/>
          <w:highlight w:val="none"/>
        </w:rPr>
      </w:pPr>
    </w:p>
    <w:p>
      <w:pPr>
        <w:spacing w:line="360" w:lineRule="auto"/>
        <w:ind w:firstLine="420" w:firstLineChars="200"/>
        <w:rPr>
          <w:rFonts w:ascii="仿宋" w:hAnsi="仿宋" w:eastAsia="仿宋"/>
          <w:highlight w:val="none"/>
        </w:rPr>
      </w:pPr>
    </w:p>
    <w:p>
      <w:pPr>
        <w:spacing w:line="360" w:lineRule="auto"/>
        <w:ind w:firstLine="420" w:firstLineChars="200"/>
        <w:rPr>
          <w:rFonts w:ascii="仿宋" w:hAnsi="仿宋" w:eastAsia="仿宋"/>
          <w:highlight w:val="none"/>
        </w:rPr>
      </w:pPr>
    </w:p>
    <w:p>
      <w:pPr>
        <w:spacing w:line="360" w:lineRule="auto"/>
        <w:ind w:firstLine="420" w:firstLineChars="200"/>
        <w:rPr>
          <w:rFonts w:ascii="仿宋" w:hAnsi="仿宋" w:eastAsia="仿宋"/>
          <w:highlight w:val="none"/>
        </w:rPr>
      </w:pPr>
    </w:p>
    <w:p>
      <w:pPr>
        <w:spacing w:line="360" w:lineRule="auto"/>
        <w:ind w:firstLine="420" w:firstLineChars="200"/>
        <w:rPr>
          <w:rFonts w:ascii="仿宋" w:hAnsi="仿宋" w:eastAsia="仿宋"/>
          <w:highlight w:val="none"/>
        </w:rPr>
      </w:pPr>
    </w:p>
    <w:p>
      <w:pPr>
        <w:spacing w:line="360" w:lineRule="auto"/>
        <w:ind w:firstLine="420" w:firstLineChars="200"/>
        <w:rPr>
          <w:rFonts w:ascii="仿宋" w:hAnsi="仿宋" w:eastAsia="仿宋"/>
          <w:highlight w:val="none"/>
        </w:rPr>
      </w:pPr>
    </w:p>
    <w:p>
      <w:pPr>
        <w:spacing w:line="360" w:lineRule="auto"/>
        <w:ind w:firstLine="420" w:firstLineChars="200"/>
        <w:rPr>
          <w:rFonts w:ascii="仿宋" w:hAnsi="仿宋" w:eastAsia="仿宋"/>
          <w:highlight w:val="none"/>
        </w:rPr>
      </w:pPr>
    </w:p>
    <w:p>
      <w:pPr>
        <w:spacing w:line="360" w:lineRule="auto"/>
        <w:ind w:firstLine="420" w:firstLineChars="200"/>
        <w:rPr>
          <w:rFonts w:ascii="仿宋" w:hAnsi="仿宋" w:eastAsia="仿宋"/>
          <w:highlight w:val="none"/>
        </w:rPr>
      </w:pPr>
    </w:p>
    <w:p>
      <w:pPr>
        <w:spacing w:line="360" w:lineRule="auto"/>
        <w:ind w:firstLine="420" w:firstLineChars="200"/>
        <w:rPr>
          <w:rFonts w:ascii="仿宋" w:hAnsi="仿宋" w:eastAsia="仿宋"/>
          <w:highlight w:val="none"/>
        </w:rPr>
      </w:pPr>
    </w:p>
    <w:p>
      <w:pPr>
        <w:spacing w:line="360" w:lineRule="auto"/>
        <w:rPr>
          <w:rFonts w:ascii="仿宋" w:hAnsi="仿宋" w:eastAsia="仿宋"/>
          <w:highlight w:val="none"/>
        </w:rPr>
      </w:pPr>
    </w:p>
    <w:p>
      <w:pPr>
        <w:spacing w:line="360" w:lineRule="auto"/>
        <w:rPr>
          <w:rFonts w:ascii="仿宋" w:hAnsi="仿宋" w:eastAsia="仿宋"/>
          <w:highlight w:val="none"/>
        </w:rPr>
      </w:pPr>
    </w:p>
    <w:p>
      <w:pPr>
        <w:spacing w:line="360" w:lineRule="auto"/>
        <w:ind w:firstLine="420" w:firstLineChars="200"/>
        <w:rPr>
          <w:rFonts w:ascii="仿宋" w:hAnsi="仿宋" w:eastAsia="仿宋"/>
          <w:highlight w:val="none"/>
        </w:rPr>
      </w:pPr>
      <w:r>
        <w:rPr>
          <w:rFonts w:hint="eastAsia" w:ascii="仿宋" w:hAnsi="仿宋" w:eastAsia="仿宋"/>
          <w:highlight w:val="none"/>
        </w:rPr>
        <w:t>注：</w:t>
      </w:r>
      <w:r>
        <w:rPr>
          <w:rFonts w:ascii="仿宋" w:hAnsi="仿宋" w:eastAsia="仿宋"/>
          <w:highlight w:val="none"/>
        </w:rPr>
        <w:t>1、上述目录供</w:t>
      </w:r>
      <w:r>
        <w:rPr>
          <w:rFonts w:hint="eastAsia" w:ascii="仿宋" w:hAnsi="仿宋" w:eastAsia="仿宋"/>
          <w:highlight w:val="none"/>
        </w:rPr>
        <w:t>比选申请</w:t>
      </w:r>
      <w:r>
        <w:rPr>
          <w:rFonts w:ascii="仿宋" w:hAnsi="仿宋" w:eastAsia="仿宋"/>
          <w:highlight w:val="none"/>
        </w:rPr>
        <w:t>人参考，</w:t>
      </w:r>
      <w:r>
        <w:rPr>
          <w:rFonts w:hint="eastAsia" w:ascii="仿宋" w:hAnsi="仿宋" w:eastAsia="仿宋"/>
          <w:highlight w:val="none"/>
        </w:rPr>
        <w:t>比选申请</w:t>
      </w:r>
      <w:r>
        <w:rPr>
          <w:rFonts w:ascii="仿宋" w:hAnsi="仿宋" w:eastAsia="仿宋"/>
          <w:highlight w:val="none"/>
        </w:rPr>
        <w:t>人根据情况可自行对</w:t>
      </w:r>
      <w:r>
        <w:rPr>
          <w:rFonts w:hint="eastAsia" w:ascii="仿宋" w:hAnsi="仿宋" w:eastAsia="仿宋"/>
          <w:highlight w:val="none"/>
        </w:rPr>
        <w:t>比选申请</w:t>
      </w:r>
      <w:r>
        <w:rPr>
          <w:rFonts w:ascii="仿宋" w:hAnsi="仿宋" w:eastAsia="仿宋"/>
          <w:highlight w:val="none"/>
        </w:rPr>
        <w:t>文件进行分册，目录可按照具体内容自动生成。</w:t>
      </w:r>
    </w:p>
    <w:p>
      <w:pPr>
        <w:spacing w:line="360" w:lineRule="auto"/>
        <w:ind w:firstLine="840" w:firstLineChars="400"/>
        <w:rPr>
          <w:rFonts w:ascii="宋体" w:hAnsi="宋体"/>
          <w:b/>
          <w:bCs/>
          <w:sz w:val="28"/>
          <w:szCs w:val="28"/>
          <w:highlight w:val="none"/>
        </w:rPr>
      </w:pPr>
      <w:r>
        <w:rPr>
          <w:rFonts w:ascii="仿宋" w:hAnsi="仿宋" w:eastAsia="仿宋"/>
          <w:highlight w:val="none"/>
        </w:rPr>
        <w:t>2、</w:t>
      </w:r>
      <w:r>
        <w:rPr>
          <w:rFonts w:hint="eastAsia" w:ascii="仿宋" w:hAnsi="仿宋" w:eastAsia="仿宋"/>
          <w:highlight w:val="none"/>
        </w:rPr>
        <w:t>比选申请</w:t>
      </w:r>
      <w:r>
        <w:rPr>
          <w:rFonts w:ascii="仿宋" w:hAnsi="仿宋" w:eastAsia="仿宋"/>
          <w:highlight w:val="none"/>
        </w:rPr>
        <w:t>文件中的“注”仅为更好的为</w:t>
      </w:r>
      <w:r>
        <w:rPr>
          <w:rFonts w:hint="eastAsia" w:ascii="仿宋" w:hAnsi="仿宋" w:eastAsia="仿宋"/>
          <w:highlight w:val="none"/>
        </w:rPr>
        <w:t>比选申请</w:t>
      </w:r>
      <w:r>
        <w:rPr>
          <w:rFonts w:ascii="仿宋" w:hAnsi="仿宋" w:eastAsia="仿宋"/>
          <w:highlight w:val="none"/>
        </w:rPr>
        <w:t>人解释</w:t>
      </w:r>
      <w:r>
        <w:rPr>
          <w:rFonts w:hint="eastAsia" w:ascii="仿宋" w:hAnsi="仿宋" w:eastAsia="仿宋"/>
          <w:highlight w:val="none"/>
        </w:rPr>
        <w:t>比选申请</w:t>
      </w:r>
      <w:r>
        <w:rPr>
          <w:rFonts w:ascii="仿宋" w:hAnsi="仿宋" w:eastAsia="仿宋"/>
          <w:highlight w:val="none"/>
        </w:rPr>
        <w:t>文件</w:t>
      </w:r>
      <w:r>
        <w:rPr>
          <w:rFonts w:hint="eastAsia" w:ascii="仿宋" w:hAnsi="仿宋" w:eastAsia="仿宋"/>
          <w:highlight w:val="none"/>
        </w:rPr>
        <w:t>格式，各比选申请人在编制比选申请文件时，可自行删除“注”的内容。</w:t>
      </w:r>
      <w:r>
        <w:rPr>
          <w:rFonts w:ascii="宋体" w:hAnsi="宋体"/>
          <w:b/>
          <w:bCs/>
          <w:sz w:val="28"/>
          <w:szCs w:val="28"/>
          <w:highlight w:val="none"/>
        </w:rPr>
        <w:br w:type="page"/>
      </w:r>
    </w:p>
    <w:p>
      <w:pPr>
        <w:adjustRightInd w:val="0"/>
        <w:spacing w:line="590" w:lineRule="exact"/>
        <w:jc w:val="center"/>
        <w:outlineLvl w:val="1"/>
        <w:rPr>
          <w:highlight w:val="none"/>
        </w:rPr>
      </w:pPr>
      <w:r>
        <w:rPr>
          <w:rFonts w:ascii="宋体" w:hAnsi="宋体"/>
          <w:b/>
          <w:bCs/>
          <w:sz w:val="28"/>
          <w:szCs w:val="28"/>
          <w:highlight w:val="none"/>
        </w:rPr>
        <w:t>一、</w:t>
      </w:r>
      <w:r>
        <w:rPr>
          <w:rFonts w:hint="eastAsia" w:ascii="宋体" w:hAnsi="宋体"/>
          <w:b/>
          <w:bCs/>
          <w:sz w:val="28"/>
          <w:szCs w:val="28"/>
          <w:highlight w:val="none"/>
        </w:rPr>
        <w:t>比选申请函</w:t>
      </w:r>
      <w:r>
        <w:rPr>
          <w:rFonts w:ascii="宋体" w:hAnsi="宋体"/>
          <w:b/>
          <w:bCs/>
          <w:sz w:val="28"/>
          <w:szCs w:val="28"/>
          <w:highlight w:val="none"/>
        </w:rPr>
        <w:t>及比选申请函附录</w:t>
      </w:r>
    </w:p>
    <w:p>
      <w:pPr>
        <w:adjustRightInd w:val="0"/>
        <w:spacing w:line="590" w:lineRule="exact"/>
        <w:jc w:val="center"/>
        <w:outlineLvl w:val="1"/>
        <w:rPr>
          <w:rFonts w:ascii="宋体" w:hAnsi="宋体"/>
          <w:sz w:val="28"/>
          <w:szCs w:val="28"/>
          <w:highlight w:val="none"/>
        </w:rPr>
      </w:pPr>
      <w:r>
        <w:rPr>
          <w:rFonts w:ascii="宋体" w:hAnsi="宋体"/>
          <w:b/>
          <w:bCs/>
          <w:sz w:val="28"/>
          <w:szCs w:val="28"/>
          <w:highlight w:val="none"/>
        </w:rPr>
        <w:t>（一）比选申请</w:t>
      </w:r>
      <w:r>
        <w:rPr>
          <w:rFonts w:hint="eastAsia" w:ascii="宋体" w:hAnsi="宋体"/>
          <w:b/>
          <w:bCs/>
          <w:sz w:val="28"/>
          <w:szCs w:val="28"/>
          <w:highlight w:val="none"/>
        </w:rPr>
        <w:t>函</w:t>
      </w:r>
    </w:p>
    <w:p>
      <w:pPr>
        <w:adjustRightInd w:val="0"/>
        <w:spacing w:before="120" w:beforeLines="50" w:after="120" w:afterLines="50" w:line="480" w:lineRule="exact"/>
        <w:jc w:val="left"/>
        <w:rPr>
          <w:rFonts w:ascii="宋体" w:hAnsi="宋体" w:cs="宋体"/>
          <w:color w:val="000000"/>
          <w:kern w:val="0"/>
          <w:szCs w:val="21"/>
          <w:highlight w:val="none"/>
          <w:lang w:bidi="ar"/>
        </w:rPr>
      </w:pPr>
      <w:r>
        <w:rPr>
          <w:rFonts w:hint="eastAsia" w:ascii="宋体" w:hAnsi="宋体"/>
          <w:szCs w:val="21"/>
          <w:highlight w:val="none"/>
        </w:rPr>
        <w:t>致：</w:t>
      </w:r>
      <w:r>
        <w:rPr>
          <w:rFonts w:hint="eastAsia" w:ascii="宋体" w:hAnsi="宋体"/>
          <w:b/>
          <w:szCs w:val="21"/>
          <w:highlight w:val="none"/>
          <w:u w:val="single"/>
          <w:lang w:eastAsia="zh-CN"/>
        </w:rPr>
        <w:t>成都市青羊粟丰粮油购销有限责任公司</w:t>
      </w:r>
      <w:r>
        <w:rPr>
          <w:rFonts w:ascii="宋体" w:hAnsi="宋体"/>
          <w:b/>
          <w:szCs w:val="21"/>
          <w:highlight w:val="none"/>
          <w:u w:val="single"/>
        </w:rPr>
        <w:t xml:space="preserve"> </w:t>
      </w:r>
      <w:r>
        <w:rPr>
          <w:rFonts w:ascii="宋体" w:hAnsi="宋体"/>
          <w:szCs w:val="21"/>
          <w:highlight w:val="none"/>
        </w:rPr>
        <w:t>(</w:t>
      </w:r>
      <w:r>
        <w:rPr>
          <w:rFonts w:hint="eastAsia" w:ascii="宋体" w:hAnsi="宋体"/>
          <w:szCs w:val="21"/>
          <w:highlight w:val="none"/>
        </w:rPr>
        <w:t>比选人</w:t>
      </w:r>
      <w:r>
        <w:rPr>
          <w:rFonts w:ascii="宋体" w:hAnsi="宋体"/>
          <w:szCs w:val="21"/>
          <w:highlight w:val="none"/>
        </w:rPr>
        <w:t xml:space="preserve">) </w:t>
      </w:r>
      <w:r>
        <w:rPr>
          <w:rFonts w:ascii="宋体" w:hAnsi="宋体" w:cs="宋体"/>
          <w:color w:val="000000"/>
          <w:kern w:val="0"/>
          <w:szCs w:val="21"/>
          <w:highlight w:val="none"/>
          <w:lang w:bidi="ar"/>
        </w:rPr>
        <w:t>:</w:t>
      </w:r>
    </w:p>
    <w:p>
      <w:pPr>
        <w:adjustRightInd w:val="0"/>
        <w:spacing w:before="120" w:beforeLines="50" w:after="120" w:afterLines="50" w:line="480" w:lineRule="exact"/>
        <w:ind w:firstLine="420" w:firstLineChars="200"/>
        <w:jc w:val="left"/>
        <w:rPr>
          <w:rFonts w:ascii="宋体" w:hAnsi="宋体" w:cs="宋体"/>
          <w:szCs w:val="21"/>
          <w:highlight w:val="none"/>
        </w:rPr>
      </w:pPr>
      <w:r>
        <w:rPr>
          <w:rFonts w:ascii="宋体" w:hAnsi="宋体" w:cs="宋体"/>
          <w:kern w:val="0"/>
          <w:szCs w:val="21"/>
          <w:highlight w:val="none"/>
          <w:lang w:bidi="ar"/>
        </w:rPr>
        <w:t>1．我方己仔细研究了</w:t>
      </w:r>
      <w:r>
        <w:rPr>
          <w:rFonts w:hint="eastAsia" w:ascii="宋体" w:hAnsi="宋体" w:cs="宋体"/>
          <w:b/>
          <w:bCs/>
          <w:kern w:val="0"/>
          <w:szCs w:val="21"/>
          <w:highlight w:val="none"/>
          <w:u w:val="single"/>
          <w:lang w:eastAsia="zh-CN" w:bidi="ar"/>
        </w:rPr>
        <w:t>成都市青羊粟丰粮油购销有限责任公司粮油检验检测中心项目全过程管理内控咨询服务</w:t>
      </w:r>
      <w:r>
        <w:rPr>
          <w:rFonts w:ascii="宋体" w:hAnsi="宋体" w:cs="宋体"/>
          <w:kern w:val="0"/>
          <w:szCs w:val="21"/>
          <w:highlight w:val="none"/>
          <w:lang w:bidi="ar"/>
        </w:rPr>
        <w:t>比选</w:t>
      </w:r>
      <w:r>
        <w:rPr>
          <w:rFonts w:hint="eastAsia" w:ascii="宋体" w:hAnsi="宋体" w:cs="宋体"/>
          <w:kern w:val="0"/>
          <w:szCs w:val="21"/>
          <w:highlight w:val="none"/>
          <w:lang w:bidi="ar"/>
        </w:rPr>
        <w:t>文件的全部内容，</w:t>
      </w:r>
      <w:r>
        <w:rPr>
          <w:rFonts w:hint="eastAsia" w:ascii="宋体" w:hAnsi="宋体" w:cs="Arial"/>
          <w:kern w:val="0"/>
          <w:szCs w:val="21"/>
          <w:highlight w:val="none"/>
          <w:lang w:bidi="ar"/>
        </w:rPr>
        <w:t>遵照《中华人民共和国招标投标法》等有关规定，经踏勘项目现场和研究上述工程</w:t>
      </w:r>
      <w:r>
        <w:rPr>
          <w:rFonts w:ascii="宋体" w:hAnsi="宋体" w:cs="Arial"/>
          <w:kern w:val="0"/>
          <w:szCs w:val="21"/>
          <w:highlight w:val="none"/>
          <w:lang w:bidi="ar"/>
        </w:rPr>
        <w:t>比选</w:t>
      </w:r>
      <w:r>
        <w:rPr>
          <w:rFonts w:hint="eastAsia" w:ascii="宋体" w:hAnsi="宋体" w:cs="Arial"/>
          <w:kern w:val="0"/>
          <w:szCs w:val="21"/>
          <w:highlight w:val="none"/>
          <w:lang w:bidi="ar"/>
        </w:rPr>
        <w:t>文件及其他有关文件后，我方愿按上述</w:t>
      </w:r>
      <w:r>
        <w:rPr>
          <w:rFonts w:ascii="宋体" w:hAnsi="宋体" w:cs="Arial"/>
          <w:kern w:val="0"/>
          <w:szCs w:val="21"/>
          <w:highlight w:val="none"/>
          <w:lang w:bidi="ar"/>
        </w:rPr>
        <w:t>比选</w:t>
      </w:r>
      <w:r>
        <w:rPr>
          <w:rFonts w:hint="eastAsia" w:ascii="宋体" w:hAnsi="宋体" w:cs="Arial"/>
          <w:kern w:val="0"/>
          <w:szCs w:val="21"/>
          <w:highlight w:val="none"/>
          <w:lang w:bidi="ar"/>
        </w:rPr>
        <w:t>文件、合同条款、质量标准，承担</w:t>
      </w:r>
      <w:r>
        <w:rPr>
          <w:rFonts w:ascii="宋体" w:hAnsi="宋体" w:cs="Arial"/>
          <w:kern w:val="0"/>
          <w:szCs w:val="21"/>
          <w:highlight w:val="none"/>
          <w:lang w:bidi="ar"/>
        </w:rPr>
        <w:t>本项目</w:t>
      </w:r>
      <w:r>
        <w:rPr>
          <w:rFonts w:hint="eastAsia" w:ascii="宋体" w:hAnsi="宋体" w:cs="Arial"/>
          <w:kern w:val="0"/>
          <w:szCs w:val="21"/>
          <w:highlight w:val="none"/>
          <w:lang w:val="en-US" w:eastAsia="zh-CN" w:bidi="ar"/>
        </w:rPr>
        <w:t>咨询</w:t>
      </w:r>
      <w:r>
        <w:rPr>
          <w:rFonts w:ascii="宋体" w:hAnsi="宋体" w:cs="Arial"/>
          <w:kern w:val="0"/>
          <w:szCs w:val="21"/>
          <w:highlight w:val="none"/>
          <w:lang w:bidi="ar"/>
        </w:rPr>
        <w:t>工作</w:t>
      </w:r>
      <w:r>
        <w:rPr>
          <w:rFonts w:hint="eastAsia" w:ascii="宋体" w:hAnsi="宋体" w:cs="宋体"/>
          <w:kern w:val="0"/>
          <w:szCs w:val="21"/>
          <w:highlight w:val="none"/>
          <w:lang w:bidi="ar"/>
        </w:rPr>
        <w:t>，并承担质量缺陷保修责任。</w:t>
      </w:r>
    </w:p>
    <w:p>
      <w:pPr>
        <w:spacing w:line="500" w:lineRule="exact"/>
        <w:ind w:left="210" w:leftChars="100" w:firstLine="315" w:firstLineChars="150"/>
        <w:jc w:val="left"/>
        <w:rPr>
          <w:rFonts w:ascii="宋体" w:hAnsi="宋体" w:cs="宋体"/>
          <w:kern w:val="0"/>
          <w:szCs w:val="21"/>
          <w:highlight w:val="none"/>
          <w:lang w:bidi="ar"/>
        </w:rPr>
      </w:pPr>
      <w:r>
        <w:rPr>
          <w:rFonts w:hint="eastAsia" w:ascii="宋体" w:hAnsi="宋体" w:cs="宋体"/>
          <w:kern w:val="0"/>
          <w:szCs w:val="21"/>
          <w:highlight w:val="none"/>
          <w:lang w:bidi="ar"/>
        </w:rPr>
        <w:t>我方愿意以小写：</w:t>
      </w:r>
      <w:r>
        <w:rPr>
          <w:rFonts w:ascii="宋体" w:hAnsi="宋体" w:cs="宋体"/>
          <w:kern w:val="0"/>
          <w:szCs w:val="21"/>
          <w:highlight w:val="none"/>
          <w:u w:val="single"/>
          <w:lang w:bidi="ar"/>
        </w:rPr>
        <w:t xml:space="preserve">     </w:t>
      </w:r>
      <w:r>
        <w:rPr>
          <w:rFonts w:hint="eastAsia" w:ascii="宋体" w:hAnsi="宋体" w:cs="宋体"/>
          <w:kern w:val="0"/>
          <w:szCs w:val="21"/>
          <w:highlight w:val="none"/>
          <w:u w:val="single"/>
          <w:lang w:bidi="ar"/>
        </w:rPr>
        <w:t>（大写</w:t>
      </w:r>
      <w:r>
        <w:rPr>
          <w:rFonts w:ascii="宋体" w:hAnsi="宋体" w:cs="宋体"/>
          <w:kern w:val="0"/>
          <w:szCs w:val="21"/>
          <w:highlight w:val="none"/>
          <w:u w:val="single"/>
          <w:lang w:bidi="ar"/>
        </w:rPr>
        <w:t>：</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的</w:t>
      </w:r>
      <w:r>
        <w:rPr>
          <w:rFonts w:ascii="宋体" w:hAnsi="宋体" w:cs="宋体"/>
          <w:kern w:val="0"/>
          <w:szCs w:val="21"/>
          <w:highlight w:val="none"/>
          <w:lang w:bidi="ar"/>
        </w:rPr>
        <w:t>比选申请报价</w:t>
      </w:r>
      <w:r>
        <w:rPr>
          <w:rFonts w:hint="eastAsia" w:ascii="宋体" w:hAnsi="宋体" w:cs="宋体"/>
          <w:kern w:val="0"/>
          <w:szCs w:val="21"/>
          <w:highlight w:val="none"/>
          <w:lang w:bidi="ar"/>
        </w:rPr>
        <w:t>，按合同约定实施和完成</w:t>
      </w:r>
      <w:r>
        <w:rPr>
          <w:rFonts w:hint="eastAsia" w:ascii="宋体" w:hAnsi="宋体" w:cs="宋体"/>
          <w:kern w:val="0"/>
          <w:szCs w:val="21"/>
          <w:highlight w:val="none"/>
          <w:lang w:val="en-US" w:eastAsia="zh-CN" w:bidi="ar"/>
        </w:rPr>
        <w:t>咨询工作</w:t>
      </w:r>
      <w:r>
        <w:rPr>
          <w:rFonts w:hint="eastAsia" w:ascii="宋体" w:hAnsi="宋体" w:cs="宋体"/>
          <w:kern w:val="0"/>
          <w:szCs w:val="21"/>
          <w:highlight w:val="none"/>
          <w:lang w:bidi="ar"/>
        </w:rPr>
        <w:t>。</w:t>
      </w:r>
    </w:p>
    <w:p>
      <w:pPr>
        <w:spacing w:line="500" w:lineRule="exact"/>
        <w:ind w:firstLine="420" w:firstLineChars="200"/>
        <w:jc w:val="left"/>
        <w:rPr>
          <w:rFonts w:ascii="宋体" w:hAnsi="宋体" w:cs="宋体"/>
          <w:kern w:val="0"/>
          <w:szCs w:val="21"/>
          <w:highlight w:val="none"/>
          <w:lang w:bidi="ar"/>
        </w:rPr>
      </w:pPr>
      <w:r>
        <w:rPr>
          <w:rFonts w:hint="eastAsia" w:ascii="宋体" w:hAnsi="宋体" w:cs="宋体"/>
          <w:kern w:val="0"/>
          <w:szCs w:val="21"/>
          <w:highlight w:val="none"/>
          <w:lang w:bidi="ar"/>
        </w:rPr>
        <w:t>质量标准满足比选</w:t>
      </w:r>
      <w:r>
        <w:rPr>
          <w:rFonts w:ascii="宋体" w:hAnsi="宋体" w:cs="宋体"/>
          <w:kern w:val="0"/>
          <w:szCs w:val="21"/>
          <w:highlight w:val="none"/>
          <w:lang w:bidi="ar"/>
        </w:rPr>
        <w:t>文件要求</w:t>
      </w:r>
      <w:r>
        <w:rPr>
          <w:rFonts w:hint="eastAsia" w:ascii="宋体" w:hAnsi="宋体" w:cs="宋体"/>
          <w:kern w:val="0"/>
          <w:szCs w:val="21"/>
          <w:highlight w:val="none"/>
          <w:lang w:bidi="ar"/>
        </w:rPr>
        <w:t>；</w:t>
      </w:r>
    </w:p>
    <w:p>
      <w:pPr>
        <w:adjustRightInd w:val="0"/>
        <w:spacing w:before="120" w:beforeLines="50" w:after="120" w:afterLines="50" w:line="480" w:lineRule="exact"/>
        <w:ind w:firstLine="420" w:firstLineChars="200"/>
        <w:jc w:val="left"/>
        <w:rPr>
          <w:rFonts w:ascii="宋体" w:hAnsi="宋体" w:cs="宋体"/>
          <w:kern w:val="0"/>
          <w:szCs w:val="21"/>
          <w:highlight w:val="none"/>
          <w:lang w:bidi="ar"/>
        </w:rPr>
      </w:pPr>
      <w:r>
        <w:rPr>
          <w:rFonts w:ascii="宋体" w:hAnsi="宋体" w:cs="宋体"/>
          <w:kern w:val="0"/>
          <w:szCs w:val="21"/>
          <w:highlight w:val="none"/>
          <w:lang w:bidi="ar"/>
        </w:rPr>
        <w:t>2．我方承诺在比选申请</w:t>
      </w:r>
      <w:r>
        <w:rPr>
          <w:rFonts w:hint="eastAsia" w:ascii="宋体" w:hAnsi="宋体" w:cs="宋体"/>
          <w:kern w:val="0"/>
          <w:szCs w:val="21"/>
          <w:highlight w:val="none"/>
          <w:lang w:bidi="ar"/>
        </w:rPr>
        <w:t>有效期内不修改、撤销</w:t>
      </w:r>
      <w:r>
        <w:rPr>
          <w:rFonts w:ascii="宋体" w:hAnsi="宋体" w:cs="宋体"/>
          <w:kern w:val="0"/>
          <w:szCs w:val="21"/>
          <w:highlight w:val="none"/>
          <w:lang w:bidi="ar"/>
        </w:rPr>
        <w:t>比选申请文件</w:t>
      </w:r>
      <w:r>
        <w:rPr>
          <w:rFonts w:hint="eastAsia" w:ascii="宋体" w:hAnsi="宋体" w:cs="宋体"/>
          <w:kern w:val="0"/>
          <w:szCs w:val="21"/>
          <w:highlight w:val="none"/>
          <w:lang w:bidi="ar"/>
        </w:rPr>
        <w:t>。</w:t>
      </w:r>
    </w:p>
    <w:p>
      <w:pPr>
        <w:adjustRightInd w:val="0"/>
        <w:spacing w:before="120" w:beforeLines="50" w:after="120" w:afterLines="50" w:line="480" w:lineRule="exact"/>
        <w:ind w:firstLine="420" w:firstLineChars="200"/>
        <w:jc w:val="left"/>
        <w:rPr>
          <w:rFonts w:ascii="宋体" w:hAnsi="宋体" w:cs="宋体"/>
          <w:kern w:val="0"/>
          <w:szCs w:val="21"/>
          <w:highlight w:val="none"/>
          <w:lang w:bidi="ar"/>
        </w:rPr>
      </w:pPr>
      <w:r>
        <w:rPr>
          <w:rFonts w:ascii="宋体" w:hAnsi="宋体" w:cs="宋体"/>
          <w:kern w:val="0"/>
          <w:szCs w:val="21"/>
          <w:highlight w:val="none"/>
          <w:lang w:bidi="ar"/>
        </w:rPr>
        <w:t>3．如我方中选：</w:t>
      </w:r>
    </w:p>
    <w:p>
      <w:pPr>
        <w:tabs>
          <w:tab w:val="left" w:pos="420"/>
        </w:tabs>
        <w:spacing w:line="360" w:lineRule="auto"/>
        <w:ind w:firstLine="420" w:firstLineChars="200"/>
        <w:rPr>
          <w:rFonts w:ascii="宋体" w:hAnsi="宋体" w:cs="宋体"/>
          <w:kern w:val="0"/>
          <w:szCs w:val="21"/>
          <w:highlight w:val="none"/>
          <w:lang w:bidi="ar"/>
        </w:rPr>
      </w:pPr>
      <w:r>
        <w:rPr>
          <w:rFonts w:hint="eastAsia" w:ascii="宋体" w:hAnsi="宋体" w:cs="宋体"/>
          <w:kern w:val="0"/>
          <w:szCs w:val="21"/>
          <w:highlight w:val="none"/>
          <w:lang w:bidi="ar"/>
        </w:rPr>
        <w:t>（</w:t>
      </w:r>
      <w:r>
        <w:rPr>
          <w:rFonts w:ascii="宋体" w:hAnsi="宋体" w:cs="宋体"/>
          <w:kern w:val="0"/>
          <w:szCs w:val="21"/>
          <w:highlight w:val="none"/>
          <w:lang w:bidi="ar"/>
        </w:rPr>
        <w:t>l）我方承诺在收到中选通知书后，在中选通知书规定的期限内与你方签订合同。</w:t>
      </w:r>
    </w:p>
    <w:p>
      <w:pPr>
        <w:numPr>
          <w:ilvl w:val="0"/>
          <w:numId w:val="7"/>
        </w:numPr>
        <w:tabs>
          <w:tab w:val="left" w:pos="420"/>
        </w:tabs>
        <w:spacing w:line="360" w:lineRule="auto"/>
        <w:ind w:firstLine="420" w:firstLineChars="200"/>
        <w:rPr>
          <w:rFonts w:ascii="宋体" w:hAnsi="宋体" w:cs="宋体"/>
          <w:kern w:val="0"/>
          <w:szCs w:val="21"/>
          <w:highlight w:val="none"/>
          <w:lang w:bidi="ar"/>
        </w:rPr>
      </w:pPr>
      <w:r>
        <w:rPr>
          <w:rFonts w:hint="eastAsia" w:ascii="宋体" w:hAnsi="宋体" w:cs="宋体"/>
          <w:kern w:val="0"/>
          <w:szCs w:val="21"/>
          <w:highlight w:val="none"/>
          <w:lang w:bidi="ar"/>
        </w:rPr>
        <w:t>随同本</w:t>
      </w:r>
      <w:r>
        <w:rPr>
          <w:rFonts w:ascii="宋体" w:hAnsi="宋体" w:cs="宋体"/>
          <w:kern w:val="0"/>
          <w:szCs w:val="21"/>
          <w:highlight w:val="none"/>
          <w:lang w:bidi="ar"/>
        </w:rPr>
        <w:t>比选申请</w:t>
      </w:r>
      <w:r>
        <w:rPr>
          <w:rFonts w:hint="eastAsia" w:ascii="宋体" w:hAnsi="宋体" w:cs="宋体"/>
          <w:kern w:val="0"/>
          <w:szCs w:val="21"/>
          <w:highlight w:val="none"/>
          <w:lang w:bidi="ar"/>
        </w:rPr>
        <w:t>函递交的</w:t>
      </w:r>
      <w:r>
        <w:rPr>
          <w:rFonts w:ascii="宋体" w:hAnsi="宋体" w:cs="宋体"/>
          <w:kern w:val="0"/>
          <w:szCs w:val="21"/>
          <w:highlight w:val="none"/>
          <w:lang w:bidi="ar"/>
        </w:rPr>
        <w:t>比选申请</w:t>
      </w:r>
      <w:r>
        <w:rPr>
          <w:rFonts w:hint="eastAsia" w:ascii="宋体" w:hAnsi="宋体" w:cs="宋体"/>
          <w:kern w:val="0"/>
          <w:szCs w:val="21"/>
          <w:highlight w:val="none"/>
          <w:lang w:bidi="ar"/>
        </w:rPr>
        <w:t>函附录属于合同文件的组成部分。</w:t>
      </w:r>
    </w:p>
    <w:p>
      <w:pPr>
        <w:numPr>
          <w:ilvl w:val="0"/>
          <w:numId w:val="7"/>
        </w:numPr>
        <w:tabs>
          <w:tab w:val="left" w:pos="420"/>
        </w:tabs>
        <w:spacing w:line="360" w:lineRule="auto"/>
        <w:ind w:firstLine="420" w:firstLineChars="200"/>
        <w:rPr>
          <w:rFonts w:ascii="宋体" w:hAnsi="宋体" w:cs="宋体"/>
          <w:szCs w:val="21"/>
          <w:highlight w:val="none"/>
        </w:rPr>
      </w:pPr>
      <w:r>
        <w:rPr>
          <w:rFonts w:hint="eastAsia" w:ascii="宋体" w:hAnsi="宋体" w:cs="宋体"/>
          <w:kern w:val="0"/>
          <w:szCs w:val="21"/>
          <w:highlight w:val="none"/>
          <w:lang w:bidi="ar"/>
        </w:rPr>
        <w:t>我方承诺按照</w:t>
      </w:r>
      <w:r>
        <w:rPr>
          <w:rFonts w:ascii="宋体" w:hAnsi="宋体" w:cs="宋体"/>
          <w:kern w:val="0"/>
          <w:szCs w:val="21"/>
          <w:highlight w:val="none"/>
          <w:lang w:bidi="ar"/>
        </w:rPr>
        <w:t>比选</w:t>
      </w:r>
      <w:r>
        <w:rPr>
          <w:rFonts w:hint="eastAsia" w:ascii="宋体" w:hAnsi="宋体" w:cs="宋体"/>
          <w:kern w:val="0"/>
          <w:szCs w:val="21"/>
          <w:highlight w:val="none"/>
          <w:lang w:bidi="ar"/>
        </w:rPr>
        <w:t>文件规定向你方递交履约担保（如有）。</w:t>
      </w:r>
    </w:p>
    <w:p>
      <w:pPr>
        <w:numPr>
          <w:ilvl w:val="0"/>
          <w:numId w:val="7"/>
        </w:numPr>
        <w:tabs>
          <w:tab w:val="left" w:pos="420"/>
        </w:tabs>
        <w:spacing w:line="360" w:lineRule="auto"/>
        <w:ind w:firstLine="420" w:firstLineChars="200"/>
        <w:rPr>
          <w:rFonts w:ascii="宋体" w:hAnsi="宋体" w:cs="宋体"/>
          <w:szCs w:val="21"/>
          <w:highlight w:val="none"/>
        </w:rPr>
      </w:pPr>
      <w:r>
        <w:rPr>
          <w:rFonts w:hint="eastAsia" w:ascii="Calibri" w:hAnsi="Calibri" w:cs="宋体"/>
          <w:kern w:val="0"/>
          <w:szCs w:val="21"/>
          <w:highlight w:val="none"/>
          <w:lang w:bidi="ar"/>
        </w:rPr>
        <w:t>我方承诺在合同约定的期限内完成并移交全部合同工程</w:t>
      </w:r>
      <w:r>
        <w:rPr>
          <w:rFonts w:hint="eastAsia" w:ascii="宋体" w:hAnsi="宋体" w:cs="宋体"/>
          <w:kern w:val="0"/>
          <w:szCs w:val="21"/>
          <w:highlight w:val="none"/>
          <w:lang w:bidi="ar"/>
        </w:rPr>
        <w:t>。</w:t>
      </w:r>
    </w:p>
    <w:p>
      <w:pPr>
        <w:numPr>
          <w:ilvl w:val="0"/>
          <w:numId w:val="7"/>
        </w:numPr>
        <w:tabs>
          <w:tab w:val="left" w:pos="420"/>
        </w:tabs>
        <w:spacing w:line="360" w:lineRule="auto"/>
        <w:ind w:firstLine="420" w:firstLineChars="200"/>
        <w:rPr>
          <w:rFonts w:ascii="宋体" w:hAnsi="宋体" w:cs="宋体"/>
          <w:szCs w:val="21"/>
          <w:highlight w:val="none"/>
        </w:rPr>
      </w:pPr>
      <w:r>
        <w:rPr>
          <w:rFonts w:hint="eastAsia" w:ascii="宋体" w:hAnsi="宋体" w:cs="宋体"/>
          <w:kern w:val="0"/>
          <w:szCs w:val="21"/>
          <w:highlight w:val="none"/>
          <w:lang w:bidi="ar"/>
        </w:rPr>
        <w:t>我方在此声明：我方未处于财产被接管、冻结、破产状态，未处于四川省行政区域内有关行政处罚期间。</w:t>
      </w:r>
    </w:p>
    <w:p>
      <w:pPr>
        <w:numPr>
          <w:ilvl w:val="0"/>
          <w:numId w:val="7"/>
        </w:numPr>
        <w:tabs>
          <w:tab w:val="left" w:pos="420"/>
        </w:tabs>
        <w:spacing w:line="360" w:lineRule="auto"/>
        <w:ind w:firstLine="420" w:firstLineChars="200"/>
        <w:rPr>
          <w:rFonts w:ascii="宋体" w:hAnsi="宋体" w:cs="宋体"/>
          <w:szCs w:val="21"/>
          <w:highlight w:val="none"/>
        </w:rPr>
      </w:pPr>
      <w:r>
        <w:rPr>
          <w:rFonts w:hint="eastAsia" w:ascii="宋体" w:hAnsi="宋体" w:cs="宋体"/>
          <w:kern w:val="0"/>
          <w:szCs w:val="21"/>
          <w:highlight w:val="none"/>
          <w:lang w:bidi="ar"/>
        </w:rPr>
        <w:t>我方在此承诺：我方拟派往本项目的项目班子成员均为我单位人员。</w:t>
      </w:r>
    </w:p>
    <w:p>
      <w:pPr>
        <w:numPr>
          <w:ilvl w:val="0"/>
          <w:numId w:val="7"/>
        </w:numPr>
        <w:tabs>
          <w:tab w:val="left" w:pos="420"/>
        </w:tabs>
        <w:spacing w:line="360" w:lineRule="auto"/>
        <w:ind w:firstLine="420" w:firstLineChars="200"/>
        <w:rPr>
          <w:rFonts w:ascii="宋体" w:hAnsi="宋体" w:cs="宋体"/>
          <w:szCs w:val="21"/>
          <w:highlight w:val="none"/>
        </w:rPr>
      </w:pPr>
      <w:r>
        <w:rPr>
          <w:rFonts w:hint="eastAsia" w:ascii="宋体" w:hAnsi="宋体" w:cs="宋体"/>
          <w:kern w:val="0"/>
          <w:szCs w:val="21"/>
          <w:highlight w:val="none"/>
          <w:lang w:bidi="ar"/>
        </w:rPr>
        <w:t>我方承诺在</w:t>
      </w:r>
      <w:r>
        <w:rPr>
          <w:rFonts w:ascii="宋体" w:hAnsi="宋体" w:cs="宋体"/>
          <w:kern w:val="0"/>
          <w:szCs w:val="21"/>
          <w:highlight w:val="none"/>
          <w:lang w:bidi="ar"/>
        </w:rPr>
        <w:t>比选申请报价</w:t>
      </w:r>
      <w:r>
        <w:rPr>
          <w:rFonts w:hint="eastAsia" w:ascii="宋体" w:hAnsi="宋体" w:cs="宋体"/>
          <w:kern w:val="0"/>
          <w:szCs w:val="21"/>
          <w:highlight w:val="none"/>
          <w:lang w:bidi="ar"/>
        </w:rPr>
        <w:t>中已充分考虑了该工程的特点及</w:t>
      </w:r>
      <w:r>
        <w:rPr>
          <w:rFonts w:ascii="宋体" w:hAnsi="宋体" w:cs="宋体"/>
          <w:kern w:val="0"/>
          <w:szCs w:val="21"/>
          <w:highlight w:val="none"/>
          <w:lang w:bidi="ar"/>
        </w:rPr>
        <w:t>比选</w:t>
      </w:r>
      <w:r>
        <w:rPr>
          <w:rFonts w:hint="eastAsia" w:ascii="宋体" w:hAnsi="宋体" w:cs="宋体"/>
          <w:kern w:val="0"/>
          <w:szCs w:val="21"/>
          <w:highlight w:val="none"/>
          <w:lang w:bidi="ar"/>
        </w:rPr>
        <w:t>人对该工程的管理要求，并已将上述因素综合计入</w:t>
      </w:r>
      <w:r>
        <w:rPr>
          <w:rFonts w:ascii="宋体" w:hAnsi="宋体" w:cs="宋体"/>
          <w:kern w:val="0"/>
          <w:szCs w:val="21"/>
          <w:highlight w:val="none"/>
          <w:lang w:bidi="ar"/>
        </w:rPr>
        <w:t>比选申请报价</w:t>
      </w:r>
      <w:r>
        <w:rPr>
          <w:rFonts w:hint="eastAsia" w:ascii="宋体" w:hAnsi="宋体" w:cs="宋体"/>
          <w:kern w:val="0"/>
          <w:szCs w:val="21"/>
          <w:highlight w:val="none"/>
          <w:lang w:bidi="ar"/>
        </w:rPr>
        <w:t>中。</w:t>
      </w:r>
    </w:p>
    <w:p>
      <w:pPr>
        <w:tabs>
          <w:tab w:val="left" w:pos="420"/>
        </w:tabs>
        <w:spacing w:line="360" w:lineRule="auto"/>
        <w:ind w:left="19" w:leftChars="9" w:firstLine="758" w:firstLineChars="361"/>
        <w:rPr>
          <w:rFonts w:ascii="宋体" w:hAnsi="宋体" w:cs="宋体"/>
          <w:szCs w:val="21"/>
          <w:highlight w:val="none"/>
        </w:rPr>
      </w:pPr>
      <w:r>
        <w:rPr>
          <w:rFonts w:ascii="宋体" w:hAnsi="宋体" w:cs="宋体"/>
          <w:kern w:val="0"/>
          <w:szCs w:val="21"/>
          <w:highlight w:val="none"/>
          <w:lang w:bidi="ar"/>
        </w:rPr>
        <w:t>4.</w:t>
      </w:r>
      <w:r>
        <w:rPr>
          <w:rFonts w:ascii="宋体" w:hAnsi="宋体" w:cs="宋体"/>
          <w:color w:val="000000"/>
          <w:kern w:val="0"/>
          <w:szCs w:val="21"/>
          <w:highlight w:val="none"/>
          <w:u w:val="single"/>
          <w:lang w:bidi="ar"/>
        </w:rPr>
        <w:t>_______________________</w:t>
      </w:r>
      <w:r>
        <w:rPr>
          <w:rFonts w:hint="eastAsia" w:ascii="宋体" w:hAnsi="宋体" w:cs="宋体"/>
          <w:color w:val="000000"/>
          <w:kern w:val="0"/>
          <w:szCs w:val="21"/>
          <w:highlight w:val="none"/>
          <w:lang w:bidi="ar"/>
        </w:rPr>
        <w:t>（其他补充说明）。</w:t>
      </w:r>
    </w:p>
    <w:p>
      <w:pPr>
        <w:tabs>
          <w:tab w:val="left" w:pos="420"/>
        </w:tabs>
        <w:spacing w:line="360" w:lineRule="auto"/>
        <w:ind w:left="19" w:leftChars="9" w:firstLine="758" w:firstLineChars="361"/>
        <w:jc w:val="right"/>
        <w:rPr>
          <w:rFonts w:ascii="宋体" w:hAnsi="宋体" w:cs="宋体"/>
          <w:color w:val="000000"/>
          <w:szCs w:val="21"/>
          <w:highlight w:val="none"/>
        </w:rPr>
      </w:pPr>
      <w:r>
        <w:rPr>
          <w:rFonts w:ascii="宋体" w:hAnsi="宋体" w:cs="宋体"/>
          <w:color w:val="000000"/>
          <w:kern w:val="0"/>
          <w:szCs w:val="21"/>
          <w:highlight w:val="none"/>
          <w:lang w:bidi="ar"/>
        </w:rPr>
        <w:t>比选申请</w:t>
      </w:r>
      <w:r>
        <w:rPr>
          <w:rFonts w:hint="eastAsia" w:ascii="宋体" w:hAnsi="宋体" w:cs="宋体"/>
          <w:color w:val="000000"/>
          <w:kern w:val="0"/>
          <w:szCs w:val="21"/>
          <w:highlight w:val="none"/>
          <w:lang w:bidi="ar"/>
        </w:rPr>
        <w:t>人：</w:t>
      </w:r>
      <w:r>
        <w:rPr>
          <w:rFonts w:ascii="宋体" w:hAnsi="宋体" w:cs="宋体"/>
          <w:color w:val="000000"/>
          <w:kern w:val="0"/>
          <w:szCs w:val="21"/>
          <w:highlight w:val="none"/>
          <w:u w:val="single"/>
          <w:lang w:bidi="ar"/>
        </w:rPr>
        <w:t>_____________________</w:t>
      </w:r>
      <w:r>
        <w:rPr>
          <w:rFonts w:hint="eastAsia" w:ascii="宋体" w:hAnsi="宋体" w:cs="宋体"/>
          <w:color w:val="000000"/>
          <w:kern w:val="0"/>
          <w:szCs w:val="21"/>
          <w:highlight w:val="none"/>
          <w:lang w:bidi="ar"/>
        </w:rPr>
        <w:t>（盖单位章）</w:t>
      </w:r>
    </w:p>
    <w:p>
      <w:pPr>
        <w:tabs>
          <w:tab w:val="left" w:pos="420"/>
        </w:tabs>
        <w:spacing w:line="360" w:lineRule="auto"/>
        <w:ind w:left="19" w:leftChars="9" w:firstLine="758" w:firstLineChars="361"/>
        <w:jc w:val="right"/>
        <w:rPr>
          <w:rFonts w:ascii="宋体" w:hAnsi="宋体" w:cs="宋体"/>
          <w:color w:val="000000"/>
          <w:szCs w:val="21"/>
          <w:highlight w:val="none"/>
        </w:rPr>
      </w:pPr>
      <w:r>
        <w:rPr>
          <w:rFonts w:hint="eastAsia" w:ascii="宋体" w:hAnsi="宋体" w:cs="宋体"/>
          <w:color w:val="000000"/>
          <w:kern w:val="0"/>
          <w:szCs w:val="21"/>
          <w:highlight w:val="none"/>
          <w:lang w:bidi="ar"/>
        </w:rPr>
        <w:t>法定代表人</w:t>
      </w:r>
      <w:r>
        <w:rPr>
          <w:rFonts w:hint="eastAsia" w:ascii="宋体" w:hAnsi="宋体" w:cs="宋体"/>
          <w:kern w:val="0"/>
          <w:szCs w:val="21"/>
          <w:highlight w:val="none"/>
          <w:lang w:bidi="ar"/>
        </w:rPr>
        <w:t>或其委托代理人：</w:t>
      </w:r>
      <w:r>
        <w:rPr>
          <w:rFonts w:ascii="宋体" w:hAnsi="宋体" w:cs="宋体"/>
          <w:kern w:val="0"/>
          <w:szCs w:val="21"/>
          <w:highlight w:val="none"/>
          <w:u w:val="single"/>
          <w:lang w:bidi="ar"/>
        </w:rPr>
        <w:t>_______</w:t>
      </w:r>
      <w:r>
        <w:rPr>
          <w:rFonts w:ascii="宋体" w:hAnsi="宋体" w:cs="宋体"/>
          <w:kern w:val="0"/>
          <w:szCs w:val="21"/>
          <w:highlight w:val="none"/>
          <w:lang w:bidi="ar"/>
        </w:rPr>
        <w:t>(签字或</w:t>
      </w:r>
      <w:r>
        <w:rPr>
          <w:rFonts w:hint="eastAsia" w:ascii="宋体" w:hAnsi="宋体" w:cs="宋体"/>
          <w:color w:val="000000"/>
          <w:kern w:val="0"/>
          <w:szCs w:val="21"/>
          <w:highlight w:val="none"/>
          <w:lang w:bidi="ar"/>
        </w:rPr>
        <w:t>盖章）</w:t>
      </w:r>
    </w:p>
    <w:p>
      <w:pPr>
        <w:tabs>
          <w:tab w:val="left" w:pos="420"/>
        </w:tabs>
        <w:spacing w:line="360" w:lineRule="auto"/>
        <w:ind w:left="19" w:leftChars="9" w:firstLine="758" w:firstLineChars="361"/>
        <w:jc w:val="right"/>
        <w:rPr>
          <w:rFonts w:ascii="宋体" w:hAnsi="宋体" w:cs="宋体"/>
          <w:szCs w:val="21"/>
          <w:highlight w:val="none"/>
        </w:rPr>
      </w:pPr>
      <w:r>
        <w:rPr>
          <w:rFonts w:ascii="宋体" w:hAnsi="宋体" w:cs="宋体"/>
          <w:color w:val="000000"/>
          <w:kern w:val="0"/>
          <w:szCs w:val="21"/>
          <w:highlight w:val="none"/>
          <w:u w:val="single"/>
          <w:lang w:bidi="ar"/>
        </w:rPr>
        <w:t>______</w:t>
      </w:r>
      <w:r>
        <w:rPr>
          <w:rFonts w:hint="eastAsia" w:ascii="宋体" w:hAnsi="宋体" w:cs="宋体"/>
          <w:color w:val="000000"/>
          <w:kern w:val="0"/>
          <w:szCs w:val="21"/>
          <w:highlight w:val="none"/>
          <w:lang w:bidi="ar"/>
        </w:rPr>
        <w:t>年</w:t>
      </w:r>
      <w:r>
        <w:rPr>
          <w:rFonts w:ascii="宋体" w:hAnsi="宋体" w:cs="宋体"/>
          <w:color w:val="000000"/>
          <w:kern w:val="0"/>
          <w:szCs w:val="21"/>
          <w:highlight w:val="none"/>
          <w:u w:val="single"/>
          <w:lang w:bidi="ar"/>
        </w:rPr>
        <w:t>_____</w:t>
      </w:r>
      <w:r>
        <w:rPr>
          <w:rFonts w:hint="eastAsia" w:ascii="宋体" w:hAnsi="宋体" w:cs="宋体"/>
          <w:color w:val="000000"/>
          <w:kern w:val="0"/>
          <w:szCs w:val="21"/>
          <w:highlight w:val="none"/>
          <w:lang w:bidi="ar"/>
        </w:rPr>
        <w:t>月</w:t>
      </w:r>
      <w:r>
        <w:rPr>
          <w:rFonts w:ascii="宋体" w:hAnsi="宋体" w:cs="宋体"/>
          <w:color w:val="000000"/>
          <w:kern w:val="0"/>
          <w:szCs w:val="21"/>
          <w:highlight w:val="none"/>
          <w:u w:val="single"/>
          <w:lang w:bidi="ar"/>
        </w:rPr>
        <w:t>_____</w:t>
      </w:r>
      <w:r>
        <w:rPr>
          <w:rFonts w:hint="eastAsia" w:ascii="宋体" w:hAnsi="宋体" w:cs="宋体"/>
          <w:color w:val="000000"/>
          <w:kern w:val="0"/>
          <w:szCs w:val="21"/>
          <w:highlight w:val="none"/>
          <w:lang w:bidi="ar"/>
        </w:rPr>
        <w:t>日</w:t>
      </w:r>
    </w:p>
    <w:p>
      <w:pPr>
        <w:tabs>
          <w:tab w:val="left" w:pos="420"/>
        </w:tabs>
        <w:spacing w:line="360" w:lineRule="auto"/>
        <w:ind w:left="19" w:leftChars="9" w:firstLine="866" w:firstLineChars="361"/>
        <w:jc w:val="left"/>
        <w:rPr>
          <w:rFonts w:ascii="宋体" w:hAnsi="宋体" w:cs="宋体"/>
          <w:sz w:val="24"/>
          <w:szCs w:val="22"/>
          <w:highlight w:val="none"/>
        </w:rPr>
      </w:pPr>
    </w:p>
    <w:p>
      <w:pPr>
        <w:tabs>
          <w:tab w:val="left" w:pos="420"/>
        </w:tabs>
        <w:spacing w:line="360" w:lineRule="auto"/>
        <w:ind w:left="19" w:leftChars="9" w:firstLine="758" w:firstLineChars="361"/>
        <w:jc w:val="left"/>
        <w:rPr>
          <w:rFonts w:ascii="宋体" w:hAnsi="宋体" w:cs="宋体"/>
          <w:highlight w:val="none"/>
        </w:rPr>
      </w:pPr>
      <w:r>
        <w:rPr>
          <w:rFonts w:hint="eastAsia" w:ascii="宋体" w:hAnsi="宋体" w:cs="宋体"/>
          <w:kern w:val="0"/>
          <w:szCs w:val="21"/>
          <w:highlight w:val="none"/>
          <w:lang w:bidi="ar"/>
        </w:rPr>
        <w:t>注：</w:t>
      </w:r>
      <w:r>
        <w:rPr>
          <w:rFonts w:ascii="宋体" w:hAnsi="宋体" w:cs="宋体"/>
          <w:kern w:val="0"/>
          <w:szCs w:val="22"/>
          <w:highlight w:val="none"/>
          <w:lang w:bidi="ar"/>
        </w:rPr>
        <w:t>比选申请报价</w:t>
      </w:r>
      <w:r>
        <w:rPr>
          <w:rFonts w:hint="eastAsia" w:ascii="宋体" w:hAnsi="宋体" w:cs="宋体"/>
          <w:kern w:val="0"/>
          <w:szCs w:val="22"/>
          <w:highlight w:val="none"/>
          <w:lang w:bidi="ar"/>
        </w:rPr>
        <w:t>的单位为</w:t>
      </w:r>
      <w:r>
        <w:rPr>
          <w:rFonts w:hint="eastAsia" w:ascii="宋体" w:hAnsi="宋体" w:cs="宋体"/>
          <w:kern w:val="0"/>
          <w:szCs w:val="21"/>
          <w:highlight w:val="none"/>
          <w:u w:val="single"/>
          <w:lang w:bidi="ar"/>
        </w:rPr>
        <w:t>元</w:t>
      </w:r>
      <w:r>
        <w:rPr>
          <w:rFonts w:hint="eastAsia" w:ascii="宋体" w:hAnsi="宋体" w:cs="宋体"/>
          <w:kern w:val="0"/>
          <w:szCs w:val="22"/>
          <w:highlight w:val="none"/>
          <w:lang w:bidi="ar"/>
        </w:rPr>
        <w:t>，小数点后保留位数不作实质性要求。</w:t>
      </w:r>
    </w:p>
    <w:p>
      <w:pPr>
        <w:spacing w:line="360" w:lineRule="auto"/>
        <w:ind w:firstLine="3990" w:firstLineChars="1900"/>
        <w:jc w:val="right"/>
        <w:rPr>
          <w:highlight w:val="none"/>
        </w:rPr>
      </w:pPr>
    </w:p>
    <w:p>
      <w:pPr>
        <w:pStyle w:val="25"/>
        <w:spacing w:line="240" w:lineRule="auto"/>
        <w:ind w:left="0" w:leftChars="0"/>
        <w:rPr>
          <w:rFonts w:ascii="宋体" w:hAnsi="宋体"/>
          <w:highlight w:val="none"/>
        </w:rPr>
      </w:pPr>
    </w:p>
    <w:p>
      <w:pPr>
        <w:pStyle w:val="25"/>
        <w:spacing w:line="240" w:lineRule="auto"/>
        <w:ind w:firstLine="4305" w:firstLineChars="2050"/>
        <w:rPr>
          <w:rFonts w:ascii="宋体" w:hAnsi="宋体"/>
          <w:highlight w:val="none"/>
        </w:rPr>
      </w:pPr>
    </w:p>
    <w:p>
      <w:pPr>
        <w:pStyle w:val="25"/>
        <w:spacing w:line="240" w:lineRule="auto"/>
        <w:ind w:firstLine="4305" w:firstLineChars="2050"/>
        <w:rPr>
          <w:rFonts w:ascii="宋体" w:hAnsi="宋体"/>
          <w:highlight w:val="none"/>
        </w:rPr>
      </w:pPr>
    </w:p>
    <w:p>
      <w:pPr>
        <w:adjustRightInd w:val="0"/>
        <w:spacing w:before="120" w:beforeLines="50" w:line="480" w:lineRule="exact"/>
        <w:jc w:val="center"/>
        <w:outlineLvl w:val="1"/>
        <w:rPr>
          <w:rFonts w:ascii="宋体" w:hAnsi="宋体"/>
          <w:b/>
          <w:bCs/>
          <w:sz w:val="28"/>
          <w:szCs w:val="28"/>
          <w:highlight w:val="none"/>
        </w:rPr>
      </w:pPr>
      <w:r>
        <w:rPr>
          <w:rFonts w:ascii="宋体" w:hAnsi="宋体"/>
          <w:b/>
          <w:bCs/>
          <w:sz w:val="28"/>
          <w:szCs w:val="28"/>
          <w:highlight w:val="none"/>
        </w:rPr>
        <w:t>（二）比选申请函附录</w:t>
      </w:r>
    </w:p>
    <w:p>
      <w:pPr>
        <w:pStyle w:val="25"/>
        <w:spacing w:line="240" w:lineRule="auto"/>
        <w:ind w:firstLine="4305" w:firstLineChars="2050"/>
        <w:rPr>
          <w:rFonts w:ascii="宋体" w:hAnsi="宋体"/>
          <w:highlight w:val="none"/>
        </w:rPr>
      </w:pPr>
    </w:p>
    <w:tbl>
      <w:tblPr>
        <w:tblStyle w:val="4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3897"/>
        <w:gridCol w:w="2720"/>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Cs w:val="21"/>
                <w:highlight w:val="none"/>
              </w:rPr>
            </w:pPr>
            <w:r>
              <w:rPr>
                <w:rFonts w:hint="eastAsia" w:ascii="宋体" w:hAnsi="宋体" w:cs="宋体"/>
                <w:szCs w:val="21"/>
                <w:highlight w:val="none"/>
                <w:lang w:bidi="ar"/>
              </w:rPr>
              <w:t>序号</w:t>
            </w:r>
          </w:p>
        </w:tc>
        <w:tc>
          <w:tcPr>
            <w:tcW w:w="389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Cs w:val="21"/>
                <w:highlight w:val="none"/>
              </w:rPr>
            </w:pPr>
            <w:r>
              <w:rPr>
                <w:rFonts w:hint="eastAsia" w:ascii="宋体" w:hAnsi="宋体" w:cs="宋体"/>
                <w:szCs w:val="21"/>
                <w:highlight w:val="none"/>
                <w:lang w:bidi="ar"/>
              </w:rPr>
              <w:t>条款名称</w:t>
            </w:r>
          </w:p>
        </w:tc>
        <w:tc>
          <w:tcPr>
            <w:tcW w:w="2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Cs w:val="21"/>
                <w:highlight w:val="none"/>
              </w:rPr>
            </w:pPr>
            <w:r>
              <w:rPr>
                <w:rFonts w:hint="eastAsia" w:ascii="宋体" w:hAnsi="宋体" w:cs="宋体"/>
                <w:szCs w:val="21"/>
                <w:highlight w:val="none"/>
                <w:lang w:bidi="ar"/>
              </w:rPr>
              <w:t>约定内容</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Cs w:val="21"/>
                <w:highlight w:val="none"/>
              </w:rPr>
            </w:pPr>
            <w:r>
              <w:rPr>
                <w:rFonts w:ascii="宋体" w:hAnsi="宋体" w:cs="宋体"/>
                <w:szCs w:val="21"/>
                <w:highlight w:val="none"/>
                <w:lang w:bidi="ar"/>
              </w:rPr>
              <w:t>比选申请人</w:t>
            </w:r>
            <w:r>
              <w:rPr>
                <w:rFonts w:hint="eastAsia" w:ascii="宋体" w:hAnsi="宋体" w:cs="宋体"/>
                <w:szCs w:val="21"/>
                <w:highlight w:val="none"/>
                <w:lang w:bidi="ar"/>
              </w:rPr>
              <w:t>承诺</w:t>
            </w:r>
          </w:p>
          <w:p>
            <w:pPr>
              <w:spacing w:line="360" w:lineRule="auto"/>
              <w:jc w:val="center"/>
              <w:rPr>
                <w:rFonts w:ascii="宋体" w:hAnsi="宋体" w:cs="宋体"/>
                <w:szCs w:val="21"/>
                <w:highlight w:val="none"/>
              </w:rPr>
            </w:pPr>
            <w:r>
              <w:rPr>
                <w:rFonts w:hint="eastAsia" w:ascii="宋体" w:hAnsi="宋体" w:cs="宋体"/>
                <w:szCs w:val="21"/>
                <w:highlight w:val="none"/>
                <w:lang w:bidi="ar"/>
              </w:rPr>
              <w:t>（是</w:t>
            </w:r>
            <w:r>
              <w:rPr>
                <w:rFonts w:ascii="宋体" w:hAnsi="宋体" w:cs="宋体"/>
                <w:szCs w:val="21"/>
                <w:highlight w:val="none"/>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Cs w:val="21"/>
                <w:highlight w:val="none"/>
              </w:rPr>
            </w:pPr>
            <w:r>
              <w:rPr>
                <w:rFonts w:ascii="宋体" w:hAnsi="宋体" w:cs="宋体"/>
                <w:szCs w:val="21"/>
                <w:highlight w:val="none"/>
                <w:lang w:bidi="ar"/>
              </w:rPr>
              <w:t>1</w:t>
            </w:r>
          </w:p>
        </w:tc>
        <w:tc>
          <w:tcPr>
            <w:tcW w:w="389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Cs w:val="21"/>
                <w:highlight w:val="none"/>
              </w:rPr>
            </w:pPr>
            <w:r>
              <w:rPr>
                <w:rFonts w:hint="eastAsia" w:ascii="宋体" w:hAnsi="宋体" w:cs="宋体"/>
                <w:szCs w:val="21"/>
                <w:highlight w:val="none"/>
                <w:lang w:bidi="ar"/>
              </w:rPr>
              <w:t>项目</w:t>
            </w:r>
            <w:r>
              <w:rPr>
                <w:rFonts w:hint="eastAsia" w:ascii="宋体" w:hAnsi="宋体" w:cs="宋体"/>
                <w:szCs w:val="21"/>
                <w:highlight w:val="none"/>
                <w:lang w:eastAsia="zh-Hans" w:bidi="ar"/>
              </w:rPr>
              <w:t>负责人（项目</w:t>
            </w:r>
            <w:r>
              <w:rPr>
                <w:rFonts w:ascii="宋体" w:hAnsi="宋体" w:cs="宋体"/>
                <w:szCs w:val="21"/>
                <w:highlight w:val="none"/>
                <w:lang w:eastAsia="zh-Hans" w:bidi="ar"/>
              </w:rPr>
              <w:t>经理</w:t>
            </w:r>
            <w:r>
              <w:rPr>
                <w:rFonts w:hint="eastAsia" w:ascii="宋体" w:hAnsi="宋体" w:cs="宋体"/>
                <w:szCs w:val="21"/>
                <w:highlight w:val="none"/>
                <w:lang w:eastAsia="zh-Hans" w:bidi="ar"/>
              </w:rPr>
              <w:t>）</w:t>
            </w:r>
          </w:p>
        </w:tc>
        <w:tc>
          <w:tcPr>
            <w:tcW w:w="2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宋体" w:cs="宋体"/>
                <w:szCs w:val="21"/>
                <w:highlight w:val="none"/>
              </w:rPr>
            </w:pPr>
            <w:r>
              <w:rPr>
                <w:rFonts w:hint="eastAsia" w:ascii="宋体" w:hAnsi="宋体" w:cs="宋体"/>
                <w:szCs w:val="21"/>
                <w:highlight w:val="none"/>
                <w:lang w:bidi="ar"/>
              </w:rPr>
              <w:t>姓名：</w:t>
            </w:r>
            <w:r>
              <w:rPr>
                <w:rFonts w:ascii="宋体" w:hAnsi="宋体" w:cs="宋体"/>
                <w:szCs w:val="21"/>
                <w:highlight w:val="none"/>
                <w:u w:val="single"/>
                <w:lang w:bidi="ar"/>
              </w:rPr>
              <w:t>___________</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Cs w:val="21"/>
                <w:highlight w:val="none"/>
              </w:rPr>
            </w:pPr>
            <w:r>
              <w:rPr>
                <w:rFonts w:ascii="宋体" w:hAnsi="宋体" w:cs="宋体"/>
                <w:szCs w:val="21"/>
                <w:highlight w:val="none"/>
                <w:lang w:bidi="ar"/>
              </w:rPr>
              <w:t>2</w:t>
            </w:r>
          </w:p>
        </w:tc>
        <w:tc>
          <w:tcPr>
            <w:tcW w:w="389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Cs w:val="21"/>
                <w:highlight w:val="none"/>
              </w:rPr>
            </w:pPr>
            <w:r>
              <w:rPr>
                <w:rFonts w:ascii="宋体" w:hAnsi="宋体" w:cs="宋体"/>
                <w:szCs w:val="21"/>
                <w:highlight w:val="none"/>
                <w:lang w:bidi="ar"/>
              </w:rPr>
              <w:t>项目技术负责人</w:t>
            </w:r>
          </w:p>
        </w:tc>
        <w:tc>
          <w:tcPr>
            <w:tcW w:w="2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宋体" w:cs="宋体"/>
                <w:szCs w:val="21"/>
                <w:highlight w:val="none"/>
              </w:rPr>
            </w:pPr>
            <w:r>
              <w:rPr>
                <w:rFonts w:hint="eastAsia" w:ascii="宋体" w:hAnsi="宋体" w:cs="宋体"/>
                <w:szCs w:val="21"/>
                <w:highlight w:val="none"/>
                <w:lang w:bidi="ar"/>
              </w:rPr>
              <w:t>姓名：</w:t>
            </w:r>
            <w:r>
              <w:rPr>
                <w:rFonts w:ascii="宋体" w:hAnsi="宋体" w:cs="宋体"/>
                <w:szCs w:val="21"/>
                <w:highlight w:val="none"/>
                <w:lang w:bidi="ar"/>
              </w:rPr>
              <w:t>___________</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ind w:right="-20"/>
              <w:jc w:val="center"/>
              <w:rPr>
                <w:rFonts w:ascii="宋体" w:hAnsi="宋体" w:cs="MingLiU"/>
                <w:color w:val="000000"/>
                <w:szCs w:val="21"/>
                <w:highlight w:val="none"/>
              </w:rPr>
            </w:pPr>
            <w:r>
              <w:rPr>
                <w:rFonts w:ascii="宋体" w:hAnsi="宋体" w:cs="MingLiU"/>
                <w:color w:val="000000"/>
                <w:kern w:val="0"/>
                <w:szCs w:val="21"/>
                <w:highlight w:val="none"/>
                <w:lang w:bidi="ar"/>
              </w:rPr>
              <w:t>3</w:t>
            </w:r>
          </w:p>
        </w:tc>
        <w:tc>
          <w:tcPr>
            <w:tcW w:w="389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ind w:right="-20"/>
              <w:jc w:val="center"/>
              <w:rPr>
                <w:rFonts w:ascii="宋体" w:hAnsi="宋体" w:cs="MingLiU"/>
                <w:color w:val="000000"/>
                <w:szCs w:val="21"/>
                <w:highlight w:val="none"/>
              </w:rPr>
            </w:pPr>
            <w:r>
              <w:rPr>
                <w:rFonts w:ascii="宋体" w:hAnsi="宋体" w:cs="MingLiU"/>
                <w:color w:val="000000"/>
                <w:kern w:val="0"/>
                <w:szCs w:val="21"/>
                <w:highlight w:val="none"/>
                <w:lang w:bidi="ar"/>
              </w:rPr>
              <w:t>比选申请</w:t>
            </w:r>
            <w:r>
              <w:rPr>
                <w:rFonts w:hint="eastAsia" w:ascii="宋体" w:hAnsi="宋体" w:cs="MingLiU"/>
                <w:color w:val="000000"/>
                <w:kern w:val="0"/>
                <w:szCs w:val="21"/>
                <w:highlight w:val="none"/>
                <w:lang w:bidi="ar"/>
              </w:rPr>
              <w:t>有效期</w:t>
            </w:r>
          </w:p>
        </w:tc>
        <w:tc>
          <w:tcPr>
            <w:tcW w:w="272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rPr>
                <w:rFonts w:ascii="宋体" w:hAnsi="宋体" w:cs="宋体"/>
                <w:color w:val="000000"/>
                <w:szCs w:val="21"/>
                <w:highlight w:val="none"/>
              </w:rPr>
            </w:pPr>
            <w:r>
              <w:rPr>
                <w:rFonts w:hint="eastAsia" w:ascii="宋体" w:hAnsi="宋体" w:cs="宋体"/>
                <w:color w:val="000000"/>
                <w:szCs w:val="21"/>
                <w:highlight w:val="none"/>
                <w:lang w:bidi="ar"/>
              </w:rPr>
              <w:t>天数</w:t>
            </w:r>
            <w:r>
              <w:rPr>
                <w:rFonts w:ascii="宋体" w:hAnsi="宋体" w:cs="宋体"/>
                <w:color w:val="000000"/>
                <w:szCs w:val="21"/>
                <w:highlight w:val="none"/>
                <w:lang w:bidi="ar"/>
              </w:rPr>
              <w:t>:</w:t>
            </w:r>
            <w:r>
              <w:rPr>
                <w:rFonts w:ascii="宋体" w:hAnsi="宋体" w:cs="宋体"/>
                <w:color w:val="000000"/>
                <w:szCs w:val="21"/>
                <w:highlight w:val="none"/>
                <w:u w:val="single"/>
                <w:lang w:bidi="ar"/>
              </w:rPr>
              <w:t>______</w:t>
            </w:r>
            <w:r>
              <w:rPr>
                <w:rFonts w:hint="eastAsia" w:ascii="宋体" w:hAnsi="宋体" w:cs="宋体"/>
                <w:color w:val="000000"/>
                <w:szCs w:val="21"/>
                <w:highlight w:val="none"/>
                <w:lang w:bidi="ar"/>
              </w:rPr>
              <w:t>日历天（从</w:t>
            </w:r>
            <w:r>
              <w:rPr>
                <w:rFonts w:ascii="宋体" w:hAnsi="宋体" w:cs="宋体"/>
                <w:color w:val="000000"/>
                <w:szCs w:val="21"/>
                <w:highlight w:val="none"/>
                <w:lang w:bidi="ar"/>
              </w:rPr>
              <w:t>比选申请</w:t>
            </w:r>
            <w:r>
              <w:rPr>
                <w:rFonts w:hint="eastAsia" w:ascii="宋体" w:hAnsi="宋体" w:cs="宋体"/>
                <w:color w:val="000000"/>
                <w:szCs w:val="21"/>
                <w:highlight w:val="none"/>
                <w:lang w:bidi="ar"/>
              </w:rPr>
              <w:t>截止之日算起）</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Cs w:val="21"/>
                <w:highlight w:val="none"/>
              </w:rPr>
            </w:pPr>
            <w:r>
              <w:rPr>
                <w:rFonts w:ascii="宋体" w:hAnsi="宋体" w:cs="宋体"/>
                <w:szCs w:val="21"/>
                <w:highlight w:val="none"/>
                <w:lang w:bidi="ar"/>
              </w:rPr>
              <w:t>4</w:t>
            </w:r>
          </w:p>
        </w:tc>
        <w:tc>
          <w:tcPr>
            <w:tcW w:w="389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Cs w:val="21"/>
                <w:highlight w:val="none"/>
              </w:rPr>
            </w:pPr>
            <w:r>
              <w:rPr>
                <w:rFonts w:hint="eastAsia" w:ascii="宋体" w:hAnsi="宋体" w:cs="宋体"/>
                <w:szCs w:val="21"/>
                <w:highlight w:val="none"/>
                <w:lang w:bidi="ar"/>
              </w:rPr>
              <w:t>工期</w:t>
            </w:r>
          </w:p>
        </w:tc>
        <w:tc>
          <w:tcPr>
            <w:tcW w:w="2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lang w:bidi="ar"/>
              </w:rPr>
              <w:t>工期</w:t>
            </w:r>
            <w:r>
              <w:rPr>
                <w:rFonts w:hint="eastAsia" w:ascii="宋体" w:hAnsi="宋体" w:cs="宋体"/>
                <w:szCs w:val="21"/>
                <w:highlight w:val="none"/>
                <w:lang w:eastAsia="zh-CN" w:bidi="ar"/>
              </w:rPr>
              <w:t>：</w:t>
            </w:r>
            <w:r>
              <w:rPr>
                <w:rFonts w:hint="eastAsia" w:ascii="宋体" w:hAnsi="宋体" w:cs="宋体"/>
                <w:szCs w:val="21"/>
                <w:highlight w:val="none"/>
                <w:lang w:val="en-US" w:eastAsia="zh-CN" w:bidi="ar"/>
              </w:rPr>
              <w:t>满足比选文件要求</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MingLiU"/>
                <w:szCs w:val="21"/>
                <w:highlight w:val="none"/>
              </w:rPr>
            </w:pPr>
            <w:r>
              <w:rPr>
                <w:rFonts w:ascii="宋体" w:hAnsi="宋体" w:cs="MingLiU"/>
                <w:kern w:val="0"/>
                <w:szCs w:val="21"/>
                <w:highlight w:val="none"/>
                <w:lang w:bidi="ar"/>
              </w:rPr>
              <w:t>5</w:t>
            </w:r>
          </w:p>
        </w:tc>
        <w:tc>
          <w:tcPr>
            <w:tcW w:w="389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Cs w:val="21"/>
                <w:highlight w:val="none"/>
              </w:rPr>
            </w:pPr>
            <w:r>
              <w:rPr>
                <w:rFonts w:hint="eastAsia" w:ascii="宋体" w:hAnsi="宋体" w:cs="MingLiU"/>
                <w:kern w:val="0"/>
                <w:szCs w:val="21"/>
                <w:highlight w:val="none"/>
                <w:lang w:bidi="ar"/>
              </w:rPr>
              <w:t>是否接受</w:t>
            </w:r>
            <w:r>
              <w:rPr>
                <w:rFonts w:ascii="宋体" w:hAnsi="宋体" w:cs="MingLiU"/>
                <w:kern w:val="0"/>
                <w:szCs w:val="21"/>
                <w:highlight w:val="none"/>
                <w:lang w:bidi="ar"/>
              </w:rPr>
              <w:t>比选</w:t>
            </w:r>
            <w:r>
              <w:rPr>
                <w:rFonts w:hint="eastAsia" w:ascii="宋体" w:hAnsi="宋体" w:cs="MingLiU"/>
                <w:kern w:val="0"/>
                <w:szCs w:val="21"/>
                <w:highlight w:val="none"/>
                <w:lang w:bidi="ar"/>
              </w:rPr>
              <w:t>文件中的合同条款</w:t>
            </w:r>
          </w:p>
        </w:tc>
        <w:tc>
          <w:tcPr>
            <w:tcW w:w="2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宋体" w:cs="宋体"/>
                <w:szCs w:val="21"/>
                <w:highlight w:val="none"/>
              </w:rPr>
            </w:pPr>
            <w:r>
              <w:rPr>
                <w:rFonts w:hint="eastAsia" w:ascii="宋体" w:hAnsi="宋体" w:cs="宋体"/>
                <w:kern w:val="0"/>
                <w:szCs w:val="21"/>
                <w:highlight w:val="none"/>
                <w:lang w:bidi="ar"/>
              </w:rPr>
              <w:t>是</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24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MingLiU"/>
                <w:szCs w:val="21"/>
                <w:highlight w:val="none"/>
              </w:rPr>
            </w:pPr>
            <w:r>
              <w:rPr>
                <w:rFonts w:ascii="宋体" w:hAnsi="宋体" w:cs="MingLiU"/>
                <w:kern w:val="0"/>
                <w:szCs w:val="21"/>
                <w:highlight w:val="none"/>
                <w:lang w:bidi="ar"/>
              </w:rPr>
              <w:t>6</w:t>
            </w:r>
          </w:p>
        </w:tc>
        <w:tc>
          <w:tcPr>
            <w:tcW w:w="389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Cs w:val="21"/>
                <w:highlight w:val="none"/>
              </w:rPr>
            </w:pPr>
            <w:r>
              <w:rPr>
                <w:rFonts w:hint="eastAsia" w:ascii="宋体" w:hAnsi="宋体" w:cs="MingLiU"/>
                <w:kern w:val="0"/>
                <w:szCs w:val="21"/>
                <w:highlight w:val="none"/>
                <w:lang w:bidi="ar"/>
              </w:rPr>
              <w:t>是否响应</w:t>
            </w:r>
            <w:r>
              <w:rPr>
                <w:rFonts w:ascii="宋体" w:hAnsi="宋体" w:cs="MingLiU"/>
                <w:kern w:val="0"/>
                <w:szCs w:val="21"/>
                <w:highlight w:val="none"/>
                <w:lang w:bidi="ar"/>
              </w:rPr>
              <w:t>比选</w:t>
            </w:r>
            <w:r>
              <w:rPr>
                <w:rFonts w:hint="eastAsia" w:ascii="宋体" w:hAnsi="宋体" w:cs="MingLiU"/>
                <w:kern w:val="0"/>
                <w:szCs w:val="21"/>
                <w:highlight w:val="none"/>
                <w:lang w:bidi="ar"/>
              </w:rPr>
              <w:t>文件中的</w:t>
            </w:r>
            <w:r>
              <w:rPr>
                <w:rFonts w:ascii="宋体" w:hAnsi="宋体" w:cs="MingLiU"/>
                <w:kern w:val="0"/>
                <w:szCs w:val="21"/>
                <w:highlight w:val="none"/>
                <w:lang w:bidi="ar"/>
              </w:rPr>
              <w:t>比选</w:t>
            </w:r>
            <w:r>
              <w:rPr>
                <w:rFonts w:hint="eastAsia" w:ascii="宋体" w:hAnsi="宋体" w:cs="MingLiU"/>
                <w:kern w:val="0"/>
                <w:szCs w:val="21"/>
                <w:highlight w:val="none"/>
                <w:lang w:bidi="ar"/>
              </w:rPr>
              <w:t>范围</w:t>
            </w:r>
          </w:p>
        </w:tc>
        <w:tc>
          <w:tcPr>
            <w:tcW w:w="272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宋体" w:hAnsi="宋体" w:cs="宋体"/>
                <w:szCs w:val="21"/>
                <w:highlight w:val="none"/>
              </w:rPr>
            </w:pPr>
            <w:r>
              <w:rPr>
                <w:rFonts w:hint="eastAsia" w:ascii="宋体" w:hAnsi="宋体" w:cs="宋体"/>
                <w:kern w:val="0"/>
                <w:szCs w:val="21"/>
                <w:highlight w:val="none"/>
                <w:lang w:bidi="ar"/>
              </w:rPr>
              <w:t>是</w:t>
            </w:r>
          </w:p>
        </w:tc>
        <w:tc>
          <w:tcPr>
            <w:tcW w:w="199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cs="宋体"/>
                <w:szCs w:val="21"/>
                <w:highlight w:val="none"/>
              </w:rPr>
            </w:pPr>
          </w:p>
        </w:tc>
      </w:tr>
    </w:tbl>
    <w:p>
      <w:pPr>
        <w:pStyle w:val="25"/>
        <w:spacing w:line="240" w:lineRule="auto"/>
        <w:ind w:firstLine="4305" w:firstLineChars="2050"/>
        <w:rPr>
          <w:rFonts w:ascii="宋体" w:hAnsi="宋体"/>
          <w:highlight w:val="none"/>
        </w:rPr>
      </w:pPr>
    </w:p>
    <w:p>
      <w:pPr>
        <w:pStyle w:val="25"/>
        <w:spacing w:line="240" w:lineRule="auto"/>
        <w:rPr>
          <w:rFonts w:ascii="宋体" w:hAnsi="宋体"/>
          <w:highlight w:val="none"/>
        </w:rPr>
        <w:sectPr>
          <w:pgSz w:w="11907" w:h="16840"/>
          <w:pgMar w:top="1423" w:right="1134" w:bottom="1066" w:left="1134" w:header="936" w:footer="726" w:gutter="0"/>
          <w:cols w:space="720" w:num="1"/>
          <w:docGrid w:linePitch="286" w:charSpace="0"/>
        </w:sectPr>
      </w:pPr>
    </w:p>
    <w:p>
      <w:pPr>
        <w:adjustRightInd w:val="0"/>
        <w:spacing w:line="590" w:lineRule="exact"/>
        <w:jc w:val="center"/>
        <w:outlineLvl w:val="1"/>
        <w:rPr>
          <w:rFonts w:ascii="宋体" w:hAnsi="宋体"/>
          <w:b/>
          <w:bCs/>
          <w:sz w:val="28"/>
          <w:szCs w:val="28"/>
          <w:highlight w:val="none"/>
        </w:rPr>
      </w:pPr>
      <w:bookmarkStart w:id="87" w:name="_Toc1569302075_WPSOffice_Level1"/>
      <w:r>
        <w:rPr>
          <w:rFonts w:hint="eastAsia" w:ascii="宋体" w:hAnsi="宋体"/>
          <w:b/>
          <w:bCs/>
          <w:sz w:val="28"/>
          <w:szCs w:val="28"/>
          <w:highlight w:val="none"/>
        </w:rPr>
        <w:t>二、声</w:t>
      </w:r>
      <w:r>
        <w:rPr>
          <w:rFonts w:ascii="宋体" w:hAnsi="宋体"/>
          <w:b/>
          <w:bCs/>
          <w:sz w:val="28"/>
          <w:szCs w:val="28"/>
          <w:highlight w:val="none"/>
        </w:rPr>
        <w:t xml:space="preserve"> </w:t>
      </w:r>
      <w:r>
        <w:rPr>
          <w:rFonts w:hint="eastAsia" w:ascii="宋体" w:hAnsi="宋体"/>
          <w:b/>
          <w:bCs/>
          <w:sz w:val="28"/>
          <w:szCs w:val="28"/>
          <w:highlight w:val="none"/>
        </w:rPr>
        <w:t>明</w:t>
      </w:r>
      <w:bookmarkEnd w:id="87"/>
    </w:p>
    <w:p>
      <w:pPr>
        <w:spacing w:line="360" w:lineRule="auto"/>
        <w:ind w:left="359" w:leftChars="171"/>
        <w:rPr>
          <w:highlight w:val="none"/>
          <w:u w:val="single"/>
        </w:rPr>
      </w:pPr>
    </w:p>
    <w:p>
      <w:pPr>
        <w:spacing w:line="360" w:lineRule="auto"/>
        <w:ind w:left="359" w:leftChars="171"/>
        <w:rPr>
          <w:highlight w:val="none"/>
        </w:rPr>
      </w:pPr>
      <w:r>
        <w:rPr>
          <w:highlight w:val="none"/>
          <w:u w:val="single"/>
        </w:rPr>
        <w:t>____________________</w:t>
      </w:r>
      <w:r>
        <w:rPr>
          <w:rFonts w:hint="eastAsia"/>
          <w:highlight w:val="none"/>
        </w:rPr>
        <w:t>（比选人名称）：</w:t>
      </w:r>
    </w:p>
    <w:p>
      <w:pPr>
        <w:spacing w:line="360" w:lineRule="auto"/>
        <w:ind w:left="359" w:leftChars="171" w:firstLine="435"/>
        <w:rPr>
          <w:highlight w:val="none"/>
        </w:rPr>
      </w:pPr>
      <w:r>
        <w:rPr>
          <w:rFonts w:hint="eastAsia"/>
          <w:highlight w:val="none"/>
        </w:rPr>
        <w:t>我方在此声明，所递交的比选申请文件（包括有关资料、澄清）真实可信，不存在虚假（包括隐瞒）。</w:t>
      </w:r>
    </w:p>
    <w:p>
      <w:pPr>
        <w:spacing w:line="360" w:lineRule="auto"/>
        <w:ind w:left="357" w:leftChars="170" w:firstLine="480" w:firstLineChars="229"/>
        <w:rPr>
          <w:highlight w:val="none"/>
        </w:rPr>
      </w:pPr>
      <w:r>
        <w:rPr>
          <w:rFonts w:hint="eastAsia"/>
          <w:highlight w:val="none"/>
        </w:rPr>
        <w:t>经我方认真核查，本比选申请人不存在第二章“比选申请人须知”第</w:t>
      </w:r>
      <w:r>
        <w:rPr>
          <w:highlight w:val="none"/>
        </w:rPr>
        <w:t>1.4.3</w:t>
      </w:r>
      <w:r>
        <w:rPr>
          <w:rFonts w:hint="eastAsia"/>
          <w:highlight w:val="none"/>
        </w:rPr>
        <w:t>项规定的任何一种情形。</w:t>
      </w:r>
    </w:p>
    <w:p>
      <w:pPr>
        <w:spacing w:line="360" w:lineRule="auto"/>
        <w:ind w:left="357" w:leftChars="170" w:firstLine="480" w:firstLineChars="229"/>
        <w:rPr>
          <w:highlight w:val="none"/>
        </w:rPr>
      </w:pPr>
      <w:r>
        <w:rPr>
          <w:rFonts w:hint="eastAsia"/>
          <w:highlight w:val="none"/>
        </w:rPr>
        <w:t>我方承诺，如存在以上两种虚假比选申请行为，自愿承担由此引起的法律责任。</w:t>
      </w:r>
    </w:p>
    <w:p>
      <w:pPr>
        <w:spacing w:line="360" w:lineRule="auto"/>
        <w:jc w:val="center"/>
        <w:rPr>
          <w:b/>
          <w:highlight w:val="none"/>
        </w:rPr>
      </w:pPr>
    </w:p>
    <w:p>
      <w:pPr>
        <w:spacing w:line="360" w:lineRule="auto"/>
        <w:jc w:val="center"/>
        <w:rPr>
          <w:b/>
          <w:highlight w:val="none"/>
        </w:rPr>
      </w:pPr>
    </w:p>
    <w:p>
      <w:pPr>
        <w:spacing w:line="360" w:lineRule="auto"/>
        <w:jc w:val="center"/>
        <w:rPr>
          <w:b/>
          <w:highlight w:val="none"/>
        </w:rPr>
      </w:pPr>
    </w:p>
    <w:p>
      <w:pPr>
        <w:spacing w:line="360" w:lineRule="auto"/>
        <w:jc w:val="center"/>
        <w:rPr>
          <w:b/>
          <w:highlight w:val="none"/>
        </w:rPr>
      </w:pPr>
    </w:p>
    <w:p>
      <w:pPr>
        <w:spacing w:line="360" w:lineRule="auto"/>
        <w:jc w:val="center"/>
        <w:rPr>
          <w:b/>
          <w:highlight w:val="none"/>
        </w:rPr>
      </w:pPr>
    </w:p>
    <w:p>
      <w:pPr>
        <w:spacing w:line="360" w:lineRule="auto"/>
        <w:jc w:val="center"/>
        <w:rPr>
          <w:b/>
          <w:highlight w:val="none"/>
        </w:rPr>
      </w:pPr>
    </w:p>
    <w:p>
      <w:pPr>
        <w:spacing w:line="360" w:lineRule="auto"/>
        <w:ind w:firstLine="3990" w:firstLineChars="1900"/>
        <w:jc w:val="right"/>
        <w:rPr>
          <w:highlight w:val="none"/>
        </w:rPr>
      </w:pPr>
    </w:p>
    <w:p>
      <w:pPr>
        <w:spacing w:line="360" w:lineRule="auto"/>
        <w:ind w:firstLine="3990" w:firstLineChars="1900"/>
        <w:jc w:val="right"/>
        <w:rPr>
          <w:highlight w:val="none"/>
        </w:rPr>
      </w:pPr>
      <w:r>
        <w:rPr>
          <w:rFonts w:hint="eastAsia"/>
          <w:highlight w:val="none"/>
        </w:rPr>
        <w:t>比选申请人：</w:t>
      </w:r>
      <w:r>
        <w:rPr>
          <w:highlight w:val="none"/>
        </w:rPr>
        <w:t>______________(</w:t>
      </w:r>
      <w:r>
        <w:rPr>
          <w:rFonts w:hint="eastAsia"/>
          <w:highlight w:val="none"/>
        </w:rPr>
        <w:t>全称、盖单位章</w:t>
      </w:r>
      <w:r>
        <w:rPr>
          <w:highlight w:val="none"/>
        </w:rPr>
        <w:t>)</w:t>
      </w:r>
    </w:p>
    <w:p>
      <w:pPr>
        <w:spacing w:line="360" w:lineRule="auto"/>
        <w:ind w:firstLine="3990" w:firstLineChars="1900"/>
        <w:jc w:val="right"/>
        <w:rPr>
          <w:highlight w:val="none"/>
        </w:rPr>
      </w:pPr>
      <w:r>
        <w:rPr>
          <w:rFonts w:hint="eastAsia"/>
          <w:highlight w:val="none"/>
        </w:rPr>
        <w:t>法定代表人或委托代理人：</w:t>
      </w:r>
      <w:r>
        <w:rPr>
          <w:highlight w:val="none"/>
        </w:rPr>
        <w:t>________</w:t>
      </w:r>
      <w:r>
        <w:rPr>
          <w:rFonts w:hint="eastAsia"/>
          <w:highlight w:val="none"/>
        </w:rPr>
        <w:t>（签字或盖章）</w:t>
      </w:r>
      <w:r>
        <w:rPr>
          <w:highlight w:val="none"/>
        </w:rPr>
        <w:t xml:space="preserve"> </w:t>
      </w:r>
    </w:p>
    <w:p>
      <w:pPr>
        <w:spacing w:line="360" w:lineRule="auto"/>
        <w:ind w:firstLine="3990" w:firstLineChars="1900"/>
        <w:jc w:val="right"/>
        <w:rPr>
          <w:highlight w:val="none"/>
        </w:rPr>
      </w:pPr>
      <w:r>
        <w:rPr>
          <w:highlight w:val="none"/>
        </w:rPr>
        <w:t>______</w:t>
      </w:r>
      <w:r>
        <w:rPr>
          <w:rFonts w:hint="eastAsia"/>
          <w:highlight w:val="none"/>
        </w:rPr>
        <w:t>年</w:t>
      </w:r>
      <w:r>
        <w:rPr>
          <w:highlight w:val="none"/>
        </w:rPr>
        <w:t>_____</w:t>
      </w:r>
      <w:r>
        <w:rPr>
          <w:rFonts w:hint="eastAsia"/>
          <w:highlight w:val="none"/>
        </w:rPr>
        <w:t>月</w:t>
      </w:r>
      <w:r>
        <w:rPr>
          <w:highlight w:val="none"/>
        </w:rPr>
        <w:t>_____</w:t>
      </w:r>
      <w:r>
        <w:rPr>
          <w:rFonts w:hint="eastAsia"/>
          <w:highlight w:val="none"/>
        </w:rPr>
        <w:t>日</w:t>
      </w:r>
      <w:bookmarkEnd w:id="76"/>
    </w:p>
    <w:p>
      <w:pPr>
        <w:pStyle w:val="25"/>
        <w:spacing w:line="400" w:lineRule="exact"/>
        <w:ind w:left="0" w:leftChars="0"/>
        <w:rPr>
          <w:b/>
          <w:color w:val="000000"/>
          <w:sz w:val="28"/>
          <w:szCs w:val="32"/>
          <w:highlight w:val="none"/>
        </w:rPr>
      </w:pPr>
      <w:r>
        <w:rPr>
          <w:b/>
          <w:color w:val="000000"/>
          <w:sz w:val="28"/>
          <w:szCs w:val="32"/>
          <w:highlight w:val="none"/>
        </w:rPr>
        <w:br w:type="page"/>
      </w:r>
    </w:p>
    <w:p>
      <w:pPr>
        <w:adjustRightInd w:val="0"/>
        <w:spacing w:line="590" w:lineRule="exact"/>
        <w:jc w:val="center"/>
        <w:outlineLvl w:val="1"/>
        <w:rPr>
          <w:rFonts w:ascii="宋体" w:hAnsi="宋体"/>
          <w:b/>
          <w:bCs/>
          <w:sz w:val="28"/>
          <w:szCs w:val="28"/>
          <w:highlight w:val="none"/>
        </w:rPr>
      </w:pPr>
      <w:r>
        <w:rPr>
          <w:rFonts w:hint="eastAsia" w:ascii="宋体" w:hAnsi="宋体"/>
          <w:b/>
          <w:bCs/>
          <w:sz w:val="28"/>
          <w:szCs w:val="28"/>
          <w:highlight w:val="none"/>
        </w:rPr>
        <w:t>三、法定代表人身份证明</w:t>
      </w:r>
    </w:p>
    <w:p>
      <w:pPr>
        <w:pStyle w:val="2"/>
        <w:rPr>
          <w:highlight w:val="none"/>
        </w:rPr>
      </w:pPr>
    </w:p>
    <w:p>
      <w:pPr>
        <w:wordWrap w:val="0"/>
        <w:spacing w:line="480" w:lineRule="auto"/>
        <w:ind w:firstLine="840" w:firstLineChars="400"/>
        <w:rPr>
          <w:color w:val="000000"/>
          <w:highlight w:val="none"/>
        </w:rPr>
      </w:pPr>
      <w:r>
        <w:rPr>
          <w:rFonts w:hint="eastAsia"/>
          <w:color w:val="000000"/>
          <w:highlight w:val="none"/>
        </w:rPr>
        <w:t>单位名称</w:t>
      </w:r>
      <w:r>
        <w:rPr>
          <w:color w:val="000000"/>
          <w:highlight w:val="none"/>
        </w:rPr>
        <w:t>:</w:t>
      </w:r>
      <w:r>
        <w:rPr>
          <w:color w:val="000000"/>
          <w:highlight w:val="none"/>
          <w:u w:val="single"/>
        </w:rPr>
        <w:t xml:space="preserve">                            </w:t>
      </w:r>
    </w:p>
    <w:p>
      <w:pPr>
        <w:wordWrap w:val="0"/>
        <w:spacing w:line="480" w:lineRule="auto"/>
        <w:ind w:firstLine="840" w:firstLineChars="400"/>
        <w:rPr>
          <w:color w:val="000000"/>
          <w:highlight w:val="none"/>
          <w:u w:val="single"/>
        </w:rPr>
      </w:pPr>
      <w:r>
        <w:rPr>
          <w:rFonts w:hint="eastAsia"/>
          <w:color w:val="000000"/>
          <w:highlight w:val="none"/>
        </w:rPr>
        <w:t>单位性质</w:t>
      </w:r>
      <w:r>
        <w:rPr>
          <w:color w:val="000000"/>
          <w:highlight w:val="none"/>
        </w:rPr>
        <w:t>:</w:t>
      </w:r>
      <w:r>
        <w:rPr>
          <w:color w:val="000000"/>
          <w:highlight w:val="none"/>
          <w:u w:val="single"/>
        </w:rPr>
        <w:t xml:space="preserve">                           </w:t>
      </w:r>
    </w:p>
    <w:p>
      <w:pPr>
        <w:spacing w:line="480" w:lineRule="auto"/>
        <w:ind w:firstLine="840" w:firstLineChars="400"/>
        <w:rPr>
          <w:color w:val="000000"/>
          <w:highlight w:val="none"/>
        </w:rPr>
      </w:pPr>
      <w:r>
        <w:rPr>
          <w:rFonts w:hint="eastAsia"/>
          <w:color w:val="000000"/>
          <w:highlight w:val="none"/>
        </w:rPr>
        <w:t>地</w:t>
      </w:r>
      <w:r>
        <w:rPr>
          <w:color w:val="000000"/>
          <w:highlight w:val="none"/>
        </w:rPr>
        <w:t xml:space="preserve">    </w:t>
      </w:r>
      <w:r>
        <w:rPr>
          <w:rFonts w:hint="eastAsia"/>
          <w:color w:val="000000"/>
          <w:highlight w:val="none"/>
        </w:rPr>
        <w:t>址</w:t>
      </w:r>
      <w:r>
        <w:rPr>
          <w:color w:val="000000"/>
          <w:highlight w:val="none"/>
        </w:rPr>
        <w:t xml:space="preserve">:____________________________   </w:t>
      </w:r>
    </w:p>
    <w:p>
      <w:pPr>
        <w:spacing w:line="480" w:lineRule="auto"/>
        <w:ind w:firstLine="840" w:firstLineChars="400"/>
        <w:rPr>
          <w:color w:val="000000"/>
          <w:highlight w:val="none"/>
        </w:rPr>
      </w:pPr>
      <w:r>
        <w:rPr>
          <w:rFonts w:hint="eastAsia"/>
          <w:color w:val="000000"/>
          <w:highlight w:val="none"/>
        </w:rPr>
        <w:t>成立时间</w:t>
      </w:r>
      <w:r>
        <w:rPr>
          <w:color w:val="000000"/>
          <w:highlight w:val="none"/>
        </w:rPr>
        <w:t>:</w:t>
      </w:r>
      <w:r>
        <w:rPr>
          <w:color w:val="000000"/>
          <w:highlight w:val="none"/>
          <w:u w:val="single"/>
        </w:rPr>
        <w:t xml:space="preserve">           </w:t>
      </w:r>
      <w:r>
        <w:rPr>
          <w:rFonts w:hint="eastAsia"/>
          <w:color w:val="000000"/>
          <w:highlight w:val="none"/>
        </w:rPr>
        <w:t>年</w:t>
      </w:r>
      <w:r>
        <w:rPr>
          <w:color w:val="000000"/>
          <w:highlight w:val="none"/>
          <w:u w:val="single"/>
        </w:rPr>
        <w:t xml:space="preserve">        </w:t>
      </w:r>
      <w:r>
        <w:rPr>
          <w:rFonts w:hint="eastAsia"/>
          <w:color w:val="000000"/>
          <w:highlight w:val="none"/>
        </w:rPr>
        <w:t>月</w:t>
      </w:r>
      <w:r>
        <w:rPr>
          <w:color w:val="000000"/>
          <w:highlight w:val="none"/>
          <w:u w:val="single"/>
        </w:rPr>
        <w:t xml:space="preserve">       </w:t>
      </w:r>
      <w:r>
        <w:rPr>
          <w:rFonts w:hint="eastAsia"/>
          <w:color w:val="000000"/>
          <w:highlight w:val="none"/>
        </w:rPr>
        <w:t>日</w:t>
      </w:r>
    </w:p>
    <w:p>
      <w:pPr>
        <w:spacing w:line="480" w:lineRule="auto"/>
        <w:ind w:firstLine="840" w:firstLineChars="400"/>
        <w:rPr>
          <w:color w:val="000000"/>
          <w:highlight w:val="none"/>
          <w:u w:val="single"/>
        </w:rPr>
      </w:pPr>
      <w:r>
        <w:rPr>
          <w:rFonts w:hint="eastAsia"/>
          <w:color w:val="000000"/>
          <w:highlight w:val="none"/>
        </w:rPr>
        <w:t>经营期限</w:t>
      </w:r>
      <w:r>
        <w:rPr>
          <w:color w:val="000000"/>
          <w:highlight w:val="none"/>
        </w:rPr>
        <w:t>:_____________________________</w:t>
      </w:r>
      <w:r>
        <w:rPr>
          <w:color w:val="000000"/>
          <w:highlight w:val="none"/>
          <w:u w:val="single"/>
        </w:rPr>
        <w:t xml:space="preserve"> </w:t>
      </w:r>
    </w:p>
    <w:p>
      <w:pPr>
        <w:spacing w:line="480" w:lineRule="auto"/>
        <w:ind w:firstLine="840" w:firstLineChars="400"/>
        <w:rPr>
          <w:color w:val="000000"/>
          <w:highlight w:val="none"/>
          <w:u w:val="single"/>
        </w:rPr>
      </w:pPr>
      <w:r>
        <w:rPr>
          <w:rFonts w:hint="eastAsia"/>
          <w:color w:val="000000"/>
          <w:highlight w:val="none"/>
        </w:rPr>
        <w:t>姓</w:t>
      </w:r>
      <w:r>
        <w:rPr>
          <w:color w:val="000000"/>
          <w:highlight w:val="none"/>
        </w:rPr>
        <w:t xml:space="preserve"> </w:t>
      </w:r>
      <w:r>
        <w:rPr>
          <w:rFonts w:hint="eastAsia"/>
          <w:color w:val="000000"/>
          <w:highlight w:val="none"/>
        </w:rPr>
        <w:t>名</w:t>
      </w:r>
      <w:r>
        <w:rPr>
          <w:color w:val="000000"/>
          <w:highlight w:val="none"/>
        </w:rPr>
        <w:t>:</w:t>
      </w:r>
      <w:r>
        <w:rPr>
          <w:color w:val="000000"/>
          <w:highlight w:val="none"/>
          <w:u w:val="single"/>
        </w:rPr>
        <w:t xml:space="preserve">          </w:t>
      </w:r>
      <w:r>
        <w:rPr>
          <w:color w:val="000000"/>
          <w:highlight w:val="none"/>
        </w:rPr>
        <w:t xml:space="preserve"> </w:t>
      </w:r>
      <w:r>
        <w:rPr>
          <w:rFonts w:hint="eastAsia"/>
          <w:color w:val="000000"/>
          <w:highlight w:val="none"/>
        </w:rPr>
        <w:t>性</w:t>
      </w:r>
      <w:r>
        <w:rPr>
          <w:color w:val="000000"/>
          <w:highlight w:val="none"/>
        </w:rPr>
        <w:t xml:space="preserve"> </w:t>
      </w:r>
      <w:r>
        <w:rPr>
          <w:rFonts w:hint="eastAsia"/>
          <w:color w:val="000000"/>
          <w:highlight w:val="none"/>
        </w:rPr>
        <w:t>别</w:t>
      </w:r>
      <w:r>
        <w:rPr>
          <w:color w:val="000000"/>
          <w:highlight w:val="none"/>
        </w:rPr>
        <w:t>:</w:t>
      </w:r>
      <w:r>
        <w:rPr>
          <w:color w:val="000000"/>
          <w:highlight w:val="none"/>
          <w:u w:val="single"/>
        </w:rPr>
        <w:t xml:space="preserve">        </w:t>
      </w:r>
      <w:r>
        <w:rPr>
          <w:rFonts w:hint="eastAsia"/>
          <w:color w:val="000000"/>
          <w:highlight w:val="none"/>
        </w:rPr>
        <w:t>年</w:t>
      </w:r>
      <w:r>
        <w:rPr>
          <w:color w:val="000000"/>
          <w:highlight w:val="none"/>
        </w:rPr>
        <w:t xml:space="preserve"> </w:t>
      </w:r>
      <w:r>
        <w:rPr>
          <w:rFonts w:hint="eastAsia"/>
          <w:color w:val="000000"/>
          <w:highlight w:val="none"/>
        </w:rPr>
        <w:t>龄</w:t>
      </w:r>
      <w:r>
        <w:rPr>
          <w:color w:val="000000"/>
          <w:highlight w:val="none"/>
        </w:rPr>
        <w:t>:</w:t>
      </w:r>
      <w:r>
        <w:rPr>
          <w:color w:val="000000"/>
          <w:highlight w:val="none"/>
          <w:u w:val="single"/>
        </w:rPr>
        <w:t xml:space="preserve">          </w:t>
      </w:r>
      <w:r>
        <w:rPr>
          <w:color w:val="000000"/>
          <w:highlight w:val="none"/>
        </w:rPr>
        <w:t xml:space="preserve"> </w:t>
      </w:r>
      <w:r>
        <w:rPr>
          <w:rFonts w:hint="eastAsia"/>
          <w:color w:val="000000"/>
          <w:highlight w:val="none"/>
        </w:rPr>
        <w:t>职</w:t>
      </w:r>
      <w:r>
        <w:rPr>
          <w:color w:val="000000"/>
          <w:highlight w:val="none"/>
        </w:rPr>
        <w:t xml:space="preserve"> </w:t>
      </w:r>
      <w:r>
        <w:rPr>
          <w:rFonts w:hint="eastAsia"/>
          <w:color w:val="000000"/>
          <w:highlight w:val="none"/>
        </w:rPr>
        <w:t>务</w:t>
      </w:r>
      <w:r>
        <w:rPr>
          <w:color w:val="000000"/>
          <w:highlight w:val="none"/>
        </w:rPr>
        <w:t>:</w:t>
      </w:r>
      <w:r>
        <w:rPr>
          <w:color w:val="000000"/>
          <w:highlight w:val="none"/>
          <w:u w:val="single"/>
        </w:rPr>
        <w:t xml:space="preserve">     </w:t>
      </w:r>
    </w:p>
    <w:p>
      <w:pPr>
        <w:spacing w:line="480" w:lineRule="auto"/>
        <w:ind w:firstLine="848" w:firstLineChars="404"/>
        <w:rPr>
          <w:color w:val="000000"/>
          <w:highlight w:val="none"/>
        </w:rPr>
      </w:pPr>
      <w:r>
        <w:rPr>
          <w:rFonts w:hint="eastAsia"/>
          <w:color w:val="000000"/>
          <w:highlight w:val="none"/>
        </w:rPr>
        <w:t>系</w:t>
      </w:r>
      <w:r>
        <w:rPr>
          <w:color w:val="000000"/>
          <w:highlight w:val="none"/>
          <w:u w:val="single"/>
        </w:rPr>
        <w:t xml:space="preserve">    </w:t>
      </w:r>
      <w:r>
        <w:rPr>
          <w:rFonts w:hint="eastAsia"/>
          <w:color w:val="000000"/>
          <w:highlight w:val="none"/>
          <w:u w:val="single"/>
        </w:rPr>
        <w:t>（比选申请人单位名称）</w:t>
      </w:r>
      <w:r>
        <w:rPr>
          <w:color w:val="000000"/>
          <w:highlight w:val="none"/>
          <w:u w:val="single"/>
        </w:rPr>
        <w:t xml:space="preserve">     </w:t>
      </w:r>
      <w:r>
        <w:rPr>
          <w:rFonts w:hint="eastAsia"/>
          <w:color w:val="000000"/>
          <w:highlight w:val="none"/>
        </w:rPr>
        <w:t>的法定代表人。</w:t>
      </w:r>
    </w:p>
    <w:p>
      <w:pPr>
        <w:spacing w:line="360" w:lineRule="auto"/>
        <w:rPr>
          <w:color w:val="000000"/>
          <w:highlight w:val="none"/>
        </w:rPr>
      </w:pPr>
    </w:p>
    <w:p>
      <w:pPr>
        <w:spacing w:line="360" w:lineRule="auto"/>
        <w:rPr>
          <w:color w:val="000000"/>
          <w:highlight w:val="none"/>
        </w:rPr>
      </w:pPr>
    </w:p>
    <w:p>
      <w:pPr>
        <w:spacing w:line="360" w:lineRule="auto"/>
        <w:ind w:firstLine="743" w:firstLineChars="354"/>
        <w:rPr>
          <w:color w:val="000000"/>
          <w:highlight w:val="none"/>
        </w:rPr>
      </w:pPr>
      <w:r>
        <w:rPr>
          <w:rFonts w:hint="eastAsia"/>
          <w:color w:val="000000"/>
          <w:highlight w:val="none"/>
        </w:rPr>
        <w:t>特此证明。</w:t>
      </w:r>
    </w:p>
    <w:p>
      <w:pPr>
        <w:spacing w:line="360" w:lineRule="auto"/>
        <w:rPr>
          <w:color w:val="000000"/>
          <w:highlight w:val="none"/>
        </w:rPr>
      </w:pPr>
    </w:p>
    <w:p>
      <w:pPr>
        <w:spacing w:line="360" w:lineRule="auto"/>
        <w:ind w:firstLine="746" w:firstLineChars="354"/>
        <w:rPr>
          <w:color w:val="000000"/>
          <w:highlight w:val="none"/>
        </w:rPr>
      </w:pPr>
      <w:r>
        <w:rPr>
          <w:rFonts w:hint="eastAsia"/>
          <w:b/>
          <w:color w:val="000000"/>
          <w:highlight w:val="none"/>
        </w:rPr>
        <w:t>注：（</w:t>
      </w:r>
      <w:r>
        <w:rPr>
          <w:b/>
          <w:color w:val="000000"/>
          <w:highlight w:val="none"/>
        </w:rPr>
        <w:t>1</w:t>
      </w:r>
      <w:r>
        <w:rPr>
          <w:rFonts w:hint="eastAsia"/>
          <w:b/>
          <w:color w:val="000000"/>
          <w:highlight w:val="none"/>
        </w:rPr>
        <w:t>）后附法定代表人身份证复印件（或扫描件）正反面。</w:t>
      </w:r>
    </w:p>
    <w:p>
      <w:pPr>
        <w:spacing w:line="360" w:lineRule="auto"/>
        <w:ind w:firstLine="743" w:firstLineChars="354"/>
        <w:rPr>
          <w:color w:val="000000"/>
          <w:highlight w:val="none"/>
        </w:rPr>
      </w:pPr>
    </w:p>
    <w:p>
      <w:pPr>
        <w:spacing w:line="360" w:lineRule="auto"/>
        <w:ind w:firstLine="743" w:firstLineChars="354"/>
        <w:rPr>
          <w:color w:val="000000"/>
          <w:highlight w:val="none"/>
        </w:rPr>
      </w:pPr>
    </w:p>
    <w:p>
      <w:pPr>
        <w:spacing w:line="360" w:lineRule="auto"/>
        <w:rPr>
          <w:color w:val="000000"/>
          <w:highlight w:val="none"/>
        </w:rPr>
      </w:pPr>
    </w:p>
    <w:p>
      <w:pPr>
        <w:spacing w:line="360" w:lineRule="auto"/>
        <w:rPr>
          <w:color w:val="000000"/>
          <w:highlight w:val="none"/>
        </w:rPr>
      </w:pPr>
    </w:p>
    <w:p>
      <w:pPr>
        <w:tabs>
          <w:tab w:val="left" w:pos="720"/>
          <w:tab w:val="left" w:pos="900"/>
        </w:tabs>
        <w:spacing w:line="360" w:lineRule="auto"/>
        <w:ind w:left="1078"/>
        <w:rPr>
          <w:color w:val="000000"/>
          <w:highlight w:val="none"/>
        </w:rPr>
      </w:pPr>
      <w:r>
        <w:rPr>
          <w:color w:val="000000"/>
          <w:highlight w:val="none"/>
        </w:rPr>
        <w:t xml:space="preserve">                            </w:t>
      </w:r>
      <w:r>
        <w:rPr>
          <w:rFonts w:hint="eastAsia"/>
          <w:color w:val="000000"/>
          <w:highlight w:val="none"/>
        </w:rPr>
        <w:t>比选申请人</w:t>
      </w:r>
      <w:r>
        <w:rPr>
          <w:color w:val="000000"/>
          <w:highlight w:val="none"/>
        </w:rPr>
        <w:t xml:space="preserve">: </w:t>
      </w:r>
      <w:r>
        <w:rPr>
          <w:color w:val="000000"/>
          <w:highlight w:val="none"/>
          <w:u w:val="single"/>
        </w:rPr>
        <w:t xml:space="preserve">           </w:t>
      </w:r>
      <w:r>
        <w:rPr>
          <w:rFonts w:hint="eastAsia"/>
          <w:color w:val="000000"/>
          <w:highlight w:val="none"/>
        </w:rPr>
        <w:t>（全称、盖单位章）</w:t>
      </w:r>
    </w:p>
    <w:p>
      <w:pPr>
        <w:tabs>
          <w:tab w:val="left" w:pos="720"/>
          <w:tab w:val="left" w:pos="900"/>
        </w:tabs>
        <w:spacing w:line="360" w:lineRule="auto"/>
        <w:ind w:left="1078"/>
        <w:rPr>
          <w:color w:val="000000"/>
          <w:kern w:val="44"/>
          <w:highlight w:val="none"/>
        </w:rPr>
      </w:pPr>
      <w:r>
        <w:rPr>
          <w:color w:val="000000"/>
          <w:highlight w:val="none"/>
        </w:rPr>
        <w:t xml:space="preserve">                            </w:t>
      </w:r>
      <w:r>
        <w:rPr>
          <w:rFonts w:hint="eastAsia"/>
          <w:color w:val="000000"/>
          <w:highlight w:val="none"/>
        </w:rPr>
        <w:t>日</w:t>
      </w:r>
      <w:r>
        <w:rPr>
          <w:color w:val="000000"/>
          <w:highlight w:val="none"/>
        </w:rPr>
        <w:t xml:space="preserve"> </w:t>
      </w:r>
      <w:r>
        <w:rPr>
          <w:rFonts w:hint="eastAsia"/>
          <w:color w:val="000000"/>
          <w:highlight w:val="none"/>
        </w:rPr>
        <w:t>期</w:t>
      </w:r>
      <w:r>
        <w:rPr>
          <w:color w:val="000000"/>
          <w:highlight w:val="none"/>
        </w:rPr>
        <w:t>:</w:t>
      </w:r>
      <w:r>
        <w:rPr>
          <w:color w:val="000000"/>
          <w:highlight w:val="none"/>
          <w:u w:val="single"/>
        </w:rPr>
        <w:t xml:space="preserve">      </w:t>
      </w:r>
      <w:r>
        <w:rPr>
          <w:rFonts w:hint="eastAsia"/>
          <w:color w:val="000000"/>
          <w:highlight w:val="none"/>
        </w:rPr>
        <w:t>年</w:t>
      </w:r>
      <w:r>
        <w:rPr>
          <w:color w:val="000000"/>
          <w:highlight w:val="none"/>
          <w:u w:val="single"/>
        </w:rPr>
        <w:t xml:space="preserve">    </w:t>
      </w:r>
      <w:r>
        <w:rPr>
          <w:rFonts w:hint="eastAsia"/>
          <w:color w:val="000000"/>
          <w:highlight w:val="none"/>
        </w:rPr>
        <w:t>月</w:t>
      </w:r>
      <w:r>
        <w:rPr>
          <w:color w:val="000000"/>
          <w:highlight w:val="none"/>
          <w:u w:val="single"/>
        </w:rPr>
        <w:t xml:space="preserve">    </w:t>
      </w:r>
      <w:r>
        <w:rPr>
          <w:rFonts w:hint="eastAsia"/>
          <w:color w:val="000000"/>
          <w:highlight w:val="none"/>
        </w:rPr>
        <w:t>日</w:t>
      </w:r>
    </w:p>
    <w:p>
      <w:pPr>
        <w:spacing w:after="120" w:afterLines="50" w:line="360" w:lineRule="auto"/>
        <w:rPr>
          <w:rFonts w:ascii="宋体" w:hAnsi="宋体"/>
          <w:sz w:val="28"/>
          <w:highlight w:val="none"/>
        </w:rPr>
      </w:pPr>
    </w:p>
    <w:p>
      <w:pPr>
        <w:spacing w:after="120" w:afterLines="50" w:line="360" w:lineRule="auto"/>
        <w:rPr>
          <w:rFonts w:ascii="宋体" w:hAnsi="宋体"/>
          <w:sz w:val="28"/>
          <w:highlight w:val="none"/>
        </w:rPr>
      </w:pPr>
    </w:p>
    <w:p>
      <w:pPr>
        <w:spacing w:after="120" w:afterLines="50" w:line="360" w:lineRule="auto"/>
        <w:rPr>
          <w:rFonts w:ascii="宋体" w:hAnsi="宋体"/>
          <w:sz w:val="28"/>
          <w:highlight w:val="none"/>
        </w:rPr>
      </w:pPr>
    </w:p>
    <w:p>
      <w:pPr>
        <w:adjustRightInd w:val="0"/>
        <w:spacing w:before="120" w:beforeLines="50" w:line="360" w:lineRule="auto"/>
        <w:rPr>
          <w:rFonts w:ascii="宋体" w:hAnsi="宋体"/>
          <w:b/>
          <w:bCs/>
          <w:highlight w:val="none"/>
        </w:rPr>
      </w:pPr>
    </w:p>
    <w:p>
      <w:pPr>
        <w:adjustRightInd w:val="0"/>
        <w:spacing w:before="120" w:beforeLines="50" w:line="360" w:lineRule="auto"/>
        <w:rPr>
          <w:rFonts w:ascii="宋体" w:hAnsi="宋体"/>
          <w:b/>
          <w:bCs/>
          <w:highlight w:val="none"/>
        </w:rPr>
      </w:pPr>
    </w:p>
    <w:p>
      <w:pPr>
        <w:pStyle w:val="2"/>
        <w:rPr>
          <w:rFonts w:ascii="宋体" w:hAnsi="宋体"/>
          <w:b/>
          <w:bCs/>
          <w:highlight w:val="none"/>
        </w:rPr>
      </w:pPr>
    </w:p>
    <w:p>
      <w:pPr>
        <w:pStyle w:val="2"/>
        <w:rPr>
          <w:rFonts w:ascii="宋体" w:hAnsi="宋体"/>
          <w:b/>
          <w:bCs/>
          <w:highlight w:val="none"/>
        </w:rPr>
      </w:pPr>
    </w:p>
    <w:p>
      <w:pPr>
        <w:pStyle w:val="2"/>
        <w:rPr>
          <w:rFonts w:ascii="宋体" w:hAnsi="宋体"/>
          <w:b/>
          <w:bCs/>
          <w:highlight w:val="none"/>
        </w:rPr>
      </w:pPr>
    </w:p>
    <w:p>
      <w:pPr>
        <w:pStyle w:val="2"/>
        <w:rPr>
          <w:rFonts w:ascii="宋体" w:hAnsi="宋体"/>
          <w:b/>
          <w:bCs/>
          <w:highlight w:val="none"/>
        </w:rPr>
      </w:pPr>
    </w:p>
    <w:p>
      <w:pPr>
        <w:pStyle w:val="2"/>
        <w:rPr>
          <w:rFonts w:ascii="宋体" w:hAnsi="宋体"/>
          <w:b/>
          <w:bCs/>
          <w:highlight w:val="none"/>
        </w:rPr>
      </w:pPr>
    </w:p>
    <w:p>
      <w:pPr>
        <w:pStyle w:val="2"/>
        <w:rPr>
          <w:rFonts w:ascii="宋体" w:hAnsi="宋体"/>
          <w:b/>
          <w:bCs/>
          <w:highlight w:val="none"/>
        </w:rPr>
      </w:pPr>
    </w:p>
    <w:p>
      <w:pPr>
        <w:adjustRightInd w:val="0"/>
        <w:spacing w:line="590" w:lineRule="exact"/>
        <w:jc w:val="center"/>
        <w:outlineLvl w:val="1"/>
        <w:rPr>
          <w:rFonts w:ascii="宋体" w:hAnsi="宋体"/>
          <w:b/>
          <w:bCs/>
          <w:sz w:val="28"/>
          <w:szCs w:val="28"/>
          <w:highlight w:val="none"/>
        </w:rPr>
      </w:pPr>
      <w:bookmarkStart w:id="88" w:name="_Toc1876860294_WPSOffice_Level1"/>
      <w:bookmarkStart w:id="89" w:name="_Toc81932870"/>
      <w:r>
        <w:rPr>
          <w:rFonts w:hint="eastAsia" w:ascii="宋体" w:hAnsi="宋体"/>
          <w:b/>
          <w:bCs/>
          <w:sz w:val="28"/>
          <w:szCs w:val="28"/>
          <w:highlight w:val="none"/>
        </w:rPr>
        <w:t>四、法定代表人授权委托书</w:t>
      </w:r>
      <w:bookmarkEnd w:id="88"/>
    </w:p>
    <w:p>
      <w:pPr>
        <w:spacing w:before="240" w:line="360" w:lineRule="auto"/>
        <w:ind w:right="125" w:firstLine="420"/>
        <w:rPr>
          <w:color w:val="000000"/>
          <w:highlight w:val="none"/>
        </w:rPr>
      </w:pPr>
      <w:r>
        <w:rPr>
          <w:rFonts w:hint="eastAsia"/>
          <w:color w:val="000000"/>
          <w:highlight w:val="none"/>
        </w:rPr>
        <w:t>本授权委托书声明：我</w:t>
      </w:r>
      <w:r>
        <w:rPr>
          <w:color w:val="000000"/>
          <w:highlight w:val="none"/>
          <w:u w:val="single"/>
        </w:rPr>
        <w:t xml:space="preserve">   </w:t>
      </w:r>
      <w:r>
        <w:rPr>
          <w:rFonts w:hint="eastAsia"/>
          <w:color w:val="000000"/>
          <w:highlight w:val="none"/>
          <w:u w:val="single"/>
        </w:rPr>
        <w:t>（姓名）</w:t>
      </w:r>
      <w:r>
        <w:rPr>
          <w:color w:val="000000"/>
          <w:highlight w:val="none"/>
          <w:u w:val="single"/>
        </w:rPr>
        <w:t xml:space="preserve"> </w:t>
      </w:r>
      <w:r>
        <w:rPr>
          <w:i/>
          <w:color w:val="000000"/>
          <w:highlight w:val="none"/>
          <w:u w:val="single"/>
        </w:rPr>
        <w:t xml:space="preserve">  </w:t>
      </w:r>
      <w:r>
        <w:rPr>
          <w:rFonts w:hint="eastAsia"/>
          <w:color w:val="000000"/>
          <w:highlight w:val="none"/>
        </w:rPr>
        <w:t>系</w:t>
      </w:r>
      <w:r>
        <w:rPr>
          <w:color w:val="000000"/>
          <w:highlight w:val="none"/>
          <w:u w:val="single"/>
        </w:rPr>
        <w:t xml:space="preserve">    </w:t>
      </w:r>
      <w:r>
        <w:rPr>
          <w:rFonts w:hint="eastAsia"/>
          <w:color w:val="000000"/>
          <w:highlight w:val="none"/>
          <w:u w:val="single"/>
        </w:rPr>
        <w:t>（比选申请人名称）</w:t>
      </w:r>
      <w:r>
        <w:rPr>
          <w:color w:val="000000"/>
          <w:highlight w:val="none"/>
          <w:u w:val="single"/>
        </w:rPr>
        <w:t xml:space="preserve">   </w:t>
      </w:r>
      <w:r>
        <w:rPr>
          <w:rFonts w:hint="eastAsia"/>
          <w:color w:val="000000"/>
          <w:highlight w:val="none"/>
        </w:rPr>
        <w:t>的法定代表人，现授权委托</w:t>
      </w:r>
      <w:r>
        <w:rPr>
          <w:color w:val="000000"/>
          <w:highlight w:val="none"/>
          <w:u w:val="single"/>
        </w:rPr>
        <w:t xml:space="preserve">   </w:t>
      </w:r>
      <w:r>
        <w:rPr>
          <w:rFonts w:hint="eastAsia"/>
          <w:color w:val="000000"/>
          <w:highlight w:val="none"/>
          <w:u w:val="single"/>
        </w:rPr>
        <w:t>（单位名称）</w:t>
      </w:r>
      <w:r>
        <w:rPr>
          <w:color w:val="000000"/>
          <w:highlight w:val="none"/>
          <w:u w:val="single"/>
        </w:rPr>
        <w:t xml:space="preserve">  </w:t>
      </w:r>
      <w:r>
        <w:rPr>
          <w:rFonts w:hint="eastAsia"/>
          <w:color w:val="000000"/>
          <w:highlight w:val="none"/>
        </w:rPr>
        <w:t>的</w:t>
      </w:r>
      <w:r>
        <w:rPr>
          <w:color w:val="000000"/>
          <w:highlight w:val="none"/>
          <w:u w:val="single"/>
        </w:rPr>
        <w:t xml:space="preserve">  </w:t>
      </w:r>
      <w:r>
        <w:rPr>
          <w:rFonts w:hint="eastAsia"/>
          <w:color w:val="000000"/>
          <w:highlight w:val="none"/>
          <w:u w:val="single"/>
        </w:rPr>
        <w:t>（姓名）</w:t>
      </w:r>
      <w:r>
        <w:rPr>
          <w:color w:val="000000"/>
          <w:highlight w:val="none"/>
          <w:u w:val="single"/>
        </w:rPr>
        <w:t xml:space="preserve"> </w:t>
      </w:r>
      <w:r>
        <w:rPr>
          <w:rFonts w:hint="eastAsia"/>
          <w:color w:val="000000"/>
          <w:highlight w:val="none"/>
        </w:rPr>
        <w:t>为我公司法定代表人委托代理人参加</w:t>
      </w:r>
      <w:r>
        <w:rPr>
          <w:color w:val="000000"/>
          <w:highlight w:val="none"/>
          <w:u w:val="single"/>
        </w:rPr>
        <w:t xml:space="preserve">    </w:t>
      </w:r>
      <w:r>
        <w:rPr>
          <w:rFonts w:hint="eastAsia"/>
          <w:color w:val="000000"/>
          <w:highlight w:val="none"/>
          <w:u w:val="single"/>
        </w:rPr>
        <w:t>（比选人）</w:t>
      </w:r>
      <w:r>
        <w:rPr>
          <w:color w:val="000000"/>
          <w:highlight w:val="none"/>
          <w:u w:val="single"/>
        </w:rPr>
        <w:t xml:space="preserve">    </w:t>
      </w:r>
      <w:r>
        <w:rPr>
          <w:rFonts w:hint="eastAsia"/>
          <w:color w:val="000000"/>
          <w:highlight w:val="none"/>
        </w:rPr>
        <w:t>的</w:t>
      </w:r>
      <w:r>
        <w:rPr>
          <w:rFonts w:hint="eastAsia"/>
          <w:highlight w:val="none"/>
          <w:u w:val="single"/>
          <w:lang w:eastAsia="zh-CN"/>
        </w:rPr>
        <w:t>成都市青羊粟丰粮油购销有限责任公司粮油检验检测中心项目全过程管理内控咨询服务</w:t>
      </w:r>
      <w:r>
        <w:rPr>
          <w:rFonts w:hint="eastAsia"/>
          <w:highlight w:val="none"/>
        </w:rPr>
        <w:t>比选</w:t>
      </w:r>
      <w:r>
        <w:rPr>
          <w:rFonts w:hint="eastAsia"/>
          <w:color w:val="000000"/>
          <w:highlight w:val="none"/>
        </w:rPr>
        <w:t>活动。委托代理人在比选、比选申请、评审、合同谈判过程中所签署的一切文件和处理与之有关的一切事务，我均予以承认。</w:t>
      </w:r>
    </w:p>
    <w:p>
      <w:pPr>
        <w:ind w:right="-4" w:rightChars="-2" w:firstLine="420"/>
        <w:rPr>
          <w:rFonts w:cs="Arial"/>
          <w:highlight w:val="none"/>
        </w:rPr>
      </w:pPr>
      <w:r>
        <w:rPr>
          <w:rFonts w:hint="eastAsia" w:cs="Arial"/>
          <w:highlight w:val="none"/>
        </w:rPr>
        <w:t>委托期限：</w:t>
      </w:r>
      <w:r>
        <w:rPr>
          <w:rFonts w:hint="eastAsia"/>
          <w:highlight w:val="none"/>
          <w:u w:val="single"/>
        </w:rPr>
        <w:t>自本授权委托书签署之日起至第二章“比选申请人须知前附表”规定的“比选申请有效期”结束为止</w:t>
      </w:r>
      <w:r>
        <w:rPr>
          <w:rFonts w:hint="eastAsia"/>
          <w:highlight w:val="none"/>
        </w:rPr>
        <w:t>。</w:t>
      </w:r>
    </w:p>
    <w:p>
      <w:pPr>
        <w:pStyle w:val="2"/>
        <w:ind w:firstLine="420"/>
        <w:rPr>
          <w:szCs w:val="21"/>
          <w:highlight w:val="none"/>
        </w:rPr>
      </w:pPr>
    </w:p>
    <w:p>
      <w:pPr>
        <w:spacing w:line="360" w:lineRule="auto"/>
        <w:ind w:right="124" w:firstLine="472" w:firstLineChars="225"/>
        <w:rPr>
          <w:color w:val="000000"/>
          <w:highlight w:val="none"/>
        </w:rPr>
      </w:pPr>
      <w:r>
        <w:rPr>
          <w:rFonts w:hint="eastAsia"/>
          <w:color w:val="000000"/>
          <w:highlight w:val="none"/>
        </w:rPr>
        <w:t>委托代理人无转委托权，特此委托。</w:t>
      </w:r>
    </w:p>
    <w:p>
      <w:pPr>
        <w:spacing w:line="360" w:lineRule="auto"/>
        <w:ind w:right="124" w:firstLine="472" w:firstLineChars="225"/>
        <w:rPr>
          <w:color w:val="000000"/>
          <w:highlight w:val="none"/>
        </w:rPr>
      </w:pPr>
    </w:p>
    <w:p>
      <w:pPr>
        <w:spacing w:line="360" w:lineRule="auto"/>
        <w:ind w:right="124" w:firstLine="472" w:firstLineChars="225"/>
        <w:rPr>
          <w:color w:val="000000"/>
          <w:highlight w:val="none"/>
        </w:rPr>
      </w:pPr>
    </w:p>
    <w:p>
      <w:pPr>
        <w:spacing w:line="360" w:lineRule="auto"/>
        <w:ind w:right="124"/>
        <w:rPr>
          <w:color w:val="000000"/>
          <w:highlight w:val="none"/>
        </w:rPr>
      </w:pPr>
    </w:p>
    <w:p>
      <w:pPr>
        <w:spacing w:line="360" w:lineRule="auto"/>
        <w:ind w:right="124" w:firstLine="474" w:firstLineChars="225"/>
        <w:rPr>
          <w:b/>
          <w:color w:val="000000"/>
          <w:highlight w:val="none"/>
        </w:rPr>
      </w:pPr>
      <w:r>
        <w:rPr>
          <w:rFonts w:hint="eastAsia"/>
          <w:b/>
          <w:color w:val="000000"/>
          <w:highlight w:val="none"/>
        </w:rPr>
        <w:t>附：委托代理人身份证（正反面）复印件或扫描件。</w:t>
      </w:r>
    </w:p>
    <w:p>
      <w:pPr>
        <w:spacing w:line="360" w:lineRule="auto"/>
        <w:ind w:right="124" w:firstLine="474" w:firstLineChars="225"/>
        <w:rPr>
          <w:color w:val="000000"/>
          <w:highlight w:val="none"/>
        </w:rPr>
      </w:pPr>
      <w:r>
        <w:rPr>
          <w:b/>
          <w:color w:val="000000"/>
          <w:highlight w:val="none"/>
        </w:rPr>
        <w:t xml:space="preserve"> </w:t>
      </w:r>
    </w:p>
    <w:p>
      <w:pPr>
        <w:spacing w:line="480" w:lineRule="auto"/>
        <w:ind w:left="473" w:leftChars="225" w:right="125"/>
        <w:rPr>
          <w:color w:val="000000"/>
          <w:highlight w:val="none"/>
          <w:u w:val="single"/>
        </w:rPr>
      </w:pPr>
      <w:r>
        <w:rPr>
          <w:rFonts w:hint="eastAsia"/>
          <w:color w:val="000000"/>
          <w:highlight w:val="none"/>
        </w:rPr>
        <w:t>比选申请人：</w:t>
      </w:r>
      <w:r>
        <w:rPr>
          <w:color w:val="000000"/>
          <w:highlight w:val="none"/>
          <w:u w:val="single"/>
        </w:rPr>
        <w:t xml:space="preserve">                        </w:t>
      </w:r>
      <w:r>
        <w:rPr>
          <w:rFonts w:hint="eastAsia"/>
          <w:color w:val="000000"/>
          <w:highlight w:val="none"/>
        </w:rPr>
        <w:t>（全称、盖单位章）</w:t>
      </w:r>
    </w:p>
    <w:p>
      <w:pPr>
        <w:wordWrap w:val="0"/>
        <w:spacing w:line="480" w:lineRule="auto"/>
        <w:ind w:left="473" w:leftChars="225" w:right="125"/>
        <w:rPr>
          <w:color w:val="000000"/>
          <w:highlight w:val="none"/>
        </w:rPr>
      </w:pPr>
      <w:r>
        <w:rPr>
          <w:rFonts w:hint="eastAsia"/>
          <w:color w:val="000000"/>
          <w:highlight w:val="none"/>
        </w:rPr>
        <w:t>法定代表人（签字或盖章）：</w:t>
      </w:r>
      <w:r>
        <w:rPr>
          <w:color w:val="000000"/>
          <w:highlight w:val="none"/>
          <w:u w:val="single"/>
        </w:rPr>
        <w:t xml:space="preserve">                  </w:t>
      </w:r>
    </w:p>
    <w:p>
      <w:pPr>
        <w:wordWrap w:val="0"/>
        <w:spacing w:line="480" w:lineRule="auto"/>
        <w:ind w:left="473" w:leftChars="225" w:right="125"/>
        <w:rPr>
          <w:color w:val="000000"/>
          <w:highlight w:val="none"/>
          <w:u w:val="single"/>
        </w:rPr>
      </w:pPr>
      <w:r>
        <w:rPr>
          <w:rFonts w:hint="eastAsia"/>
          <w:color w:val="000000"/>
          <w:highlight w:val="none"/>
        </w:rPr>
        <w:t>委托代理人（签字）：</w:t>
      </w:r>
      <w:r>
        <w:rPr>
          <w:color w:val="000000"/>
          <w:highlight w:val="none"/>
          <w:u w:val="single"/>
        </w:rPr>
        <w:t xml:space="preserve">                        </w:t>
      </w:r>
    </w:p>
    <w:p>
      <w:pPr>
        <w:wordWrap w:val="0"/>
        <w:spacing w:line="480" w:lineRule="auto"/>
        <w:ind w:left="473" w:leftChars="225" w:right="125"/>
        <w:rPr>
          <w:color w:val="000000"/>
          <w:highlight w:val="none"/>
          <w:u w:val="single"/>
        </w:rPr>
      </w:pPr>
      <w:r>
        <w:rPr>
          <w:rFonts w:hint="eastAsia"/>
          <w:color w:val="000000"/>
          <w:highlight w:val="none"/>
        </w:rPr>
        <w:t>身份证号码：</w:t>
      </w:r>
      <w:r>
        <w:rPr>
          <w:color w:val="000000"/>
          <w:highlight w:val="none"/>
          <w:u w:val="single"/>
        </w:rPr>
        <w:t xml:space="preserve">                                </w:t>
      </w:r>
    </w:p>
    <w:p>
      <w:pPr>
        <w:spacing w:line="480" w:lineRule="auto"/>
        <w:ind w:firstLine="420" w:firstLineChars="200"/>
        <w:rPr>
          <w:color w:val="000000"/>
          <w:highlight w:val="none"/>
        </w:rPr>
      </w:pPr>
      <w:r>
        <w:rPr>
          <w:rFonts w:hint="eastAsia"/>
          <w:color w:val="000000"/>
          <w:highlight w:val="none"/>
        </w:rPr>
        <w:t>日期：</w:t>
      </w:r>
      <w:r>
        <w:rPr>
          <w:color w:val="000000"/>
          <w:highlight w:val="none"/>
          <w:u w:val="single"/>
        </w:rPr>
        <w:t xml:space="preserve">       </w:t>
      </w:r>
      <w:r>
        <w:rPr>
          <w:rFonts w:hint="eastAsia"/>
          <w:color w:val="000000"/>
          <w:highlight w:val="none"/>
        </w:rPr>
        <w:t>年</w:t>
      </w:r>
      <w:r>
        <w:rPr>
          <w:color w:val="000000"/>
          <w:highlight w:val="none"/>
          <w:u w:val="single"/>
        </w:rPr>
        <w:t xml:space="preserve">     </w:t>
      </w:r>
      <w:r>
        <w:rPr>
          <w:rFonts w:hint="eastAsia"/>
          <w:color w:val="000000"/>
          <w:highlight w:val="none"/>
        </w:rPr>
        <w:t>月</w:t>
      </w:r>
      <w:r>
        <w:rPr>
          <w:color w:val="000000"/>
          <w:highlight w:val="none"/>
          <w:u w:val="single"/>
        </w:rPr>
        <w:t xml:space="preserve">     </w:t>
      </w:r>
      <w:r>
        <w:rPr>
          <w:rFonts w:hint="eastAsia"/>
          <w:color w:val="000000"/>
          <w:highlight w:val="none"/>
        </w:rPr>
        <w:t>日</w:t>
      </w:r>
    </w:p>
    <w:p>
      <w:pPr>
        <w:tabs>
          <w:tab w:val="left" w:pos="8739"/>
        </w:tabs>
        <w:spacing w:line="360" w:lineRule="auto"/>
        <w:ind w:left="473" w:leftChars="225" w:right="-69" w:rightChars="-33" w:firstLine="420" w:firstLineChars="200"/>
        <w:rPr>
          <w:rFonts w:ascii="宋体" w:hAnsi="宋体" w:cs="Arial"/>
          <w:szCs w:val="21"/>
          <w:highlight w:val="none"/>
        </w:rPr>
      </w:pPr>
    </w:p>
    <w:p>
      <w:pPr>
        <w:spacing w:line="360" w:lineRule="auto"/>
        <w:ind w:firstLine="3255" w:firstLineChars="1550"/>
        <w:rPr>
          <w:rFonts w:ascii="宋体" w:hAnsi="宋体"/>
          <w:szCs w:val="20"/>
          <w:highlight w:val="none"/>
        </w:rPr>
      </w:pPr>
    </w:p>
    <w:p>
      <w:pPr>
        <w:spacing w:line="360" w:lineRule="auto"/>
        <w:ind w:firstLine="3255" w:firstLineChars="1550"/>
        <w:rPr>
          <w:rFonts w:ascii="宋体" w:hAnsi="宋体"/>
          <w:szCs w:val="20"/>
          <w:highlight w:val="none"/>
        </w:rPr>
      </w:pPr>
    </w:p>
    <w:p>
      <w:pPr>
        <w:spacing w:line="360" w:lineRule="auto"/>
        <w:ind w:firstLine="3255" w:firstLineChars="1550"/>
        <w:rPr>
          <w:rFonts w:ascii="宋体" w:hAnsi="宋体"/>
          <w:szCs w:val="20"/>
          <w:highlight w:val="none"/>
        </w:rPr>
      </w:pPr>
    </w:p>
    <w:p>
      <w:pPr>
        <w:spacing w:line="360" w:lineRule="auto"/>
        <w:ind w:firstLine="420" w:firstLineChars="200"/>
        <w:rPr>
          <w:rFonts w:ascii="宋体" w:hAnsi="宋体"/>
          <w:szCs w:val="20"/>
          <w:highlight w:val="none"/>
        </w:rPr>
      </w:pPr>
    </w:p>
    <w:p>
      <w:pPr>
        <w:spacing w:line="360" w:lineRule="auto"/>
        <w:ind w:firstLine="422" w:firstLineChars="200"/>
        <w:rPr>
          <w:rFonts w:ascii="宋体" w:hAnsi="宋体"/>
          <w:b/>
          <w:szCs w:val="21"/>
          <w:highlight w:val="none"/>
        </w:rPr>
      </w:pPr>
      <w:r>
        <w:rPr>
          <w:rFonts w:hint="eastAsia" w:ascii="宋体" w:hAnsi="宋体"/>
          <w:b/>
          <w:szCs w:val="21"/>
          <w:highlight w:val="none"/>
        </w:rPr>
        <w:t>注：本授权委托书为法定代表人不亲自参加比选而委托代理人参加比选适用。</w:t>
      </w:r>
    </w:p>
    <w:p>
      <w:pPr>
        <w:spacing w:after="360" w:afterLines="150" w:line="360" w:lineRule="auto"/>
        <w:ind w:firstLine="495"/>
        <w:jc w:val="left"/>
        <w:rPr>
          <w:rFonts w:ascii="宋体" w:hAnsi="宋体"/>
          <w:szCs w:val="21"/>
          <w:highlight w:val="none"/>
        </w:rPr>
      </w:pPr>
    </w:p>
    <w:p>
      <w:pPr>
        <w:adjustRightInd w:val="0"/>
        <w:spacing w:before="120" w:beforeLines="50" w:line="360" w:lineRule="auto"/>
        <w:jc w:val="center"/>
        <w:rPr>
          <w:rFonts w:ascii="宋体" w:hAnsi="宋体"/>
          <w:b/>
          <w:bCs/>
          <w:sz w:val="28"/>
          <w:szCs w:val="28"/>
          <w:highlight w:val="none"/>
        </w:rPr>
      </w:pPr>
    </w:p>
    <w:p>
      <w:pPr>
        <w:adjustRightInd w:val="0"/>
        <w:spacing w:before="120" w:beforeLines="50" w:line="360" w:lineRule="auto"/>
        <w:jc w:val="center"/>
        <w:rPr>
          <w:rFonts w:ascii="宋体" w:hAnsi="宋体"/>
          <w:b/>
          <w:bCs/>
          <w:sz w:val="28"/>
          <w:szCs w:val="28"/>
          <w:highlight w:val="none"/>
        </w:rPr>
      </w:pPr>
    </w:p>
    <w:p>
      <w:pPr>
        <w:adjustRightInd w:val="0"/>
        <w:spacing w:before="120" w:beforeLines="50" w:line="360" w:lineRule="auto"/>
        <w:jc w:val="center"/>
        <w:rPr>
          <w:rFonts w:ascii="宋体" w:hAnsi="宋体"/>
          <w:b/>
          <w:bCs/>
          <w:sz w:val="28"/>
          <w:szCs w:val="28"/>
          <w:highlight w:val="none"/>
        </w:rPr>
      </w:pPr>
    </w:p>
    <w:bookmarkEnd w:id="89"/>
    <w:p>
      <w:pPr>
        <w:spacing w:after="120" w:afterLines="50" w:line="360" w:lineRule="auto"/>
        <w:rPr>
          <w:rFonts w:ascii="宋体" w:hAnsi="宋体"/>
          <w:szCs w:val="21"/>
          <w:highlight w:val="none"/>
        </w:rPr>
      </w:pPr>
    </w:p>
    <w:p>
      <w:pPr>
        <w:rPr>
          <w:rStyle w:val="112"/>
          <w:rFonts w:ascii="宋体" w:hAnsi="宋体"/>
          <w:sz w:val="28"/>
          <w:szCs w:val="28"/>
          <w:highlight w:val="none"/>
        </w:rPr>
      </w:pPr>
      <w:bookmarkStart w:id="90" w:name="_Toc361252258"/>
      <w:bookmarkStart w:id="91" w:name="_Toc365878702"/>
    </w:p>
    <w:p>
      <w:pPr>
        <w:adjustRightInd w:val="0"/>
        <w:spacing w:before="120" w:beforeLines="50" w:line="360" w:lineRule="auto"/>
        <w:jc w:val="center"/>
        <w:outlineLvl w:val="1"/>
        <w:rPr>
          <w:bCs/>
          <w:sz w:val="30"/>
          <w:szCs w:val="30"/>
          <w:highlight w:val="none"/>
        </w:rPr>
      </w:pPr>
      <w:r>
        <w:rPr>
          <w:rFonts w:hint="eastAsia"/>
          <w:bCs/>
          <w:sz w:val="30"/>
          <w:szCs w:val="30"/>
          <w:highlight w:val="none"/>
          <w:lang w:val="en-US" w:eastAsia="zh-CN"/>
        </w:rPr>
        <w:t>五</w:t>
      </w:r>
      <w:r>
        <w:rPr>
          <w:bCs/>
          <w:sz w:val="30"/>
          <w:szCs w:val="30"/>
          <w:highlight w:val="none"/>
        </w:rPr>
        <w:t>、比选申请人</w:t>
      </w:r>
      <w:r>
        <w:rPr>
          <w:rFonts w:hint="eastAsia"/>
          <w:bCs/>
          <w:sz w:val="30"/>
          <w:szCs w:val="30"/>
          <w:highlight w:val="none"/>
        </w:rPr>
        <w:t>基本情况</w:t>
      </w:r>
      <w:r>
        <w:rPr>
          <w:bCs/>
          <w:sz w:val="30"/>
          <w:szCs w:val="30"/>
          <w:highlight w:val="none"/>
        </w:rPr>
        <w:t>一览</w:t>
      </w:r>
      <w:r>
        <w:rPr>
          <w:rFonts w:hint="eastAsia"/>
          <w:bCs/>
          <w:sz w:val="30"/>
          <w:szCs w:val="30"/>
          <w:highlight w:val="none"/>
        </w:rPr>
        <w:t>表</w:t>
      </w:r>
      <w:bookmarkEnd w:id="90"/>
      <w:bookmarkEnd w:id="91"/>
    </w:p>
    <w:p>
      <w:pPr>
        <w:adjustRightInd w:val="0"/>
        <w:spacing w:line="400" w:lineRule="exact"/>
        <w:ind w:firstLine="367" w:firstLineChars="175"/>
        <w:jc w:val="left"/>
        <w:rPr>
          <w:rFonts w:ascii="宋体" w:hAnsi="宋体"/>
          <w:bCs/>
          <w:szCs w:val="21"/>
          <w:highlight w:val="none"/>
        </w:rPr>
      </w:pPr>
    </w:p>
    <w:tbl>
      <w:tblPr>
        <w:tblStyle w:val="40"/>
        <w:tblW w:w="876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41"/>
        <w:gridCol w:w="973"/>
        <w:gridCol w:w="1207"/>
        <w:gridCol w:w="1255"/>
        <w:gridCol w:w="7"/>
        <w:gridCol w:w="1326"/>
        <w:gridCol w:w="161"/>
        <w:gridCol w:w="1017"/>
        <w:gridCol w:w="107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741" w:type="dxa"/>
            <w:vAlign w:val="center"/>
          </w:tcPr>
          <w:p>
            <w:pPr>
              <w:autoSpaceDE w:val="0"/>
              <w:autoSpaceDN w:val="0"/>
              <w:adjustRightInd w:val="0"/>
              <w:spacing w:line="400" w:lineRule="exact"/>
              <w:jc w:val="center"/>
              <w:rPr>
                <w:rFonts w:ascii="宋体" w:hAnsi="宋体"/>
                <w:kern w:val="0"/>
                <w:szCs w:val="21"/>
                <w:highlight w:val="none"/>
              </w:rPr>
            </w:pPr>
            <w:r>
              <w:rPr>
                <w:rFonts w:ascii="宋体" w:hAnsi="宋体"/>
                <w:kern w:val="0"/>
                <w:szCs w:val="21"/>
                <w:highlight w:val="none"/>
              </w:rPr>
              <w:t>单位名称</w:t>
            </w:r>
          </w:p>
        </w:tc>
        <w:tc>
          <w:tcPr>
            <w:tcW w:w="7023" w:type="dxa"/>
            <w:gridSpan w:val="8"/>
            <w:vAlign w:val="center"/>
          </w:tcPr>
          <w:p>
            <w:pPr>
              <w:autoSpaceDE w:val="0"/>
              <w:autoSpaceDN w:val="0"/>
              <w:adjustRightInd w:val="0"/>
              <w:spacing w:line="400" w:lineRule="exact"/>
              <w:jc w:val="center"/>
              <w:rPr>
                <w:rFonts w:ascii="宋体" w:hAnsi="宋体"/>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741" w:type="dxa"/>
            <w:vAlign w:val="center"/>
          </w:tcPr>
          <w:p>
            <w:pPr>
              <w:autoSpaceDE w:val="0"/>
              <w:autoSpaceDN w:val="0"/>
              <w:adjustRightInd w:val="0"/>
              <w:spacing w:line="400" w:lineRule="exact"/>
              <w:jc w:val="center"/>
              <w:rPr>
                <w:rFonts w:ascii="宋体" w:hAnsi="宋体"/>
                <w:kern w:val="0"/>
                <w:szCs w:val="21"/>
                <w:highlight w:val="none"/>
              </w:rPr>
            </w:pPr>
            <w:r>
              <w:rPr>
                <w:rFonts w:hint="eastAsia" w:ascii="宋体" w:hAnsi="宋体"/>
                <w:kern w:val="0"/>
                <w:szCs w:val="21"/>
                <w:highlight w:val="none"/>
              </w:rPr>
              <w:t>注册地址</w:t>
            </w:r>
          </w:p>
        </w:tc>
        <w:tc>
          <w:tcPr>
            <w:tcW w:w="3442" w:type="dxa"/>
            <w:gridSpan w:val="4"/>
            <w:vAlign w:val="center"/>
          </w:tcPr>
          <w:p>
            <w:pPr>
              <w:autoSpaceDE w:val="0"/>
              <w:autoSpaceDN w:val="0"/>
              <w:adjustRightInd w:val="0"/>
              <w:spacing w:line="400" w:lineRule="exact"/>
              <w:jc w:val="center"/>
              <w:rPr>
                <w:rFonts w:ascii="宋体" w:hAnsi="宋体"/>
                <w:kern w:val="0"/>
                <w:szCs w:val="21"/>
                <w:highlight w:val="none"/>
              </w:rPr>
            </w:pPr>
          </w:p>
        </w:tc>
        <w:tc>
          <w:tcPr>
            <w:tcW w:w="1326" w:type="dxa"/>
            <w:vAlign w:val="center"/>
          </w:tcPr>
          <w:p>
            <w:pPr>
              <w:autoSpaceDE w:val="0"/>
              <w:autoSpaceDN w:val="0"/>
              <w:adjustRightInd w:val="0"/>
              <w:spacing w:line="400" w:lineRule="exact"/>
              <w:jc w:val="center"/>
              <w:rPr>
                <w:rFonts w:ascii="宋体" w:hAnsi="宋体"/>
                <w:kern w:val="0"/>
                <w:szCs w:val="21"/>
                <w:highlight w:val="none"/>
              </w:rPr>
            </w:pPr>
            <w:r>
              <w:rPr>
                <w:rFonts w:hint="eastAsia" w:ascii="宋体" w:hAnsi="宋体"/>
                <w:kern w:val="0"/>
                <w:szCs w:val="21"/>
                <w:highlight w:val="none"/>
              </w:rPr>
              <w:t>邮政编码</w:t>
            </w:r>
          </w:p>
        </w:tc>
        <w:tc>
          <w:tcPr>
            <w:tcW w:w="2255" w:type="dxa"/>
            <w:gridSpan w:val="3"/>
            <w:vAlign w:val="center"/>
          </w:tcPr>
          <w:p>
            <w:pPr>
              <w:autoSpaceDE w:val="0"/>
              <w:autoSpaceDN w:val="0"/>
              <w:adjustRightInd w:val="0"/>
              <w:spacing w:line="400" w:lineRule="exact"/>
              <w:jc w:val="center"/>
              <w:rPr>
                <w:rFonts w:ascii="宋体" w:hAnsi="宋体"/>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741" w:type="dxa"/>
            <w:vMerge w:val="restart"/>
            <w:vAlign w:val="center"/>
          </w:tcPr>
          <w:p>
            <w:pPr>
              <w:autoSpaceDE w:val="0"/>
              <w:autoSpaceDN w:val="0"/>
              <w:adjustRightInd w:val="0"/>
              <w:spacing w:line="400" w:lineRule="exact"/>
              <w:jc w:val="center"/>
              <w:rPr>
                <w:rFonts w:ascii="宋体" w:hAnsi="宋体"/>
                <w:kern w:val="0"/>
                <w:szCs w:val="21"/>
                <w:highlight w:val="none"/>
              </w:rPr>
            </w:pPr>
            <w:r>
              <w:rPr>
                <w:rFonts w:hint="eastAsia" w:ascii="宋体" w:hAnsi="宋体"/>
                <w:kern w:val="0"/>
                <w:szCs w:val="21"/>
                <w:highlight w:val="none"/>
              </w:rPr>
              <w:t>联系方式</w:t>
            </w:r>
          </w:p>
        </w:tc>
        <w:tc>
          <w:tcPr>
            <w:tcW w:w="973" w:type="dxa"/>
            <w:vAlign w:val="center"/>
          </w:tcPr>
          <w:p>
            <w:pPr>
              <w:autoSpaceDE w:val="0"/>
              <w:autoSpaceDN w:val="0"/>
              <w:adjustRightInd w:val="0"/>
              <w:spacing w:line="400" w:lineRule="exact"/>
              <w:jc w:val="center"/>
              <w:rPr>
                <w:rFonts w:ascii="宋体" w:hAnsi="宋体"/>
                <w:kern w:val="0"/>
                <w:szCs w:val="21"/>
                <w:highlight w:val="none"/>
              </w:rPr>
            </w:pPr>
            <w:r>
              <w:rPr>
                <w:rFonts w:hint="eastAsia" w:ascii="宋体" w:hAnsi="宋体"/>
                <w:kern w:val="0"/>
                <w:szCs w:val="21"/>
                <w:highlight w:val="none"/>
              </w:rPr>
              <w:t>联系人</w:t>
            </w:r>
          </w:p>
        </w:tc>
        <w:tc>
          <w:tcPr>
            <w:tcW w:w="2462" w:type="dxa"/>
            <w:gridSpan w:val="2"/>
            <w:vAlign w:val="center"/>
          </w:tcPr>
          <w:p>
            <w:pPr>
              <w:autoSpaceDE w:val="0"/>
              <w:autoSpaceDN w:val="0"/>
              <w:adjustRightInd w:val="0"/>
              <w:spacing w:line="400" w:lineRule="exact"/>
              <w:jc w:val="center"/>
              <w:rPr>
                <w:rFonts w:ascii="宋体" w:hAnsi="宋体"/>
                <w:kern w:val="0"/>
                <w:szCs w:val="21"/>
                <w:highlight w:val="none"/>
              </w:rPr>
            </w:pPr>
          </w:p>
        </w:tc>
        <w:tc>
          <w:tcPr>
            <w:tcW w:w="1333" w:type="dxa"/>
            <w:gridSpan w:val="2"/>
            <w:vAlign w:val="center"/>
          </w:tcPr>
          <w:p>
            <w:pPr>
              <w:autoSpaceDE w:val="0"/>
              <w:autoSpaceDN w:val="0"/>
              <w:adjustRightInd w:val="0"/>
              <w:spacing w:line="400" w:lineRule="exact"/>
              <w:jc w:val="center"/>
              <w:rPr>
                <w:rFonts w:ascii="宋体" w:hAnsi="宋体"/>
                <w:kern w:val="0"/>
                <w:szCs w:val="21"/>
                <w:highlight w:val="none"/>
              </w:rPr>
            </w:pPr>
            <w:r>
              <w:rPr>
                <w:rFonts w:hint="eastAsia" w:ascii="宋体" w:hAnsi="宋体"/>
                <w:kern w:val="0"/>
                <w:szCs w:val="21"/>
                <w:highlight w:val="none"/>
              </w:rPr>
              <w:t>电话</w:t>
            </w:r>
          </w:p>
        </w:tc>
        <w:tc>
          <w:tcPr>
            <w:tcW w:w="2255" w:type="dxa"/>
            <w:gridSpan w:val="3"/>
            <w:vAlign w:val="center"/>
          </w:tcPr>
          <w:p>
            <w:pPr>
              <w:autoSpaceDE w:val="0"/>
              <w:autoSpaceDN w:val="0"/>
              <w:adjustRightInd w:val="0"/>
              <w:spacing w:line="400" w:lineRule="exact"/>
              <w:jc w:val="center"/>
              <w:rPr>
                <w:rFonts w:ascii="宋体" w:hAnsi="宋体"/>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48" w:hRule="atLeast"/>
          <w:jc w:val="center"/>
        </w:trPr>
        <w:tc>
          <w:tcPr>
            <w:tcW w:w="1741" w:type="dxa"/>
            <w:vMerge w:val="continue"/>
            <w:vAlign w:val="center"/>
          </w:tcPr>
          <w:p>
            <w:pPr>
              <w:autoSpaceDE w:val="0"/>
              <w:autoSpaceDN w:val="0"/>
              <w:adjustRightInd w:val="0"/>
              <w:spacing w:line="400" w:lineRule="exact"/>
              <w:jc w:val="center"/>
              <w:rPr>
                <w:rFonts w:ascii="宋体" w:hAnsi="宋体"/>
                <w:kern w:val="0"/>
                <w:szCs w:val="21"/>
                <w:highlight w:val="none"/>
              </w:rPr>
            </w:pPr>
          </w:p>
        </w:tc>
        <w:tc>
          <w:tcPr>
            <w:tcW w:w="973" w:type="dxa"/>
            <w:vAlign w:val="center"/>
          </w:tcPr>
          <w:p>
            <w:pPr>
              <w:autoSpaceDE w:val="0"/>
              <w:autoSpaceDN w:val="0"/>
              <w:adjustRightInd w:val="0"/>
              <w:spacing w:line="400" w:lineRule="exact"/>
              <w:jc w:val="center"/>
              <w:rPr>
                <w:rFonts w:ascii="宋体" w:hAnsi="宋体"/>
                <w:kern w:val="0"/>
                <w:szCs w:val="21"/>
                <w:highlight w:val="none"/>
              </w:rPr>
            </w:pPr>
            <w:r>
              <w:rPr>
                <w:rFonts w:hint="eastAsia" w:ascii="宋体" w:hAnsi="宋体"/>
                <w:kern w:val="0"/>
                <w:szCs w:val="21"/>
                <w:highlight w:val="none"/>
              </w:rPr>
              <w:t>传真</w:t>
            </w:r>
          </w:p>
        </w:tc>
        <w:tc>
          <w:tcPr>
            <w:tcW w:w="2462" w:type="dxa"/>
            <w:gridSpan w:val="2"/>
            <w:vAlign w:val="center"/>
          </w:tcPr>
          <w:p>
            <w:pPr>
              <w:autoSpaceDE w:val="0"/>
              <w:autoSpaceDN w:val="0"/>
              <w:adjustRightInd w:val="0"/>
              <w:spacing w:line="400" w:lineRule="exact"/>
              <w:jc w:val="center"/>
              <w:rPr>
                <w:rFonts w:ascii="宋体" w:hAnsi="宋体"/>
                <w:kern w:val="0"/>
                <w:szCs w:val="21"/>
                <w:highlight w:val="none"/>
              </w:rPr>
            </w:pPr>
          </w:p>
        </w:tc>
        <w:tc>
          <w:tcPr>
            <w:tcW w:w="1333" w:type="dxa"/>
            <w:gridSpan w:val="2"/>
            <w:vAlign w:val="center"/>
          </w:tcPr>
          <w:p>
            <w:pPr>
              <w:autoSpaceDE w:val="0"/>
              <w:autoSpaceDN w:val="0"/>
              <w:adjustRightInd w:val="0"/>
              <w:spacing w:line="400" w:lineRule="exact"/>
              <w:jc w:val="center"/>
              <w:rPr>
                <w:rFonts w:ascii="宋体" w:hAnsi="宋体"/>
                <w:kern w:val="0"/>
                <w:szCs w:val="21"/>
                <w:highlight w:val="none"/>
              </w:rPr>
            </w:pPr>
            <w:r>
              <w:rPr>
                <w:rFonts w:hint="eastAsia" w:ascii="宋体" w:hAnsi="宋体"/>
                <w:kern w:val="0"/>
                <w:szCs w:val="21"/>
                <w:highlight w:val="none"/>
              </w:rPr>
              <w:t>网址</w:t>
            </w:r>
          </w:p>
        </w:tc>
        <w:tc>
          <w:tcPr>
            <w:tcW w:w="2255" w:type="dxa"/>
            <w:gridSpan w:val="3"/>
            <w:vAlign w:val="center"/>
          </w:tcPr>
          <w:p>
            <w:pPr>
              <w:autoSpaceDE w:val="0"/>
              <w:autoSpaceDN w:val="0"/>
              <w:adjustRightInd w:val="0"/>
              <w:spacing w:line="400" w:lineRule="exact"/>
              <w:jc w:val="center"/>
              <w:rPr>
                <w:rFonts w:ascii="宋体" w:hAnsi="宋体"/>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741" w:type="dxa"/>
            <w:vAlign w:val="center"/>
          </w:tcPr>
          <w:p>
            <w:pPr>
              <w:autoSpaceDE w:val="0"/>
              <w:autoSpaceDN w:val="0"/>
              <w:adjustRightInd w:val="0"/>
              <w:spacing w:line="400" w:lineRule="exact"/>
              <w:jc w:val="center"/>
              <w:rPr>
                <w:rFonts w:ascii="宋体" w:hAnsi="宋体"/>
                <w:kern w:val="0"/>
                <w:szCs w:val="21"/>
                <w:highlight w:val="none"/>
              </w:rPr>
            </w:pPr>
            <w:r>
              <w:rPr>
                <w:rFonts w:hint="eastAsia" w:ascii="宋体" w:hAnsi="宋体"/>
                <w:kern w:val="0"/>
                <w:szCs w:val="21"/>
                <w:highlight w:val="none"/>
              </w:rPr>
              <w:t>法定代表人</w:t>
            </w:r>
          </w:p>
        </w:tc>
        <w:tc>
          <w:tcPr>
            <w:tcW w:w="973" w:type="dxa"/>
            <w:vAlign w:val="center"/>
          </w:tcPr>
          <w:p>
            <w:pPr>
              <w:autoSpaceDE w:val="0"/>
              <w:autoSpaceDN w:val="0"/>
              <w:adjustRightInd w:val="0"/>
              <w:spacing w:line="400" w:lineRule="exact"/>
              <w:jc w:val="center"/>
              <w:rPr>
                <w:rFonts w:ascii="宋体" w:hAnsi="宋体"/>
                <w:kern w:val="0"/>
                <w:szCs w:val="21"/>
                <w:highlight w:val="none"/>
              </w:rPr>
            </w:pPr>
            <w:r>
              <w:rPr>
                <w:rFonts w:hint="eastAsia" w:ascii="宋体" w:hAnsi="宋体"/>
                <w:kern w:val="0"/>
                <w:szCs w:val="21"/>
                <w:highlight w:val="none"/>
              </w:rPr>
              <w:t>姓名</w:t>
            </w:r>
          </w:p>
        </w:tc>
        <w:tc>
          <w:tcPr>
            <w:tcW w:w="1207" w:type="dxa"/>
            <w:vAlign w:val="center"/>
          </w:tcPr>
          <w:p>
            <w:pPr>
              <w:autoSpaceDE w:val="0"/>
              <w:autoSpaceDN w:val="0"/>
              <w:adjustRightInd w:val="0"/>
              <w:spacing w:line="400" w:lineRule="exact"/>
              <w:jc w:val="center"/>
              <w:rPr>
                <w:rFonts w:ascii="宋体" w:hAnsi="宋体"/>
                <w:kern w:val="0"/>
                <w:szCs w:val="21"/>
                <w:highlight w:val="none"/>
              </w:rPr>
            </w:pPr>
          </w:p>
        </w:tc>
        <w:tc>
          <w:tcPr>
            <w:tcW w:w="1255" w:type="dxa"/>
            <w:vAlign w:val="center"/>
          </w:tcPr>
          <w:p>
            <w:pPr>
              <w:autoSpaceDE w:val="0"/>
              <w:autoSpaceDN w:val="0"/>
              <w:adjustRightInd w:val="0"/>
              <w:spacing w:line="400" w:lineRule="exact"/>
              <w:jc w:val="center"/>
              <w:rPr>
                <w:rFonts w:ascii="宋体" w:hAnsi="宋体"/>
                <w:kern w:val="0"/>
                <w:szCs w:val="21"/>
                <w:highlight w:val="none"/>
              </w:rPr>
            </w:pPr>
            <w:r>
              <w:rPr>
                <w:rFonts w:hint="eastAsia" w:ascii="宋体" w:hAnsi="宋体"/>
                <w:kern w:val="0"/>
                <w:szCs w:val="21"/>
                <w:highlight w:val="none"/>
              </w:rPr>
              <w:t>技术职称</w:t>
            </w:r>
          </w:p>
        </w:tc>
        <w:tc>
          <w:tcPr>
            <w:tcW w:w="1333" w:type="dxa"/>
            <w:gridSpan w:val="2"/>
            <w:vAlign w:val="center"/>
          </w:tcPr>
          <w:p>
            <w:pPr>
              <w:autoSpaceDE w:val="0"/>
              <w:autoSpaceDN w:val="0"/>
              <w:adjustRightInd w:val="0"/>
              <w:spacing w:line="400" w:lineRule="exact"/>
              <w:jc w:val="center"/>
              <w:rPr>
                <w:rFonts w:ascii="宋体" w:hAnsi="宋体"/>
                <w:kern w:val="0"/>
                <w:szCs w:val="21"/>
                <w:highlight w:val="none"/>
              </w:rPr>
            </w:pPr>
          </w:p>
        </w:tc>
        <w:tc>
          <w:tcPr>
            <w:tcW w:w="1178" w:type="dxa"/>
            <w:gridSpan w:val="2"/>
            <w:vAlign w:val="center"/>
          </w:tcPr>
          <w:p>
            <w:pPr>
              <w:autoSpaceDE w:val="0"/>
              <w:autoSpaceDN w:val="0"/>
              <w:adjustRightInd w:val="0"/>
              <w:spacing w:line="400" w:lineRule="exact"/>
              <w:jc w:val="center"/>
              <w:rPr>
                <w:rFonts w:ascii="宋体" w:hAnsi="宋体"/>
                <w:kern w:val="0"/>
                <w:szCs w:val="21"/>
                <w:highlight w:val="none"/>
              </w:rPr>
            </w:pPr>
            <w:r>
              <w:rPr>
                <w:rFonts w:hint="eastAsia" w:ascii="宋体" w:hAnsi="宋体"/>
                <w:kern w:val="0"/>
                <w:szCs w:val="21"/>
                <w:highlight w:val="none"/>
              </w:rPr>
              <w:t>电话</w:t>
            </w:r>
          </w:p>
        </w:tc>
        <w:tc>
          <w:tcPr>
            <w:tcW w:w="1077" w:type="dxa"/>
            <w:vAlign w:val="center"/>
          </w:tcPr>
          <w:p>
            <w:pPr>
              <w:autoSpaceDE w:val="0"/>
              <w:autoSpaceDN w:val="0"/>
              <w:adjustRightInd w:val="0"/>
              <w:spacing w:line="400" w:lineRule="exact"/>
              <w:jc w:val="center"/>
              <w:rPr>
                <w:rFonts w:ascii="宋体" w:hAnsi="宋体"/>
                <w:b/>
                <w:bCs/>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741" w:type="dxa"/>
            <w:vAlign w:val="center"/>
          </w:tcPr>
          <w:p>
            <w:pPr>
              <w:autoSpaceDE w:val="0"/>
              <w:autoSpaceDN w:val="0"/>
              <w:adjustRightInd w:val="0"/>
              <w:spacing w:line="400" w:lineRule="exact"/>
              <w:jc w:val="center"/>
              <w:rPr>
                <w:rFonts w:ascii="宋体" w:hAnsi="宋体"/>
                <w:kern w:val="0"/>
                <w:szCs w:val="21"/>
                <w:highlight w:val="none"/>
              </w:rPr>
            </w:pPr>
            <w:r>
              <w:rPr>
                <w:rFonts w:hint="eastAsia" w:ascii="宋体" w:hAnsi="宋体"/>
                <w:kern w:val="0"/>
                <w:szCs w:val="21"/>
                <w:highlight w:val="none"/>
              </w:rPr>
              <w:t>技术负责人</w:t>
            </w:r>
          </w:p>
        </w:tc>
        <w:tc>
          <w:tcPr>
            <w:tcW w:w="973" w:type="dxa"/>
            <w:vAlign w:val="center"/>
          </w:tcPr>
          <w:p>
            <w:pPr>
              <w:autoSpaceDE w:val="0"/>
              <w:autoSpaceDN w:val="0"/>
              <w:adjustRightInd w:val="0"/>
              <w:spacing w:line="400" w:lineRule="exact"/>
              <w:jc w:val="center"/>
              <w:rPr>
                <w:rFonts w:ascii="宋体" w:hAnsi="宋体"/>
                <w:kern w:val="0"/>
                <w:szCs w:val="21"/>
                <w:highlight w:val="none"/>
              </w:rPr>
            </w:pPr>
            <w:r>
              <w:rPr>
                <w:rFonts w:hint="eastAsia" w:ascii="宋体" w:hAnsi="宋体"/>
                <w:kern w:val="0"/>
                <w:szCs w:val="21"/>
                <w:highlight w:val="none"/>
              </w:rPr>
              <w:t>姓名</w:t>
            </w:r>
          </w:p>
        </w:tc>
        <w:tc>
          <w:tcPr>
            <w:tcW w:w="1207" w:type="dxa"/>
            <w:vAlign w:val="center"/>
          </w:tcPr>
          <w:p>
            <w:pPr>
              <w:autoSpaceDE w:val="0"/>
              <w:autoSpaceDN w:val="0"/>
              <w:adjustRightInd w:val="0"/>
              <w:spacing w:line="400" w:lineRule="exact"/>
              <w:jc w:val="center"/>
              <w:rPr>
                <w:rFonts w:ascii="宋体" w:hAnsi="宋体"/>
                <w:kern w:val="0"/>
                <w:szCs w:val="21"/>
                <w:highlight w:val="none"/>
              </w:rPr>
            </w:pPr>
          </w:p>
        </w:tc>
        <w:tc>
          <w:tcPr>
            <w:tcW w:w="1255" w:type="dxa"/>
            <w:vAlign w:val="center"/>
          </w:tcPr>
          <w:p>
            <w:pPr>
              <w:autoSpaceDE w:val="0"/>
              <w:autoSpaceDN w:val="0"/>
              <w:adjustRightInd w:val="0"/>
              <w:spacing w:line="400" w:lineRule="exact"/>
              <w:jc w:val="center"/>
              <w:rPr>
                <w:rFonts w:ascii="宋体" w:hAnsi="宋体"/>
                <w:kern w:val="0"/>
                <w:szCs w:val="21"/>
                <w:highlight w:val="none"/>
              </w:rPr>
            </w:pPr>
            <w:r>
              <w:rPr>
                <w:rFonts w:hint="eastAsia" w:ascii="宋体" w:hAnsi="宋体"/>
                <w:kern w:val="0"/>
                <w:szCs w:val="21"/>
                <w:highlight w:val="none"/>
              </w:rPr>
              <w:t>技术职称</w:t>
            </w:r>
          </w:p>
        </w:tc>
        <w:tc>
          <w:tcPr>
            <w:tcW w:w="1333" w:type="dxa"/>
            <w:gridSpan w:val="2"/>
            <w:vAlign w:val="center"/>
          </w:tcPr>
          <w:p>
            <w:pPr>
              <w:autoSpaceDE w:val="0"/>
              <w:autoSpaceDN w:val="0"/>
              <w:adjustRightInd w:val="0"/>
              <w:spacing w:line="400" w:lineRule="exact"/>
              <w:jc w:val="center"/>
              <w:rPr>
                <w:rFonts w:ascii="宋体" w:hAnsi="宋体"/>
                <w:kern w:val="0"/>
                <w:szCs w:val="21"/>
                <w:highlight w:val="none"/>
              </w:rPr>
            </w:pPr>
          </w:p>
        </w:tc>
        <w:tc>
          <w:tcPr>
            <w:tcW w:w="1178" w:type="dxa"/>
            <w:gridSpan w:val="2"/>
            <w:vAlign w:val="center"/>
          </w:tcPr>
          <w:p>
            <w:pPr>
              <w:autoSpaceDE w:val="0"/>
              <w:autoSpaceDN w:val="0"/>
              <w:adjustRightInd w:val="0"/>
              <w:spacing w:line="400" w:lineRule="exact"/>
              <w:jc w:val="center"/>
              <w:rPr>
                <w:rFonts w:ascii="宋体" w:hAnsi="宋体"/>
                <w:kern w:val="0"/>
                <w:szCs w:val="21"/>
                <w:highlight w:val="none"/>
              </w:rPr>
            </w:pPr>
            <w:r>
              <w:rPr>
                <w:rFonts w:hint="eastAsia" w:ascii="宋体" w:hAnsi="宋体"/>
                <w:kern w:val="0"/>
                <w:szCs w:val="21"/>
                <w:highlight w:val="none"/>
              </w:rPr>
              <w:t>电话</w:t>
            </w:r>
          </w:p>
        </w:tc>
        <w:tc>
          <w:tcPr>
            <w:tcW w:w="1077" w:type="dxa"/>
            <w:vAlign w:val="center"/>
          </w:tcPr>
          <w:p>
            <w:pPr>
              <w:autoSpaceDE w:val="0"/>
              <w:autoSpaceDN w:val="0"/>
              <w:adjustRightInd w:val="0"/>
              <w:spacing w:line="400" w:lineRule="exact"/>
              <w:jc w:val="center"/>
              <w:rPr>
                <w:rFonts w:ascii="宋体" w:hAnsi="宋体"/>
                <w:b/>
                <w:bCs/>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741" w:type="dxa"/>
            <w:vAlign w:val="center"/>
          </w:tcPr>
          <w:p>
            <w:pPr>
              <w:autoSpaceDE w:val="0"/>
              <w:autoSpaceDN w:val="0"/>
              <w:adjustRightInd w:val="0"/>
              <w:spacing w:line="400" w:lineRule="exact"/>
              <w:jc w:val="center"/>
              <w:rPr>
                <w:rFonts w:ascii="宋体" w:hAnsi="宋体"/>
                <w:kern w:val="0"/>
                <w:szCs w:val="21"/>
                <w:highlight w:val="none"/>
              </w:rPr>
            </w:pPr>
            <w:r>
              <w:rPr>
                <w:rFonts w:hint="eastAsia" w:ascii="宋体" w:hAnsi="宋体"/>
                <w:kern w:val="0"/>
                <w:szCs w:val="21"/>
                <w:highlight w:val="none"/>
              </w:rPr>
              <w:t>成立时间</w:t>
            </w:r>
          </w:p>
        </w:tc>
        <w:tc>
          <w:tcPr>
            <w:tcW w:w="2180" w:type="dxa"/>
            <w:gridSpan w:val="2"/>
            <w:vAlign w:val="center"/>
          </w:tcPr>
          <w:p>
            <w:pPr>
              <w:autoSpaceDE w:val="0"/>
              <w:autoSpaceDN w:val="0"/>
              <w:adjustRightInd w:val="0"/>
              <w:spacing w:line="400" w:lineRule="exact"/>
              <w:jc w:val="center"/>
              <w:rPr>
                <w:rFonts w:ascii="宋体" w:hAnsi="宋体"/>
                <w:kern w:val="0"/>
                <w:szCs w:val="21"/>
                <w:highlight w:val="none"/>
              </w:rPr>
            </w:pPr>
          </w:p>
        </w:tc>
        <w:tc>
          <w:tcPr>
            <w:tcW w:w="4843" w:type="dxa"/>
            <w:gridSpan w:val="6"/>
            <w:vAlign w:val="center"/>
          </w:tcPr>
          <w:p>
            <w:pPr>
              <w:autoSpaceDE w:val="0"/>
              <w:autoSpaceDN w:val="0"/>
              <w:adjustRightInd w:val="0"/>
              <w:spacing w:line="400" w:lineRule="exact"/>
              <w:ind w:firstLine="1470" w:firstLineChars="700"/>
              <w:rPr>
                <w:rFonts w:ascii="宋体" w:hAnsi="宋体"/>
                <w:kern w:val="0"/>
                <w:szCs w:val="21"/>
                <w:highlight w:val="none"/>
              </w:rPr>
            </w:pPr>
            <w:r>
              <w:rPr>
                <w:rFonts w:hint="eastAsia" w:ascii="宋体" w:hAnsi="宋体"/>
                <w:kern w:val="0"/>
                <w:szCs w:val="21"/>
                <w:highlight w:val="none"/>
              </w:rPr>
              <w:t>员工总人数：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741" w:type="dxa"/>
            <w:vAlign w:val="center"/>
          </w:tcPr>
          <w:p>
            <w:pPr>
              <w:autoSpaceDE w:val="0"/>
              <w:autoSpaceDN w:val="0"/>
              <w:adjustRightInd w:val="0"/>
              <w:spacing w:line="400" w:lineRule="exact"/>
              <w:jc w:val="center"/>
              <w:rPr>
                <w:rFonts w:ascii="宋体" w:hAnsi="宋体"/>
                <w:kern w:val="0"/>
                <w:szCs w:val="21"/>
                <w:highlight w:val="none"/>
              </w:rPr>
            </w:pPr>
            <w:r>
              <w:rPr>
                <w:rFonts w:hint="eastAsia" w:ascii="宋体" w:hAnsi="宋体"/>
                <w:kern w:val="0"/>
                <w:szCs w:val="21"/>
                <w:highlight w:val="none"/>
              </w:rPr>
              <w:t>企业资质等级</w:t>
            </w:r>
          </w:p>
        </w:tc>
        <w:tc>
          <w:tcPr>
            <w:tcW w:w="2180" w:type="dxa"/>
            <w:gridSpan w:val="2"/>
            <w:vAlign w:val="center"/>
          </w:tcPr>
          <w:p>
            <w:pPr>
              <w:autoSpaceDE w:val="0"/>
              <w:autoSpaceDN w:val="0"/>
              <w:adjustRightInd w:val="0"/>
              <w:spacing w:line="400" w:lineRule="exact"/>
              <w:jc w:val="center"/>
              <w:rPr>
                <w:rFonts w:ascii="宋体" w:hAnsi="宋体"/>
                <w:kern w:val="0"/>
                <w:szCs w:val="21"/>
                <w:highlight w:val="none"/>
              </w:rPr>
            </w:pPr>
          </w:p>
        </w:tc>
        <w:tc>
          <w:tcPr>
            <w:tcW w:w="1255" w:type="dxa"/>
            <w:vMerge w:val="restart"/>
            <w:vAlign w:val="center"/>
          </w:tcPr>
          <w:p>
            <w:pPr>
              <w:autoSpaceDE w:val="0"/>
              <w:autoSpaceDN w:val="0"/>
              <w:adjustRightInd w:val="0"/>
              <w:spacing w:line="400" w:lineRule="exact"/>
              <w:jc w:val="center"/>
              <w:rPr>
                <w:rFonts w:ascii="宋体" w:hAnsi="宋体"/>
                <w:kern w:val="0"/>
                <w:szCs w:val="21"/>
                <w:highlight w:val="none"/>
              </w:rPr>
            </w:pPr>
            <w:r>
              <w:rPr>
                <w:rFonts w:hint="eastAsia" w:ascii="宋体" w:hAnsi="宋体"/>
                <w:kern w:val="0"/>
                <w:szCs w:val="21"/>
                <w:highlight w:val="none"/>
              </w:rPr>
              <w:t>其中</w:t>
            </w:r>
          </w:p>
        </w:tc>
        <w:tc>
          <w:tcPr>
            <w:tcW w:w="1494" w:type="dxa"/>
            <w:gridSpan w:val="3"/>
            <w:vAlign w:val="center"/>
          </w:tcPr>
          <w:p>
            <w:pPr>
              <w:autoSpaceDE w:val="0"/>
              <w:autoSpaceDN w:val="0"/>
              <w:adjustRightInd w:val="0"/>
              <w:spacing w:line="400" w:lineRule="exact"/>
              <w:jc w:val="center"/>
              <w:rPr>
                <w:rFonts w:ascii="宋体" w:hAnsi="宋体"/>
                <w:kern w:val="0"/>
                <w:szCs w:val="21"/>
                <w:highlight w:val="none"/>
              </w:rPr>
            </w:pPr>
            <w:r>
              <w:rPr>
                <w:rFonts w:hint="eastAsia" w:ascii="宋体" w:hAnsi="宋体"/>
                <w:kern w:val="0"/>
                <w:szCs w:val="21"/>
                <w:highlight w:val="none"/>
              </w:rPr>
              <w:t>项目</w:t>
            </w:r>
            <w:r>
              <w:rPr>
                <w:rFonts w:hint="eastAsia" w:ascii="宋体" w:hAnsi="宋体"/>
                <w:kern w:val="0"/>
                <w:szCs w:val="21"/>
                <w:highlight w:val="none"/>
                <w:lang w:eastAsia="zh-Hans"/>
              </w:rPr>
              <w:t>总负责人</w:t>
            </w:r>
          </w:p>
        </w:tc>
        <w:tc>
          <w:tcPr>
            <w:tcW w:w="2094" w:type="dxa"/>
            <w:gridSpan w:val="2"/>
            <w:vAlign w:val="center"/>
          </w:tcPr>
          <w:p>
            <w:pPr>
              <w:autoSpaceDE w:val="0"/>
              <w:autoSpaceDN w:val="0"/>
              <w:adjustRightInd w:val="0"/>
              <w:spacing w:line="400" w:lineRule="exact"/>
              <w:jc w:val="center"/>
              <w:rPr>
                <w:rFonts w:ascii="宋体" w:hAnsi="宋体"/>
                <w:b/>
                <w:bCs/>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741" w:type="dxa"/>
            <w:vAlign w:val="center"/>
          </w:tcPr>
          <w:p>
            <w:pPr>
              <w:autoSpaceDE w:val="0"/>
              <w:autoSpaceDN w:val="0"/>
              <w:adjustRightInd w:val="0"/>
              <w:spacing w:line="400" w:lineRule="exact"/>
              <w:jc w:val="center"/>
              <w:rPr>
                <w:rFonts w:ascii="宋体" w:hAnsi="宋体"/>
                <w:kern w:val="0"/>
                <w:szCs w:val="21"/>
                <w:highlight w:val="none"/>
              </w:rPr>
            </w:pPr>
            <w:r>
              <w:rPr>
                <w:rFonts w:hint="eastAsia" w:ascii="宋体" w:hAnsi="宋体"/>
                <w:kern w:val="0"/>
                <w:szCs w:val="21"/>
                <w:highlight w:val="none"/>
              </w:rPr>
              <w:t>营业执照号</w:t>
            </w:r>
            <w:r>
              <w:rPr>
                <w:rFonts w:ascii="宋体" w:hAnsi="宋体"/>
                <w:kern w:val="0"/>
                <w:szCs w:val="21"/>
                <w:highlight w:val="none"/>
              </w:rPr>
              <w:t>【或统一社会信用代码】</w:t>
            </w:r>
          </w:p>
        </w:tc>
        <w:tc>
          <w:tcPr>
            <w:tcW w:w="2180" w:type="dxa"/>
            <w:gridSpan w:val="2"/>
            <w:vAlign w:val="center"/>
          </w:tcPr>
          <w:p>
            <w:pPr>
              <w:autoSpaceDE w:val="0"/>
              <w:autoSpaceDN w:val="0"/>
              <w:adjustRightInd w:val="0"/>
              <w:spacing w:line="400" w:lineRule="exact"/>
              <w:jc w:val="center"/>
              <w:rPr>
                <w:rFonts w:ascii="宋体" w:hAnsi="宋体"/>
                <w:kern w:val="0"/>
                <w:szCs w:val="21"/>
                <w:highlight w:val="none"/>
              </w:rPr>
            </w:pPr>
          </w:p>
        </w:tc>
        <w:tc>
          <w:tcPr>
            <w:tcW w:w="1255" w:type="dxa"/>
            <w:vMerge w:val="continue"/>
            <w:vAlign w:val="center"/>
          </w:tcPr>
          <w:p>
            <w:pPr>
              <w:autoSpaceDE w:val="0"/>
              <w:autoSpaceDN w:val="0"/>
              <w:adjustRightInd w:val="0"/>
              <w:spacing w:line="400" w:lineRule="exact"/>
              <w:jc w:val="center"/>
              <w:rPr>
                <w:rFonts w:ascii="宋体" w:hAnsi="宋体"/>
                <w:kern w:val="0"/>
                <w:szCs w:val="21"/>
                <w:highlight w:val="none"/>
              </w:rPr>
            </w:pPr>
          </w:p>
        </w:tc>
        <w:tc>
          <w:tcPr>
            <w:tcW w:w="1494" w:type="dxa"/>
            <w:gridSpan w:val="3"/>
            <w:vAlign w:val="center"/>
          </w:tcPr>
          <w:p>
            <w:pPr>
              <w:autoSpaceDE w:val="0"/>
              <w:autoSpaceDN w:val="0"/>
              <w:adjustRightInd w:val="0"/>
              <w:spacing w:line="400" w:lineRule="exact"/>
              <w:jc w:val="center"/>
              <w:rPr>
                <w:rFonts w:ascii="宋体" w:hAnsi="宋体"/>
                <w:kern w:val="0"/>
                <w:szCs w:val="21"/>
                <w:highlight w:val="none"/>
              </w:rPr>
            </w:pPr>
            <w:r>
              <w:rPr>
                <w:rFonts w:hint="eastAsia" w:ascii="宋体" w:hAnsi="宋体"/>
                <w:kern w:val="0"/>
                <w:szCs w:val="21"/>
                <w:highlight w:val="none"/>
              </w:rPr>
              <w:t>高级职称人员</w:t>
            </w:r>
          </w:p>
        </w:tc>
        <w:tc>
          <w:tcPr>
            <w:tcW w:w="2094" w:type="dxa"/>
            <w:gridSpan w:val="2"/>
            <w:vAlign w:val="center"/>
          </w:tcPr>
          <w:p>
            <w:pPr>
              <w:autoSpaceDE w:val="0"/>
              <w:autoSpaceDN w:val="0"/>
              <w:adjustRightInd w:val="0"/>
              <w:spacing w:line="400" w:lineRule="exact"/>
              <w:jc w:val="center"/>
              <w:rPr>
                <w:rFonts w:ascii="宋体" w:hAnsi="宋体"/>
                <w:b/>
                <w:bCs/>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741" w:type="dxa"/>
            <w:vAlign w:val="center"/>
          </w:tcPr>
          <w:p>
            <w:pPr>
              <w:autoSpaceDE w:val="0"/>
              <w:autoSpaceDN w:val="0"/>
              <w:adjustRightInd w:val="0"/>
              <w:spacing w:line="400" w:lineRule="exact"/>
              <w:jc w:val="center"/>
              <w:rPr>
                <w:rFonts w:ascii="宋体" w:hAnsi="宋体"/>
                <w:kern w:val="0"/>
                <w:szCs w:val="21"/>
                <w:highlight w:val="none"/>
              </w:rPr>
            </w:pPr>
            <w:r>
              <w:rPr>
                <w:rFonts w:hint="eastAsia" w:ascii="宋体" w:hAnsi="宋体"/>
                <w:kern w:val="0"/>
                <w:szCs w:val="21"/>
                <w:highlight w:val="none"/>
              </w:rPr>
              <w:t>注册资金</w:t>
            </w:r>
          </w:p>
        </w:tc>
        <w:tc>
          <w:tcPr>
            <w:tcW w:w="2180" w:type="dxa"/>
            <w:gridSpan w:val="2"/>
            <w:vAlign w:val="center"/>
          </w:tcPr>
          <w:p>
            <w:pPr>
              <w:autoSpaceDE w:val="0"/>
              <w:autoSpaceDN w:val="0"/>
              <w:adjustRightInd w:val="0"/>
              <w:spacing w:line="400" w:lineRule="exact"/>
              <w:jc w:val="center"/>
              <w:rPr>
                <w:rFonts w:ascii="宋体" w:hAnsi="宋体"/>
                <w:kern w:val="0"/>
                <w:szCs w:val="21"/>
                <w:highlight w:val="none"/>
              </w:rPr>
            </w:pPr>
          </w:p>
        </w:tc>
        <w:tc>
          <w:tcPr>
            <w:tcW w:w="1255" w:type="dxa"/>
            <w:vMerge w:val="continue"/>
            <w:vAlign w:val="center"/>
          </w:tcPr>
          <w:p>
            <w:pPr>
              <w:autoSpaceDE w:val="0"/>
              <w:autoSpaceDN w:val="0"/>
              <w:adjustRightInd w:val="0"/>
              <w:spacing w:line="400" w:lineRule="exact"/>
              <w:jc w:val="center"/>
              <w:rPr>
                <w:rFonts w:ascii="宋体" w:hAnsi="宋体"/>
                <w:kern w:val="0"/>
                <w:szCs w:val="21"/>
                <w:highlight w:val="none"/>
              </w:rPr>
            </w:pPr>
          </w:p>
        </w:tc>
        <w:tc>
          <w:tcPr>
            <w:tcW w:w="1494" w:type="dxa"/>
            <w:gridSpan w:val="3"/>
            <w:vAlign w:val="center"/>
          </w:tcPr>
          <w:p>
            <w:pPr>
              <w:autoSpaceDE w:val="0"/>
              <w:autoSpaceDN w:val="0"/>
              <w:adjustRightInd w:val="0"/>
              <w:spacing w:line="400" w:lineRule="exact"/>
              <w:jc w:val="center"/>
              <w:rPr>
                <w:rFonts w:ascii="宋体" w:hAnsi="宋体"/>
                <w:kern w:val="0"/>
                <w:szCs w:val="21"/>
                <w:highlight w:val="none"/>
              </w:rPr>
            </w:pPr>
            <w:r>
              <w:rPr>
                <w:rFonts w:hint="eastAsia" w:ascii="宋体" w:hAnsi="宋体"/>
                <w:kern w:val="0"/>
                <w:szCs w:val="21"/>
                <w:highlight w:val="none"/>
              </w:rPr>
              <w:t>中级职称人员</w:t>
            </w:r>
          </w:p>
        </w:tc>
        <w:tc>
          <w:tcPr>
            <w:tcW w:w="2094" w:type="dxa"/>
            <w:gridSpan w:val="2"/>
            <w:vAlign w:val="center"/>
          </w:tcPr>
          <w:p>
            <w:pPr>
              <w:autoSpaceDE w:val="0"/>
              <w:autoSpaceDN w:val="0"/>
              <w:adjustRightInd w:val="0"/>
              <w:spacing w:line="400" w:lineRule="exact"/>
              <w:jc w:val="center"/>
              <w:rPr>
                <w:rFonts w:ascii="宋体" w:hAnsi="宋体"/>
                <w:b/>
                <w:bCs/>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2" w:hRule="atLeast"/>
          <w:jc w:val="center"/>
        </w:trPr>
        <w:tc>
          <w:tcPr>
            <w:tcW w:w="1741" w:type="dxa"/>
            <w:vAlign w:val="center"/>
          </w:tcPr>
          <w:p>
            <w:pPr>
              <w:autoSpaceDE w:val="0"/>
              <w:autoSpaceDN w:val="0"/>
              <w:adjustRightInd w:val="0"/>
              <w:spacing w:line="400" w:lineRule="exact"/>
              <w:jc w:val="center"/>
              <w:rPr>
                <w:rFonts w:ascii="宋体" w:hAnsi="宋体"/>
                <w:kern w:val="0"/>
                <w:szCs w:val="21"/>
                <w:highlight w:val="none"/>
              </w:rPr>
            </w:pPr>
            <w:r>
              <w:rPr>
                <w:rFonts w:hint="eastAsia" w:ascii="宋体" w:hAnsi="宋体"/>
                <w:kern w:val="0"/>
                <w:szCs w:val="21"/>
                <w:highlight w:val="none"/>
              </w:rPr>
              <w:t>开户银行</w:t>
            </w:r>
          </w:p>
        </w:tc>
        <w:tc>
          <w:tcPr>
            <w:tcW w:w="2180" w:type="dxa"/>
            <w:gridSpan w:val="2"/>
            <w:vAlign w:val="center"/>
          </w:tcPr>
          <w:p>
            <w:pPr>
              <w:autoSpaceDE w:val="0"/>
              <w:autoSpaceDN w:val="0"/>
              <w:adjustRightInd w:val="0"/>
              <w:spacing w:line="400" w:lineRule="exact"/>
              <w:jc w:val="center"/>
              <w:rPr>
                <w:rFonts w:ascii="宋体" w:hAnsi="宋体"/>
                <w:kern w:val="0"/>
                <w:szCs w:val="21"/>
                <w:highlight w:val="none"/>
              </w:rPr>
            </w:pPr>
          </w:p>
        </w:tc>
        <w:tc>
          <w:tcPr>
            <w:tcW w:w="1255" w:type="dxa"/>
            <w:vMerge w:val="continue"/>
            <w:vAlign w:val="center"/>
          </w:tcPr>
          <w:p>
            <w:pPr>
              <w:autoSpaceDE w:val="0"/>
              <w:autoSpaceDN w:val="0"/>
              <w:adjustRightInd w:val="0"/>
              <w:spacing w:line="400" w:lineRule="exact"/>
              <w:jc w:val="center"/>
              <w:rPr>
                <w:rFonts w:ascii="宋体" w:hAnsi="宋体"/>
                <w:kern w:val="0"/>
                <w:szCs w:val="21"/>
                <w:highlight w:val="none"/>
              </w:rPr>
            </w:pPr>
          </w:p>
        </w:tc>
        <w:tc>
          <w:tcPr>
            <w:tcW w:w="1494" w:type="dxa"/>
            <w:gridSpan w:val="3"/>
            <w:vAlign w:val="center"/>
          </w:tcPr>
          <w:p>
            <w:pPr>
              <w:autoSpaceDE w:val="0"/>
              <w:autoSpaceDN w:val="0"/>
              <w:adjustRightInd w:val="0"/>
              <w:spacing w:line="400" w:lineRule="exact"/>
              <w:jc w:val="center"/>
              <w:rPr>
                <w:rFonts w:ascii="宋体" w:hAnsi="宋体"/>
                <w:kern w:val="0"/>
                <w:szCs w:val="21"/>
                <w:highlight w:val="none"/>
              </w:rPr>
            </w:pPr>
            <w:r>
              <w:rPr>
                <w:rFonts w:hint="eastAsia" w:ascii="宋体" w:hAnsi="宋体"/>
                <w:kern w:val="0"/>
                <w:szCs w:val="21"/>
                <w:highlight w:val="none"/>
              </w:rPr>
              <w:t>初级职称人员</w:t>
            </w:r>
          </w:p>
        </w:tc>
        <w:tc>
          <w:tcPr>
            <w:tcW w:w="2094" w:type="dxa"/>
            <w:gridSpan w:val="2"/>
            <w:vAlign w:val="center"/>
          </w:tcPr>
          <w:p>
            <w:pPr>
              <w:autoSpaceDE w:val="0"/>
              <w:autoSpaceDN w:val="0"/>
              <w:adjustRightInd w:val="0"/>
              <w:spacing w:line="400" w:lineRule="exact"/>
              <w:jc w:val="center"/>
              <w:rPr>
                <w:rFonts w:ascii="宋体" w:hAnsi="宋体"/>
                <w:b/>
                <w:bCs/>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2" w:hRule="atLeast"/>
          <w:jc w:val="center"/>
        </w:trPr>
        <w:tc>
          <w:tcPr>
            <w:tcW w:w="1741" w:type="dxa"/>
            <w:vAlign w:val="center"/>
          </w:tcPr>
          <w:p>
            <w:pPr>
              <w:autoSpaceDE w:val="0"/>
              <w:autoSpaceDN w:val="0"/>
              <w:adjustRightInd w:val="0"/>
              <w:spacing w:line="400" w:lineRule="exact"/>
              <w:jc w:val="center"/>
              <w:rPr>
                <w:rFonts w:ascii="宋体" w:hAnsi="宋体"/>
                <w:kern w:val="0"/>
                <w:szCs w:val="21"/>
                <w:highlight w:val="none"/>
              </w:rPr>
            </w:pPr>
            <w:r>
              <w:rPr>
                <w:rFonts w:hint="eastAsia" w:ascii="宋体" w:hAnsi="宋体"/>
                <w:kern w:val="0"/>
                <w:szCs w:val="21"/>
                <w:highlight w:val="none"/>
              </w:rPr>
              <w:t>账号</w:t>
            </w:r>
          </w:p>
        </w:tc>
        <w:tc>
          <w:tcPr>
            <w:tcW w:w="2180" w:type="dxa"/>
            <w:gridSpan w:val="2"/>
            <w:vAlign w:val="center"/>
          </w:tcPr>
          <w:p>
            <w:pPr>
              <w:autoSpaceDE w:val="0"/>
              <w:autoSpaceDN w:val="0"/>
              <w:adjustRightInd w:val="0"/>
              <w:spacing w:line="400" w:lineRule="exact"/>
              <w:jc w:val="center"/>
              <w:rPr>
                <w:rFonts w:ascii="宋体" w:hAnsi="宋体"/>
                <w:kern w:val="0"/>
                <w:szCs w:val="21"/>
                <w:highlight w:val="none"/>
              </w:rPr>
            </w:pPr>
          </w:p>
        </w:tc>
        <w:tc>
          <w:tcPr>
            <w:tcW w:w="1255" w:type="dxa"/>
            <w:vMerge w:val="continue"/>
            <w:vAlign w:val="center"/>
          </w:tcPr>
          <w:p>
            <w:pPr>
              <w:autoSpaceDE w:val="0"/>
              <w:autoSpaceDN w:val="0"/>
              <w:adjustRightInd w:val="0"/>
              <w:spacing w:line="400" w:lineRule="exact"/>
              <w:jc w:val="center"/>
              <w:rPr>
                <w:rFonts w:ascii="宋体" w:hAnsi="宋体"/>
                <w:kern w:val="0"/>
                <w:szCs w:val="21"/>
                <w:highlight w:val="none"/>
              </w:rPr>
            </w:pPr>
          </w:p>
        </w:tc>
        <w:tc>
          <w:tcPr>
            <w:tcW w:w="1494" w:type="dxa"/>
            <w:gridSpan w:val="3"/>
            <w:vAlign w:val="center"/>
          </w:tcPr>
          <w:p>
            <w:pPr>
              <w:autoSpaceDE w:val="0"/>
              <w:autoSpaceDN w:val="0"/>
              <w:adjustRightInd w:val="0"/>
              <w:spacing w:line="400" w:lineRule="exact"/>
              <w:jc w:val="center"/>
              <w:rPr>
                <w:rFonts w:ascii="宋体" w:hAnsi="宋体"/>
                <w:kern w:val="0"/>
                <w:szCs w:val="21"/>
                <w:highlight w:val="none"/>
              </w:rPr>
            </w:pPr>
            <w:r>
              <w:rPr>
                <w:rFonts w:hint="eastAsia" w:ascii="宋体" w:hAnsi="宋体"/>
                <w:kern w:val="0"/>
                <w:szCs w:val="21"/>
                <w:highlight w:val="none"/>
              </w:rPr>
              <w:t>技工</w:t>
            </w:r>
          </w:p>
        </w:tc>
        <w:tc>
          <w:tcPr>
            <w:tcW w:w="2094" w:type="dxa"/>
            <w:gridSpan w:val="2"/>
            <w:vAlign w:val="center"/>
          </w:tcPr>
          <w:p>
            <w:pPr>
              <w:autoSpaceDE w:val="0"/>
              <w:autoSpaceDN w:val="0"/>
              <w:adjustRightInd w:val="0"/>
              <w:spacing w:line="400" w:lineRule="exact"/>
              <w:jc w:val="center"/>
              <w:rPr>
                <w:rFonts w:ascii="宋体" w:hAnsi="宋体"/>
                <w:b/>
                <w:bCs/>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253" w:hRule="atLeast"/>
          <w:jc w:val="center"/>
        </w:trPr>
        <w:tc>
          <w:tcPr>
            <w:tcW w:w="1741" w:type="dxa"/>
            <w:vAlign w:val="center"/>
          </w:tcPr>
          <w:p>
            <w:pPr>
              <w:autoSpaceDE w:val="0"/>
              <w:autoSpaceDN w:val="0"/>
              <w:adjustRightInd w:val="0"/>
              <w:spacing w:line="400" w:lineRule="exact"/>
              <w:jc w:val="center"/>
              <w:rPr>
                <w:rFonts w:ascii="宋体" w:hAnsi="宋体"/>
                <w:kern w:val="0"/>
                <w:szCs w:val="21"/>
                <w:highlight w:val="none"/>
              </w:rPr>
            </w:pPr>
            <w:r>
              <w:rPr>
                <w:rFonts w:hint="eastAsia" w:ascii="宋体" w:hAnsi="宋体"/>
                <w:kern w:val="0"/>
                <w:szCs w:val="21"/>
                <w:highlight w:val="none"/>
              </w:rPr>
              <w:t>经营范围</w:t>
            </w:r>
          </w:p>
        </w:tc>
        <w:tc>
          <w:tcPr>
            <w:tcW w:w="7023" w:type="dxa"/>
            <w:gridSpan w:val="8"/>
            <w:vAlign w:val="center"/>
          </w:tcPr>
          <w:p>
            <w:pPr>
              <w:autoSpaceDE w:val="0"/>
              <w:autoSpaceDN w:val="0"/>
              <w:adjustRightInd w:val="0"/>
              <w:spacing w:line="400" w:lineRule="exact"/>
              <w:rPr>
                <w:rFonts w:ascii="宋体" w:hAnsi="宋体"/>
                <w:b/>
                <w:bCs/>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741" w:type="dxa"/>
          </w:tcPr>
          <w:p>
            <w:pPr>
              <w:autoSpaceDE w:val="0"/>
              <w:autoSpaceDN w:val="0"/>
              <w:adjustRightInd w:val="0"/>
              <w:spacing w:line="400" w:lineRule="exact"/>
              <w:jc w:val="center"/>
              <w:rPr>
                <w:rFonts w:ascii="宋体" w:hAnsi="宋体"/>
                <w:kern w:val="0"/>
                <w:szCs w:val="21"/>
                <w:highlight w:val="none"/>
              </w:rPr>
            </w:pPr>
            <w:r>
              <w:rPr>
                <w:rFonts w:hint="eastAsia" w:ascii="宋体" w:hAnsi="宋体"/>
                <w:kern w:val="0"/>
                <w:szCs w:val="21"/>
                <w:highlight w:val="none"/>
              </w:rPr>
              <w:t>备注</w:t>
            </w:r>
          </w:p>
        </w:tc>
        <w:tc>
          <w:tcPr>
            <w:tcW w:w="7023" w:type="dxa"/>
            <w:gridSpan w:val="8"/>
          </w:tcPr>
          <w:p>
            <w:pPr>
              <w:autoSpaceDE w:val="0"/>
              <w:autoSpaceDN w:val="0"/>
              <w:adjustRightInd w:val="0"/>
              <w:spacing w:line="400" w:lineRule="exact"/>
              <w:jc w:val="left"/>
              <w:rPr>
                <w:rFonts w:ascii="宋体" w:hAnsi="宋体"/>
                <w:kern w:val="0"/>
                <w:szCs w:val="21"/>
                <w:highlight w:val="none"/>
              </w:rPr>
            </w:pPr>
          </w:p>
        </w:tc>
      </w:tr>
    </w:tbl>
    <w:p>
      <w:pPr>
        <w:autoSpaceDE w:val="0"/>
        <w:autoSpaceDN w:val="0"/>
        <w:adjustRightInd w:val="0"/>
        <w:spacing w:line="420" w:lineRule="exact"/>
        <w:ind w:firstLine="420"/>
        <w:rPr>
          <w:rFonts w:ascii="宋体" w:cs="宋体"/>
          <w:color w:val="000000"/>
          <w:szCs w:val="21"/>
          <w:highlight w:val="none"/>
        </w:rPr>
      </w:pPr>
      <w:r>
        <w:rPr>
          <w:rFonts w:hint="eastAsia" w:ascii="宋体" w:hAnsi="宋体" w:cs="Arial"/>
          <w:szCs w:val="21"/>
          <w:highlight w:val="none"/>
        </w:rPr>
        <w:t>注：本表后应附企业营业执照副本</w:t>
      </w:r>
      <w:r>
        <w:rPr>
          <w:rFonts w:ascii="宋体" w:hAnsi="宋体" w:cs="Arial"/>
          <w:szCs w:val="21"/>
          <w:highlight w:val="none"/>
        </w:rPr>
        <w:t>，以上所需资料均提供复印件或扫描件</w:t>
      </w:r>
      <w:r>
        <w:rPr>
          <w:rFonts w:hint="eastAsia" w:ascii="宋体" w:hAnsi="宋体" w:cs="Arial"/>
          <w:szCs w:val="21"/>
          <w:highlight w:val="none"/>
        </w:rPr>
        <w:t>加盖</w:t>
      </w:r>
      <w:r>
        <w:rPr>
          <w:rFonts w:ascii="宋体" w:hAnsi="宋体" w:cs="Arial"/>
          <w:szCs w:val="21"/>
          <w:highlight w:val="none"/>
        </w:rPr>
        <w:t>比选申请人</w:t>
      </w:r>
      <w:r>
        <w:rPr>
          <w:rFonts w:hint="eastAsia" w:ascii="宋体" w:hAnsi="宋体" w:cs="Arial"/>
          <w:szCs w:val="21"/>
          <w:highlight w:val="none"/>
        </w:rPr>
        <w:t>鲜章</w:t>
      </w:r>
      <w:r>
        <w:rPr>
          <w:rFonts w:hint="eastAsia" w:ascii="宋体" w:cs="宋体"/>
          <w:color w:val="000000"/>
          <w:szCs w:val="21"/>
          <w:highlight w:val="none"/>
        </w:rPr>
        <w:t>；</w:t>
      </w:r>
      <w:r>
        <w:rPr>
          <w:rFonts w:ascii="宋体" w:cs="宋体"/>
          <w:color w:val="000000"/>
          <w:szCs w:val="21"/>
          <w:highlight w:val="none"/>
        </w:rPr>
        <w:t xml:space="preserve"> </w:t>
      </w:r>
    </w:p>
    <w:p>
      <w:pPr>
        <w:adjustRightInd w:val="0"/>
        <w:spacing w:line="400" w:lineRule="exact"/>
        <w:ind w:firstLine="367" w:firstLineChars="175"/>
        <w:jc w:val="left"/>
        <w:rPr>
          <w:rFonts w:ascii="宋体" w:hAnsi="宋体"/>
          <w:bCs/>
          <w:szCs w:val="21"/>
          <w:highlight w:val="none"/>
        </w:rPr>
      </w:pPr>
    </w:p>
    <w:p>
      <w:pPr>
        <w:adjustRightInd w:val="0"/>
        <w:spacing w:line="400" w:lineRule="exact"/>
        <w:ind w:firstLine="367" w:firstLineChars="175"/>
        <w:jc w:val="left"/>
        <w:rPr>
          <w:rFonts w:ascii="宋体" w:hAnsi="宋体"/>
          <w:bCs/>
          <w:szCs w:val="21"/>
          <w:highlight w:val="none"/>
        </w:rPr>
      </w:pPr>
    </w:p>
    <w:p>
      <w:pPr>
        <w:spacing w:line="360" w:lineRule="auto"/>
        <w:ind w:firstLine="3990" w:firstLineChars="1900"/>
        <w:jc w:val="right"/>
        <w:rPr>
          <w:highlight w:val="none"/>
        </w:rPr>
      </w:pPr>
      <w:r>
        <w:rPr>
          <w:rFonts w:hint="eastAsia"/>
          <w:highlight w:val="none"/>
        </w:rPr>
        <w:t>比选申请人：</w:t>
      </w:r>
      <w:r>
        <w:rPr>
          <w:highlight w:val="none"/>
        </w:rPr>
        <w:t>______________(</w:t>
      </w:r>
      <w:r>
        <w:rPr>
          <w:rFonts w:hint="eastAsia"/>
          <w:highlight w:val="none"/>
        </w:rPr>
        <w:t>全称、盖单位章</w:t>
      </w:r>
      <w:r>
        <w:rPr>
          <w:highlight w:val="none"/>
        </w:rPr>
        <w:t>)</w:t>
      </w:r>
    </w:p>
    <w:p>
      <w:pPr>
        <w:spacing w:line="360" w:lineRule="auto"/>
        <w:ind w:firstLine="3990" w:firstLineChars="1900"/>
        <w:jc w:val="right"/>
        <w:rPr>
          <w:highlight w:val="none"/>
        </w:rPr>
      </w:pPr>
      <w:r>
        <w:rPr>
          <w:rFonts w:hint="eastAsia"/>
          <w:highlight w:val="none"/>
        </w:rPr>
        <w:t>法定代表人或委托代理人：</w:t>
      </w:r>
      <w:r>
        <w:rPr>
          <w:highlight w:val="none"/>
        </w:rPr>
        <w:t>________</w:t>
      </w:r>
      <w:r>
        <w:rPr>
          <w:rFonts w:hint="eastAsia"/>
          <w:highlight w:val="none"/>
        </w:rPr>
        <w:t>（签字或盖章）</w:t>
      </w:r>
      <w:r>
        <w:rPr>
          <w:highlight w:val="none"/>
        </w:rPr>
        <w:t xml:space="preserve"> </w:t>
      </w:r>
    </w:p>
    <w:p>
      <w:pPr>
        <w:spacing w:line="360" w:lineRule="auto"/>
        <w:ind w:firstLine="3990" w:firstLineChars="1900"/>
        <w:jc w:val="right"/>
        <w:rPr>
          <w:highlight w:val="none"/>
        </w:rPr>
      </w:pPr>
      <w:r>
        <w:rPr>
          <w:highlight w:val="none"/>
        </w:rPr>
        <w:t>______</w:t>
      </w:r>
      <w:r>
        <w:rPr>
          <w:rFonts w:hint="eastAsia"/>
          <w:highlight w:val="none"/>
        </w:rPr>
        <w:t>年</w:t>
      </w:r>
      <w:r>
        <w:rPr>
          <w:highlight w:val="none"/>
        </w:rPr>
        <w:t>_____</w:t>
      </w:r>
      <w:r>
        <w:rPr>
          <w:rFonts w:hint="eastAsia"/>
          <w:highlight w:val="none"/>
        </w:rPr>
        <w:t>月</w:t>
      </w:r>
      <w:r>
        <w:rPr>
          <w:highlight w:val="none"/>
        </w:rPr>
        <w:t>_____</w:t>
      </w:r>
      <w:r>
        <w:rPr>
          <w:rFonts w:hint="eastAsia"/>
          <w:highlight w:val="none"/>
        </w:rPr>
        <w:t>日</w:t>
      </w:r>
    </w:p>
    <w:p>
      <w:pPr>
        <w:rPr>
          <w:rStyle w:val="112"/>
          <w:rFonts w:ascii="宋体" w:hAnsi="宋体"/>
          <w:szCs w:val="21"/>
          <w:highlight w:val="none"/>
        </w:rPr>
      </w:pPr>
      <w:bookmarkStart w:id="92" w:name="_Toc365878703"/>
      <w:bookmarkStart w:id="93" w:name="_Toc361252259"/>
      <w:r>
        <w:rPr>
          <w:rStyle w:val="112"/>
          <w:rFonts w:ascii="宋体" w:hAnsi="宋体"/>
          <w:sz w:val="28"/>
          <w:szCs w:val="28"/>
          <w:highlight w:val="none"/>
        </w:rPr>
        <w:br w:type="page"/>
      </w:r>
      <w:bookmarkEnd w:id="92"/>
      <w:bookmarkEnd w:id="93"/>
      <w:bookmarkStart w:id="94" w:name="_Toc361252264"/>
      <w:bookmarkEnd w:id="94"/>
      <w:bookmarkStart w:id="95" w:name="_Toc365878706"/>
      <w:bookmarkEnd w:id="95"/>
    </w:p>
    <w:p>
      <w:pPr>
        <w:spacing w:line="360" w:lineRule="auto"/>
        <w:ind w:left="180"/>
        <w:jc w:val="center"/>
        <w:rPr>
          <w:rStyle w:val="112"/>
          <w:rFonts w:ascii="宋体" w:hAnsi="宋体"/>
          <w:sz w:val="28"/>
          <w:szCs w:val="28"/>
          <w:highlight w:val="none"/>
        </w:rPr>
      </w:pPr>
      <w:r>
        <w:rPr>
          <w:rFonts w:hint="eastAsia"/>
          <w:b/>
          <w:color w:val="000000"/>
          <w:sz w:val="28"/>
          <w:szCs w:val="32"/>
          <w:highlight w:val="none"/>
          <w:lang w:val="en-US" w:eastAsia="zh-CN"/>
        </w:rPr>
        <w:t>六</w:t>
      </w:r>
      <w:r>
        <w:rPr>
          <w:rFonts w:hint="eastAsia"/>
          <w:b/>
          <w:color w:val="000000"/>
          <w:sz w:val="28"/>
          <w:szCs w:val="32"/>
          <w:highlight w:val="none"/>
        </w:rPr>
        <w:t>、拟派主要人员配置表</w:t>
      </w:r>
    </w:p>
    <w:p>
      <w:pPr>
        <w:rPr>
          <w:rFonts w:ascii="宋体" w:hAnsi="宋体"/>
          <w:highlight w:val="none"/>
        </w:rPr>
      </w:pPr>
    </w:p>
    <w:p>
      <w:pPr>
        <w:spacing w:line="360" w:lineRule="auto"/>
        <w:rPr>
          <w:rStyle w:val="66"/>
          <w:rFonts w:ascii="宋体" w:hAnsi="宋体"/>
          <w:sz w:val="21"/>
          <w:szCs w:val="21"/>
          <w:highlight w:val="none"/>
        </w:rPr>
      </w:pPr>
    </w:p>
    <w:tbl>
      <w:tblPr>
        <w:tblStyle w:val="40"/>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9"/>
        <w:gridCol w:w="1720"/>
        <w:gridCol w:w="1261"/>
        <w:gridCol w:w="1597"/>
        <w:gridCol w:w="1232"/>
        <w:gridCol w:w="1292"/>
        <w:gridCol w:w="1149"/>
        <w:gridCol w:w="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749" w:type="dxa"/>
            <w:vMerge w:val="restart"/>
            <w:vAlign w:val="center"/>
          </w:tcPr>
          <w:p>
            <w:pPr>
              <w:spacing w:line="360" w:lineRule="auto"/>
              <w:jc w:val="center"/>
              <w:rPr>
                <w:rFonts w:ascii="宋体" w:hAnsi="宋体"/>
                <w:szCs w:val="21"/>
                <w:highlight w:val="none"/>
              </w:rPr>
            </w:pPr>
            <w:r>
              <w:rPr>
                <w:rFonts w:hint="eastAsia" w:ascii="宋体" w:hAnsi="宋体"/>
                <w:szCs w:val="21"/>
                <w:highlight w:val="none"/>
              </w:rPr>
              <w:t>序号</w:t>
            </w:r>
          </w:p>
        </w:tc>
        <w:tc>
          <w:tcPr>
            <w:tcW w:w="1720" w:type="dxa"/>
            <w:vMerge w:val="restart"/>
            <w:vAlign w:val="center"/>
          </w:tcPr>
          <w:p>
            <w:pPr>
              <w:spacing w:line="360" w:lineRule="auto"/>
              <w:jc w:val="center"/>
              <w:rPr>
                <w:rFonts w:ascii="宋体" w:hAnsi="宋体"/>
                <w:szCs w:val="21"/>
                <w:highlight w:val="none"/>
              </w:rPr>
            </w:pPr>
            <w:r>
              <w:rPr>
                <w:rFonts w:ascii="宋体" w:hAnsi="宋体"/>
                <w:szCs w:val="21"/>
                <w:highlight w:val="none"/>
              </w:rPr>
              <w:t>职务</w:t>
            </w:r>
          </w:p>
        </w:tc>
        <w:tc>
          <w:tcPr>
            <w:tcW w:w="1261" w:type="dxa"/>
            <w:vMerge w:val="restart"/>
            <w:vAlign w:val="center"/>
          </w:tcPr>
          <w:p>
            <w:pPr>
              <w:spacing w:line="360" w:lineRule="auto"/>
              <w:jc w:val="center"/>
              <w:rPr>
                <w:rFonts w:ascii="宋体" w:hAnsi="宋体"/>
                <w:szCs w:val="21"/>
                <w:highlight w:val="none"/>
              </w:rPr>
            </w:pPr>
            <w:r>
              <w:rPr>
                <w:rFonts w:ascii="宋体" w:hAnsi="宋体"/>
                <w:szCs w:val="21"/>
                <w:highlight w:val="none"/>
              </w:rPr>
              <w:t>姓名</w:t>
            </w:r>
          </w:p>
        </w:tc>
        <w:tc>
          <w:tcPr>
            <w:tcW w:w="2829" w:type="dxa"/>
            <w:gridSpan w:val="2"/>
            <w:vAlign w:val="center"/>
          </w:tcPr>
          <w:p>
            <w:pPr>
              <w:spacing w:line="360" w:lineRule="auto"/>
              <w:jc w:val="center"/>
              <w:rPr>
                <w:rFonts w:ascii="宋体" w:hAnsi="宋体"/>
                <w:szCs w:val="21"/>
                <w:highlight w:val="none"/>
              </w:rPr>
            </w:pPr>
            <w:r>
              <w:rPr>
                <w:rFonts w:ascii="宋体" w:hAnsi="宋体"/>
                <w:szCs w:val="21"/>
                <w:highlight w:val="none"/>
              </w:rPr>
              <w:t>执业或职业资格</w:t>
            </w:r>
          </w:p>
        </w:tc>
        <w:tc>
          <w:tcPr>
            <w:tcW w:w="2441" w:type="dxa"/>
            <w:gridSpan w:val="2"/>
            <w:vAlign w:val="center"/>
          </w:tcPr>
          <w:p>
            <w:pPr>
              <w:spacing w:line="360" w:lineRule="auto"/>
              <w:jc w:val="center"/>
              <w:rPr>
                <w:rFonts w:ascii="宋体" w:hAnsi="宋体"/>
                <w:szCs w:val="21"/>
                <w:highlight w:val="none"/>
              </w:rPr>
            </w:pPr>
            <w:r>
              <w:rPr>
                <w:rFonts w:hint="eastAsia" w:ascii="宋体" w:hAnsi="宋体"/>
                <w:szCs w:val="21"/>
                <w:highlight w:val="none"/>
              </w:rPr>
              <w:t>职称</w:t>
            </w:r>
          </w:p>
        </w:tc>
        <w:tc>
          <w:tcPr>
            <w:tcW w:w="659" w:type="dxa"/>
            <w:vMerge w:val="restart"/>
            <w:vAlign w:val="center"/>
          </w:tcPr>
          <w:p>
            <w:pPr>
              <w:spacing w:line="360" w:lineRule="auto"/>
              <w:jc w:val="center"/>
              <w:rPr>
                <w:rFonts w:ascii="宋体" w:hAnsi="宋体"/>
                <w:szCs w:val="21"/>
                <w:highlight w:val="none"/>
              </w:rPr>
            </w:pPr>
            <w:r>
              <w:rPr>
                <w:rFonts w:ascii="宋体" w:hAnsi="宋体"/>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749" w:type="dxa"/>
            <w:vMerge w:val="continue"/>
            <w:vAlign w:val="center"/>
          </w:tcPr>
          <w:p>
            <w:pPr>
              <w:spacing w:line="360" w:lineRule="auto"/>
              <w:jc w:val="center"/>
              <w:rPr>
                <w:rFonts w:ascii="宋体" w:hAnsi="宋体"/>
                <w:szCs w:val="21"/>
                <w:highlight w:val="none"/>
              </w:rPr>
            </w:pPr>
          </w:p>
        </w:tc>
        <w:tc>
          <w:tcPr>
            <w:tcW w:w="1720" w:type="dxa"/>
            <w:vMerge w:val="continue"/>
            <w:vAlign w:val="center"/>
          </w:tcPr>
          <w:p>
            <w:pPr>
              <w:spacing w:line="360" w:lineRule="auto"/>
              <w:jc w:val="center"/>
              <w:rPr>
                <w:rFonts w:ascii="宋体" w:hAnsi="宋体"/>
                <w:szCs w:val="21"/>
                <w:highlight w:val="none"/>
              </w:rPr>
            </w:pPr>
          </w:p>
        </w:tc>
        <w:tc>
          <w:tcPr>
            <w:tcW w:w="1261" w:type="dxa"/>
            <w:vMerge w:val="continue"/>
            <w:vAlign w:val="center"/>
          </w:tcPr>
          <w:p>
            <w:pPr>
              <w:spacing w:line="360" w:lineRule="auto"/>
              <w:jc w:val="center"/>
              <w:rPr>
                <w:rFonts w:ascii="宋体" w:hAnsi="宋体"/>
                <w:szCs w:val="21"/>
                <w:highlight w:val="none"/>
              </w:rPr>
            </w:pPr>
          </w:p>
        </w:tc>
        <w:tc>
          <w:tcPr>
            <w:tcW w:w="1597" w:type="dxa"/>
            <w:vAlign w:val="center"/>
          </w:tcPr>
          <w:p>
            <w:pPr>
              <w:spacing w:line="360" w:lineRule="auto"/>
              <w:jc w:val="center"/>
              <w:rPr>
                <w:rFonts w:ascii="宋体" w:hAnsi="宋体"/>
                <w:szCs w:val="21"/>
                <w:highlight w:val="none"/>
              </w:rPr>
            </w:pPr>
            <w:r>
              <w:rPr>
                <w:rFonts w:hint="eastAsia" w:ascii="宋体" w:hAnsi="宋体"/>
                <w:szCs w:val="21"/>
                <w:highlight w:val="none"/>
              </w:rPr>
              <w:t>证书名称</w:t>
            </w:r>
          </w:p>
        </w:tc>
        <w:tc>
          <w:tcPr>
            <w:tcW w:w="1232" w:type="dxa"/>
            <w:vAlign w:val="center"/>
          </w:tcPr>
          <w:p>
            <w:pPr>
              <w:spacing w:line="360" w:lineRule="auto"/>
              <w:jc w:val="center"/>
              <w:rPr>
                <w:rFonts w:ascii="宋体" w:hAnsi="宋体"/>
                <w:szCs w:val="21"/>
                <w:highlight w:val="none"/>
              </w:rPr>
            </w:pPr>
            <w:r>
              <w:rPr>
                <w:rFonts w:ascii="宋体" w:hAnsi="宋体"/>
                <w:szCs w:val="21"/>
                <w:highlight w:val="none"/>
              </w:rPr>
              <w:t>证书编号</w:t>
            </w:r>
          </w:p>
        </w:tc>
        <w:tc>
          <w:tcPr>
            <w:tcW w:w="1292" w:type="dxa"/>
            <w:vAlign w:val="center"/>
          </w:tcPr>
          <w:p>
            <w:pPr>
              <w:spacing w:line="360" w:lineRule="auto"/>
              <w:jc w:val="center"/>
              <w:rPr>
                <w:rFonts w:ascii="宋体" w:hAnsi="宋体"/>
                <w:szCs w:val="21"/>
                <w:highlight w:val="none"/>
              </w:rPr>
            </w:pPr>
            <w:r>
              <w:rPr>
                <w:rFonts w:hint="eastAsia" w:ascii="宋体" w:hAnsi="宋体"/>
                <w:szCs w:val="21"/>
                <w:highlight w:val="none"/>
              </w:rPr>
              <w:t>职称专业</w:t>
            </w:r>
          </w:p>
        </w:tc>
        <w:tc>
          <w:tcPr>
            <w:tcW w:w="1149" w:type="dxa"/>
            <w:vAlign w:val="center"/>
          </w:tcPr>
          <w:p>
            <w:pPr>
              <w:spacing w:line="360" w:lineRule="auto"/>
              <w:jc w:val="center"/>
              <w:rPr>
                <w:rFonts w:ascii="宋体" w:hAnsi="宋体"/>
                <w:szCs w:val="21"/>
                <w:highlight w:val="none"/>
              </w:rPr>
            </w:pPr>
            <w:r>
              <w:rPr>
                <w:rFonts w:hint="eastAsia" w:ascii="宋体" w:hAnsi="宋体"/>
                <w:szCs w:val="21"/>
                <w:highlight w:val="none"/>
              </w:rPr>
              <w:t>级别</w:t>
            </w:r>
          </w:p>
        </w:tc>
        <w:tc>
          <w:tcPr>
            <w:tcW w:w="659" w:type="dxa"/>
            <w:vMerge w:val="continue"/>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749" w:type="dxa"/>
            <w:vAlign w:val="center"/>
          </w:tcPr>
          <w:p>
            <w:pPr>
              <w:spacing w:line="360" w:lineRule="auto"/>
              <w:jc w:val="center"/>
              <w:rPr>
                <w:rFonts w:ascii="宋体" w:hAnsi="宋体"/>
                <w:szCs w:val="21"/>
                <w:highlight w:val="none"/>
              </w:rPr>
            </w:pPr>
            <w:r>
              <w:rPr>
                <w:rFonts w:hint="eastAsia" w:ascii="宋体" w:hAnsi="宋体"/>
                <w:szCs w:val="21"/>
                <w:highlight w:val="none"/>
              </w:rPr>
              <w:t>一</w:t>
            </w:r>
          </w:p>
        </w:tc>
        <w:tc>
          <w:tcPr>
            <w:tcW w:w="1720" w:type="dxa"/>
            <w:vAlign w:val="center"/>
          </w:tcPr>
          <w:p>
            <w:pPr>
              <w:spacing w:line="360" w:lineRule="auto"/>
              <w:jc w:val="center"/>
              <w:rPr>
                <w:rFonts w:ascii="宋体" w:hAnsi="宋体"/>
                <w:szCs w:val="21"/>
                <w:highlight w:val="none"/>
              </w:rPr>
            </w:pPr>
            <w:r>
              <w:rPr>
                <w:rFonts w:hint="eastAsia" w:ascii="宋体" w:hAnsi="宋体"/>
                <w:szCs w:val="21"/>
                <w:highlight w:val="none"/>
              </w:rPr>
              <w:t>项目</w:t>
            </w:r>
            <w:r>
              <w:rPr>
                <w:rFonts w:hint="eastAsia" w:ascii="宋体" w:hAnsi="宋体"/>
                <w:szCs w:val="21"/>
                <w:highlight w:val="none"/>
                <w:lang w:eastAsia="zh-Hans"/>
              </w:rPr>
              <w:t>负责人</w:t>
            </w:r>
          </w:p>
        </w:tc>
        <w:tc>
          <w:tcPr>
            <w:tcW w:w="1261" w:type="dxa"/>
            <w:vAlign w:val="center"/>
          </w:tcPr>
          <w:p>
            <w:pPr>
              <w:spacing w:line="360" w:lineRule="auto"/>
              <w:jc w:val="center"/>
              <w:rPr>
                <w:rFonts w:ascii="宋体" w:hAnsi="宋体"/>
                <w:szCs w:val="21"/>
                <w:highlight w:val="none"/>
              </w:rPr>
            </w:pPr>
          </w:p>
        </w:tc>
        <w:tc>
          <w:tcPr>
            <w:tcW w:w="1597" w:type="dxa"/>
            <w:vAlign w:val="center"/>
          </w:tcPr>
          <w:p>
            <w:pPr>
              <w:spacing w:line="360" w:lineRule="auto"/>
              <w:jc w:val="center"/>
              <w:rPr>
                <w:rFonts w:ascii="宋体" w:hAnsi="宋体"/>
                <w:szCs w:val="21"/>
                <w:highlight w:val="none"/>
              </w:rPr>
            </w:pPr>
          </w:p>
        </w:tc>
        <w:tc>
          <w:tcPr>
            <w:tcW w:w="1232" w:type="dxa"/>
            <w:vAlign w:val="center"/>
          </w:tcPr>
          <w:p>
            <w:pPr>
              <w:spacing w:line="360" w:lineRule="auto"/>
              <w:jc w:val="center"/>
              <w:rPr>
                <w:rFonts w:ascii="宋体" w:hAnsi="宋体"/>
                <w:szCs w:val="21"/>
                <w:highlight w:val="none"/>
              </w:rPr>
            </w:pPr>
          </w:p>
        </w:tc>
        <w:tc>
          <w:tcPr>
            <w:tcW w:w="2441" w:type="dxa"/>
            <w:gridSpan w:val="2"/>
            <w:vAlign w:val="center"/>
          </w:tcPr>
          <w:p>
            <w:pPr>
              <w:spacing w:line="360" w:lineRule="auto"/>
              <w:jc w:val="center"/>
              <w:rPr>
                <w:rFonts w:ascii="宋体" w:hAnsi="宋体"/>
                <w:szCs w:val="21"/>
                <w:highlight w:val="none"/>
              </w:rPr>
            </w:pPr>
          </w:p>
        </w:tc>
        <w:tc>
          <w:tcPr>
            <w:tcW w:w="659" w:type="dxa"/>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749" w:type="dxa"/>
            <w:vAlign w:val="center"/>
          </w:tcPr>
          <w:p>
            <w:pPr>
              <w:spacing w:line="360" w:lineRule="auto"/>
              <w:jc w:val="center"/>
              <w:rPr>
                <w:rFonts w:ascii="宋体" w:hAnsi="宋体"/>
                <w:szCs w:val="21"/>
                <w:highlight w:val="none"/>
              </w:rPr>
            </w:pPr>
            <w:r>
              <w:rPr>
                <w:rFonts w:ascii="宋体" w:hAnsi="宋体"/>
                <w:szCs w:val="21"/>
                <w:highlight w:val="none"/>
              </w:rPr>
              <w:t>二</w:t>
            </w:r>
          </w:p>
        </w:tc>
        <w:tc>
          <w:tcPr>
            <w:tcW w:w="1720" w:type="dxa"/>
            <w:vAlign w:val="center"/>
          </w:tcPr>
          <w:p>
            <w:pPr>
              <w:spacing w:line="360" w:lineRule="auto"/>
              <w:jc w:val="center"/>
              <w:rPr>
                <w:rFonts w:ascii="宋体" w:hAnsi="宋体"/>
                <w:szCs w:val="21"/>
                <w:highlight w:val="none"/>
              </w:rPr>
            </w:pPr>
            <w:r>
              <w:rPr>
                <w:rFonts w:ascii="宋体" w:hAnsi="宋体"/>
                <w:szCs w:val="21"/>
                <w:highlight w:val="none"/>
              </w:rPr>
              <w:t>项目技术负责人</w:t>
            </w:r>
          </w:p>
        </w:tc>
        <w:tc>
          <w:tcPr>
            <w:tcW w:w="1261" w:type="dxa"/>
            <w:vAlign w:val="center"/>
          </w:tcPr>
          <w:p>
            <w:pPr>
              <w:spacing w:line="360" w:lineRule="auto"/>
              <w:jc w:val="center"/>
              <w:rPr>
                <w:rFonts w:ascii="宋体" w:hAnsi="宋体"/>
                <w:szCs w:val="21"/>
                <w:highlight w:val="none"/>
              </w:rPr>
            </w:pPr>
          </w:p>
        </w:tc>
        <w:tc>
          <w:tcPr>
            <w:tcW w:w="1597" w:type="dxa"/>
            <w:vAlign w:val="center"/>
          </w:tcPr>
          <w:p>
            <w:pPr>
              <w:spacing w:line="360" w:lineRule="auto"/>
              <w:jc w:val="center"/>
              <w:rPr>
                <w:rFonts w:ascii="宋体" w:hAnsi="宋体"/>
                <w:szCs w:val="21"/>
                <w:highlight w:val="none"/>
              </w:rPr>
            </w:pPr>
          </w:p>
        </w:tc>
        <w:tc>
          <w:tcPr>
            <w:tcW w:w="1232" w:type="dxa"/>
            <w:vAlign w:val="center"/>
          </w:tcPr>
          <w:p>
            <w:pPr>
              <w:spacing w:line="360" w:lineRule="auto"/>
              <w:jc w:val="center"/>
              <w:rPr>
                <w:rFonts w:ascii="宋体" w:hAnsi="宋体"/>
                <w:szCs w:val="21"/>
                <w:highlight w:val="none"/>
              </w:rPr>
            </w:pPr>
          </w:p>
        </w:tc>
        <w:tc>
          <w:tcPr>
            <w:tcW w:w="2441" w:type="dxa"/>
            <w:gridSpan w:val="2"/>
            <w:vAlign w:val="center"/>
          </w:tcPr>
          <w:p>
            <w:pPr>
              <w:spacing w:line="360" w:lineRule="auto"/>
              <w:jc w:val="center"/>
              <w:rPr>
                <w:rFonts w:ascii="宋体" w:hAnsi="宋体"/>
                <w:szCs w:val="21"/>
                <w:highlight w:val="none"/>
              </w:rPr>
            </w:pPr>
          </w:p>
        </w:tc>
        <w:tc>
          <w:tcPr>
            <w:tcW w:w="659" w:type="dxa"/>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749" w:type="dxa"/>
            <w:vAlign w:val="center"/>
          </w:tcPr>
          <w:p>
            <w:pPr>
              <w:spacing w:line="360" w:lineRule="auto"/>
              <w:jc w:val="center"/>
              <w:rPr>
                <w:rFonts w:ascii="宋体" w:hAnsi="宋体"/>
                <w:szCs w:val="21"/>
                <w:highlight w:val="none"/>
              </w:rPr>
            </w:pPr>
          </w:p>
        </w:tc>
        <w:tc>
          <w:tcPr>
            <w:tcW w:w="1720" w:type="dxa"/>
            <w:vAlign w:val="center"/>
          </w:tcPr>
          <w:p>
            <w:pPr>
              <w:spacing w:line="360" w:lineRule="auto"/>
              <w:jc w:val="center"/>
              <w:rPr>
                <w:rFonts w:ascii="宋体" w:hAnsi="宋体"/>
                <w:szCs w:val="21"/>
                <w:highlight w:val="none"/>
              </w:rPr>
            </w:pPr>
            <w:r>
              <w:rPr>
                <w:rFonts w:ascii="宋体" w:hAnsi="宋体"/>
                <w:szCs w:val="21"/>
                <w:highlight w:val="none"/>
              </w:rPr>
              <w:t>……</w:t>
            </w:r>
          </w:p>
        </w:tc>
        <w:tc>
          <w:tcPr>
            <w:tcW w:w="1261" w:type="dxa"/>
            <w:vAlign w:val="center"/>
          </w:tcPr>
          <w:p>
            <w:pPr>
              <w:spacing w:line="360" w:lineRule="auto"/>
              <w:jc w:val="center"/>
              <w:rPr>
                <w:rFonts w:ascii="宋体" w:hAnsi="宋体"/>
                <w:szCs w:val="21"/>
                <w:highlight w:val="none"/>
              </w:rPr>
            </w:pPr>
          </w:p>
        </w:tc>
        <w:tc>
          <w:tcPr>
            <w:tcW w:w="1597" w:type="dxa"/>
            <w:vAlign w:val="center"/>
          </w:tcPr>
          <w:p>
            <w:pPr>
              <w:spacing w:line="360" w:lineRule="auto"/>
              <w:jc w:val="center"/>
              <w:rPr>
                <w:rFonts w:ascii="宋体" w:hAnsi="宋体"/>
                <w:szCs w:val="21"/>
                <w:highlight w:val="none"/>
              </w:rPr>
            </w:pPr>
          </w:p>
        </w:tc>
        <w:tc>
          <w:tcPr>
            <w:tcW w:w="1232" w:type="dxa"/>
            <w:vAlign w:val="center"/>
          </w:tcPr>
          <w:p>
            <w:pPr>
              <w:spacing w:line="360" w:lineRule="auto"/>
              <w:jc w:val="center"/>
              <w:rPr>
                <w:rFonts w:ascii="宋体" w:hAnsi="宋体"/>
                <w:szCs w:val="21"/>
                <w:highlight w:val="none"/>
              </w:rPr>
            </w:pPr>
          </w:p>
        </w:tc>
        <w:tc>
          <w:tcPr>
            <w:tcW w:w="2441" w:type="dxa"/>
            <w:gridSpan w:val="2"/>
            <w:vAlign w:val="center"/>
          </w:tcPr>
          <w:p>
            <w:pPr>
              <w:spacing w:line="360" w:lineRule="auto"/>
              <w:jc w:val="center"/>
              <w:rPr>
                <w:rFonts w:ascii="宋体" w:hAnsi="宋体"/>
                <w:szCs w:val="21"/>
                <w:highlight w:val="none"/>
              </w:rPr>
            </w:pPr>
          </w:p>
        </w:tc>
        <w:tc>
          <w:tcPr>
            <w:tcW w:w="659" w:type="dxa"/>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749" w:type="dxa"/>
            <w:vAlign w:val="center"/>
          </w:tcPr>
          <w:p>
            <w:pPr>
              <w:spacing w:line="360" w:lineRule="auto"/>
              <w:jc w:val="center"/>
              <w:rPr>
                <w:rFonts w:ascii="宋体" w:hAnsi="宋体"/>
                <w:szCs w:val="21"/>
                <w:highlight w:val="none"/>
              </w:rPr>
            </w:pPr>
          </w:p>
        </w:tc>
        <w:tc>
          <w:tcPr>
            <w:tcW w:w="1720" w:type="dxa"/>
            <w:vAlign w:val="center"/>
          </w:tcPr>
          <w:p>
            <w:pPr>
              <w:spacing w:line="360" w:lineRule="auto"/>
              <w:jc w:val="center"/>
              <w:rPr>
                <w:rFonts w:ascii="宋体" w:hAnsi="宋体"/>
                <w:szCs w:val="21"/>
                <w:highlight w:val="none"/>
              </w:rPr>
            </w:pPr>
          </w:p>
        </w:tc>
        <w:tc>
          <w:tcPr>
            <w:tcW w:w="1261" w:type="dxa"/>
            <w:vAlign w:val="center"/>
          </w:tcPr>
          <w:p>
            <w:pPr>
              <w:spacing w:line="360" w:lineRule="auto"/>
              <w:jc w:val="center"/>
              <w:rPr>
                <w:rFonts w:ascii="宋体" w:hAnsi="宋体"/>
                <w:szCs w:val="21"/>
                <w:highlight w:val="none"/>
              </w:rPr>
            </w:pPr>
          </w:p>
        </w:tc>
        <w:tc>
          <w:tcPr>
            <w:tcW w:w="1597" w:type="dxa"/>
            <w:vAlign w:val="center"/>
          </w:tcPr>
          <w:p>
            <w:pPr>
              <w:spacing w:line="360" w:lineRule="auto"/>
              <w:jc w:val="center"/>
              <w:rPr>
                <w:rFonts w:ascii="宋体" w:hAnsi="宋体"/>
                <w:szCs w:val="21"/>
                <w:highlight w:val="none"/>
              </w:rPr>
            </w:pPr>
          </w:p>
        </w:tc>
        <w:tc>
          <w:tcPr>
            <w:tcW w:w="1232" w:type="dxa"/>
            <w:vAlign w:val="center"/>
          </w:tcPr>
          <w:p>
            <w:pPr>
              <w:spacing w:line="360" w:lineRule="auto"/>
              <w:jc w:val="center"/>
              <w:rPr>
                <w:rFonts w:ascii="宋体" w:hAnsi="宋体"/>
                <w:szCs w:val="21"/>
                <w:highlight w:val="none"/>
              </w:rPr>
            </w:pPr>
          </w:p>
        </w:tc>
        <w:tc>
          <w:tcPr>
            <w:tcW w:w="2441" w:type="dxa"/>
            <w:gridSpan w:val="2"/>
            <w:vAlign w:val="center"/>
          </w:tcPr>
          <w:p>
            <w:pPr>
              <w:spacing w:line="360" w:lineRule="auto"/>
              <w:jc w:val="center"/>
              <w:rPr>
                <w:rFonts w:ascii="宋体" w:hAnsi="宋体"/>
                <w:szCs w:val="21"/>
                <w:highlight w:val="none"/>
              </w:rPr>
            </w:pPr>
          </w:p>
        </w:tc>
        <w:tc>
          <w:tcPr>
            <w:tcW w:w="659" w:type="dxa"/>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749" w:type="dxa"/>
            <w:vAlign w:val="center"/>
          </w:tcPr>
          <w:p>
            <w:pPr>
              <w:spacing w:line="360" w:lineRule="auto"/>
              <w:jc w:val="center"/>
              <w:rPr>
                <w:rFonts w:ascii="宋体" w:hAnsi="宋体"/>
                <w:szCs w:val="21"/>
                <w:highlight w:val="none"/>
              </w:rPr>
            </w:pPr>
          </w:p>
        </w:tc>
        <w:tc>
          <w:tcPr>
            <w:tcW w:w="1720" w:type="dxa"/>
            <w:vAlign w:val="center"/>
          </w:tcPr>
          <w:p>
            <w:pPr>
              <w:spacing w:line="360" w:lineRule="auto"/>
              <w:jc w:val="center"/>
              <w:rPr>
                <w:rFonts w:ascii="宋体" w:hAnsi="宋体"/>
                <w:szCs w:val="21"/>
                <w:highlight w:val="none"/>
              </w:rPr>
            </w:pPr>
          </w:p>
        </w:tc>
        <w:tc>
          <w:tcPr>
            <w:tcW w:w="1261" w:type="dxa"/>
            <w:vAlign w:val="center"/>
          </w:tcPr>
          <w:p>
            <w:pPr>
              <w:spacing w:line="360" w:lineRule="auto"/>
              <w:jc w:val="center"/>
              <w:rPr>
                <w:rFonts w:ascii="宋体" w:hAnsi="宋体"/>
                <w:szCs w:val="21"/>
                <w:highlight w:val="none"/>
              </w:rPr>
            </w:pPr>
          </w:p>
        </w:tc>
        <w:tc>
          <w:tcPr>
            <w:tcW w:w="1597" w:type="dxa"/>
            <w:vAlign w:val="center"/>
          </w:tcPr>
          <w:p>
            <w:pPr>
              <w:spacing w:line="360" w:lineRule="auto"/>
              <w:jc w:val="center"/>
              <w:rPr>
                <w:rFonts w:ascii="宋体" w:hAnsi="宋体"/>
                <w:szCs w:val="21"/>
                <w:highlight w:val="none"/>
              </w:rPr>
            </w:pPr>
          </w:p>
        </w:tc>
        <w:tc>
          <w:tcPr>
            <w:tcW w:w="1232" w:type="dxa"/>
            <w:vAlign w:val="center"/>
          </w:tcPr>
          <w:p>
            <w:pPr>
              <w:spacing w:line="360" w:lineRule="auto"/>
              <w:jc w:val="center"/>
              <w:rPr>
                <w:rFonts w:ascii="宋体" w:hAnsi="宋体"/>
                <w:szCs w:val="21"/>
                <w:highlight w:val="none"/>
              </w:rPr>
            </w:pPr>
          </w:p>
        </w:tc>
        <w:tc>
          <w:tcPr>
            <w:tcW w:w="2441" w:type="dxa"/>
            <w:gridSpan w:val="2"/>
            <w:vAlign w:val="center"/>
          </w:tcPr>
          <w:p>
            <w:pPr>
              <w:spacing w:line="360" w:lineRule="auto"/>
              <w:jc w:val="center"/>
              <w:rPr>
                <w:rFonts w:ascii="宋体" w:hAnsi="宋体"/>
                <w:szCs w:val="21"/>
                <w:highlight w:val="none"/>
              </w:rPr>
            </w:pPr>
          </w:p>
        </w:tc>
        <w:tc>
          <w:tcPr>
            <w:tcW w:w="659" w:type="dxa"/>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749" w:type="dxa"/>
            <w:vAlign w:val="center"/>
          </w:tcPr>
          <w:p>
            <w:pPr>
              <w:spacing w:line="360" w:lineRule="auto"/>
              <w:jc w:val="center"/>
              <w:rPr>
                <w:rFonts w:ascii="宋体" w:hAnsi="宋体"/>
                <w:szCs w:val="21"/>
                <w:highlight w:val="none"/>
              </w:rPr>
            </w:pPr>
          </w:p>
        </w:tc>
        <w:tc>
          <w:tcPr>
            <w:tcW w:w="1720" w:type="dxa"/>
            <w:vAlign w:val="center"/>
          </w:tcPr>
          <w:p>
            <w:pPr>
              <w:spacing w:line="360" w:lineRule="auto"/>
              <w:jc w:val="center"/>
              <w:rPr>
                <w:rFonts w:ascii="宋体" w:hAnsi="宋体"/>
                <w:szCs w:val="21"/>
                <w:highlight w:val="none"/>
              </w:rPr>
            </w:pPr>
          </w:p>
        </w:tc>
        <w:tc>
          <w:tcPr>
            <w:tcW w:w="1261" w:type="dxa"/>
            <w:vAlign w:val="center"/>
          </w:tcPr>
          <w:p>
            <w:pPr>
              <w:spacing w:line="360" w:lineRule="auto"/>
              <w:jc w:val="center"/>
              <w:rPr>
                <w:rFonts w:ascii="宋体" w:hAnsi="宋体"/>
                <w:szCs w:val="21"/>
                <w:highlight w:val="none"/>
              </w:rPr>
            </w:pPr>
          </w:p>
        </w:tc>
        <w:tc>
          <w:tcPr>
            <w:tcW w:w="1597" w:type="dxa"/>
            <w:vAlign w:val="center"/>
          </w:tcPr>
          <w:p>
            <w:pPr>
              <w:spacing w:line="360" w:lineRule="auto"/>
              <w:jc w:val="center"/>
              <w:rPr>
                <w:rFonts w:ascii="宋体" w:hAnsi="宋体"/>
                <w:szCs w:val="21"/>
                <w:highlight w:val="none"/>
              </w:rPr>
            </w:pPr>
          </w:p>
        </w:tc>
        <w:tc>
          <w:tcPr>
            <w:tcW w:w="1232" w:type="dxa"/>
            <w:vAlign w:val="center"/>
          </w:tcPr>
          <w:p>
            <w:pPr>
              <w:spacing w:line="360" w:lineRule="auto"/>
              <w:jc w:val="center"/>
              <w:rPr>
                <w:rFonts w:ascii="宋体" w:hAnsi="宋体"/>
                <w:szCs w:val="21"/>
                <w:highlight w:val="none"/>
              </w:rPr>
            </w:pPr>
          </w:p>
        </w:tc>
        <w:tc>
          <w:tcPr>
            <w:tcW w:w="2441" w:type="dxa"/>
            <w:gridSpan w:val="2"/>
            <w:vAlign w:val="center"/>
          </w:tcPr>
          <w:p>
            <w:pPr>
              <w:spacing w:line="360" w:lineRule="auto"/>
              <w:jc w:val="center"/>
              <w:rPr>
                <w:rFonts w:ascii="宋体" w:hAnsi="宋体"/>
                <w:szCs w:val="21"/>
                <w:highlight w:val="none"/>
              </w:rPr>
            </w:pPr>
          </w:p>
        </w:tc>
        <w:tc>
          <w:tcPr>
            <w:tcW w:w="659" w:type="dxa"/>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4" w:hRule="atLeast"/>
          <w:jc w:val="center"/>
        </w:trPr>
        <w:tc>
          <w:tcPr>
            <w:tcW w:w="749" w:type="dxa"/>
            <w:vAlign w:val="center"/>
          </w:tcPr>
          <w:p>
            <w:pPr>
              <w:spacing w:line="360" w:lineRule="auto"/>
              <w:jc w:val="center"/>
              <w:rPr>
                <w:rFonts w:ascii="宋体" w:hAnsi="宋体"/>
                <w:szCs w:val="21"/>
                <w:highlight w:val="none"/>
              </w:rPr>
            </w:pPr>
          </w:p>
        </w:tc>
        <w:tc>
          <w:tcPr>
            <w:tcW w:w="1720" w:type="dxa"/>
            <w:vAlign w:val="center"/>
          </w:tcPr>
          <w:p>
            <w:pPr>
              <w:spacing w:line="360" w:lineRule="auto"/>
              <w:jc w:val="center"/>
              <w:rPr>
                <w:rFonts w:ascii="宋体" w:hAnsi="宋体"/>
                <w:szCs w:val="21"/>
                <w:highlight w:val="none"/>
              </w:rPr>
            </w:pPr>
          </w:p>
        </w:tc>
        <w:tc>
          <w:tcPr>
            <w:tcW w:w="1261" w:type="dxa"/>
            <w:vAlign w:val="center"/>
          </w:tcPr>
          <w:p>
            <w:pPr>
              <w:spacing w:line="360" w:lineRule="auto"/>
              <w:jc w:val="center"/>
              <w:rPr>
                <w:rFonts w:ascii="宋体" w:hAnsi="宋体"/>
                <w:szCs w:val="21"/>
                <w:highlight w:val="none"/>
              </w:rPr>
            </w:pPr>
          </w:p>
        </w:tc>
        <w:tc>
          <w:tcPr>
            <w:tcW w:w="1597" w:type="dxa"/>
            <w:vAlign w:val="center"/>
          </w:tcPr>
          <w:p>
            <w:pPr>
              <w:spacing w:line="360" w:lineRule="auto"/>
              <w:jc w:val="center"/>
              <w:rPr>
                <w:rFonts w:ascii="宋体" w:hAnsi="宋体"/>
                <w:szCs w:val="21"/>
                <w:highlight w:val="none"/>
              </w:rPr>
            </w:pPr>
          </w:p>
        </w:tc>
        <w:tc>
          <w:tcPr>
            <w:tcW w:w="1232" w:type="dxa"/>
            <w:vAlign w:val="center"/>
          </w:tcPr>
          <w:p>
            <w:pPr>
              <w:spacing w:line="360" w:lineRule="auto"/>
              <w:jc w:val="center"/>
              <w:rPr>
                <w:rFonts w:ascii="宋体" w:hAnsi="宋体"/>
                <w:szCs w:val="21"/>
                <w:highlight w:val="none"/>
              </w:rPr>
            </w:pPr>
          </w:p>
        </w:tc>
        <w:tc>
          <w:tcPr>
            <w:tcW w:w="2441" w:type="dxa"/>
            <w:gridSpan w:val="2"/>
            <w:vAlign w:val="center"/>
          </w:tcPr>
          <w:p>
            <w:pPr>
              <w:spacing w:line="360" w:lineRule="auto"/>
              <w:jc w:val="center"/>
              <w:rPr>
                <w:rFonts w:ascii="宋体" w:hAnsi="宋体"/>
                <w:szCs w:val="21"/>
                <w:highlight w:val="none"/>
              </w:rPr>
            </w:pPr>
          </w:p>
        </w:tc>
        <w:tc>
          <w:tcPr>
            <w:tcW w:w="659" w:type="dxa"/>
            <w:vAlign w:val="center"/>
          </w:tcPr>
          <w:p>
            <w:pPr>
              <w:spacing w:line="360" w:lineRule="auto"/>
              <w:jc w:val="center"/>
              <w:rPr>
                <w:rFonts w:ascii="宋体" w:hAnsi="宋体"/>
                <w:szCs w:val="21"/>
                <w:highlight w:val="none"/>
              </w:rPr>
            </w:pPr>
          </w:p>
        </w:tc>
      </w:tr>
    </w:tbl>
    <w:p>
      <w:pPr>
        <w:pStyle w:val="2"/>
        <w:rPr>
          <w:highlight w:val="none"/>
        </w:rPr>
      </w:pPr>
    </w:p>
    <w:p>
      <w:pPr>
        <w:spacing w:line="480" w:lineRule="auto"/>
        <w:rPr>
          <w:rStyle w:val="66"/>
          <w:rFonts w:ascii="宋体" w:hAnsi="宋体"/>
          <w:sz w:val="21"/>
          <w:szCs w:val="21"/>
          <w:highlight w:val="none"/>
        </w:rPr>
      </w:pPr>
      <w:r>
        <w:rPr>
          <w:rStyle w:val="66"/>
          <w:rFonts w:hint="eastAsia" w:ascii="宋体" w:hAnsi="宋体"/>
          <w:sz w:val="21"/>
          <w:szCs w:val="21"/>
          <w:highlight w:val="none"/>
        </w:rPr>
        <w:t>注：</w:t>
      </w:r>
    </w:p>
    <w:p>
      <w:pPr>
        <w:numPr>
          <w:ilvl w:val="0"/>
          <w:numId w:val="8"/>
        </w:numPr>
        <w:spacing w:line="480" w:lineRule="auto"/>
        <w:rPr>
          <w:rFonts w:asciiTheme="minorEastAsia" w:hAnsiTheme="minorEastAsia"/>
          <w:highlight w:val="none"/>
        </w:rPr>
      </w:pPr>
      <w:r>
        <w:rPr>
          <w:rFonts w:hint="eastAsia" w:asciiTheme="minorEastAsia" w:hAnsiTheme="minorEastAsia" w:eastAsiaTheme="minorEastAsia"/>
          <w:szCs w:val="21"/>
          <w:highlight w:val="none"/>
        </w:rPr>
        <w:t>以上人员应附</w:t>
      </w:r>
      <w:r>
        <w:rPr>
          <w:rFonts w:asciiTheme="minorEastAsia" w:hAnsiTheme="minorEastAsia" w:eastAsiaTheme="minorEastAsia"/>
          <w:szCs w:val="21"/>
          <w:highlight w:val="none"/>
        </w:rPr>
        <w:t>相应职业或执业资格证或职称证或注册证等</w:t>
      </w:r>
      <w:r>
        <w:rPr>
          <w:rFonts w:hint="eastAsia" w:asciiTheme="minorEastAsia" w:hAnsiTheme="minorEastAsia" w:eastAsiaTheme="minorEastAsia"/>
          <w:szCs w:val="21"/>
          <w:highlight w:val="none"/>
        </w:rPr>
        <w:t>的复印件或扫描件</w:t>
      </w:r>
      <w:r>
        <w:rPr>
          <w:rStyle w:val="66"/>
          <w:rFonts w:hint="eastAsia" w:ascii="宋体" w:hAnsi="宋体"/>
          <w:sz w:val="21"/>
          <w:szCs w:val="21"/>
          <w:highlight w:val="none"/>
        </w:rPr>
        <w:t>并加盖</w:t>
      </w:r>
      <w:r>
        <w:rPr>
          <w:rStyle w:val="66"/>
          <w:rFonts w:ascii="宋体" w:hAnsi="宋体"/>
          <w:sz w:val="21"/>
          <w:szCs w:val="21"/>
          <w:highlight w:val="none"/>
        </w:rPr>
        <w:t>比选申请人</w:t>
      </w:r>
      <w:r>
        <w:rPr>
          <w:rStyle w:val="66"/>
          <w:rFonts w:hint="eastAsia" w:ascii="宋体" w:hAnsi="宋体"/>
          <w:sz w:val="21"/>
          <w:szCs w:val="21"/>
          <w:highlight w:val="none"/>
        </w:rPr>
        <w:t>鲜章</w:t>
      </w:r>
      <w:r>
        <w:rPr>
          <w:rStyle w:val="66"/>
          <w:rFonts w:ascii="宋体" w:hAnsi="宋体"/>
          <w:sz w:val="21"/>
          <w:szCs w:val="21"/>
          <w:highlight w:val="none"/>
        </w:rPr>
        <w:t>，</w:t>
      </w:r>
      <w:r>
        <w:rPr>
          <w:rFonts w:hint="eastAsia" w:asciiTheme="minorEastAsia" w:hAnsiTheme="minorEastAsia"/>
          <w:highlight w:val="none"/>
        </w:rPr>
        <w:t>表中所有空格内容均须填写，如确实不须填写或无法填写，应在空格中填写“无”。</w:t>
      </w:r>
    </w:p>
    <w:p>
      <w:pPr>
        <w:spacing w:line="360" w:lineRule="auto"/>
        <w:jc w:val="left"/>
        <w:rPr>
          <w:highlight w:val="none"/>
        </w:rPr>
      </w:pPr>
      <w:r>
        <w:rPr>
          <w:rFonts w:asciiTheme="minorEastAsia" w:hAnsiTheme="minorEastAsia" w:eastAsiaTheme="minorEastAsia"/>
          <w:szCs w:val="21"/>
          <w:highlight w:val="none"/>
        </w:rPr>
        <w:t>（2）</w:t>
      </w:r>
      <w:r>
        <w:rPr>
          <w:rFonts w:hint="eastAsia" w:asciiTheme="minorEastAsia" w:hAnsiTheme="minorEastAsia" w:eastAsiaTheme="minorEastAsia"/>
          <w:szCs w:val="21"/>
          <w:highlight w:val="none"/>
        </w:rPr>
        <w:t>所附资料如不实、属于弄虚作假，取消中</w:t>
      </w:r>
      <w:r>
        <w:rPr>
          <w:rFonts w:asciiTheme="minorEastAsia" w:hAnsiTheme="minorEastAsia" w:eastAsiaTheme="minorEastAsia"/>
          <w:szCs w:val="21"/>
          <w:highlight w:val="none"/>
        </w:rPr>
        <w:t>选</w:t>
      </w:r>
      <w:r>
        <w:rPr>
          <w:rFonts w:hint="eastAsia" w:asciiTheme="minorEastAsia" w:hAnsiTheme="minorEastAsia" w:eastAsiaTheme="minorEastAsia"/>
          <w:szCs w:val="21"/>
          <w:highlight w:val="none"/>
        </w:rPr>
        <w:t>资格。</w:t>
      </w:r>
    </w:p>
    <w:p>
      <w:pPr>
        <w:spacing w:line="480" w:lineRule="auto"/>
        <w:ind w:firstLine="420" w:firstLineChars="200"/>
        <w:rPr>
          <w:rStyle w:val="66"/>
          <w:rFonts w:ascii="宋体" w:hAnsi="宋体"/>
          <w:sz w:val="21"/>
          <w:szCs w:val="21"/>
          <w:highlight w:val="none"/>
        </w:rPr>
      </w:pPr>
    </w:p>
    <w:p>
      <w:pPr>
        <w:spacing w:line="480" w:lineRule="auto"/>
        <w:ind w:firstLine="420" w:firstLineChars="200"/>
        <w:rPr>
          <w:rStyle w:val="66"/>
          <w:rFonts w:ascii="宋体" w:hAnsi="宋体"/>
          <w:sz w:val="21"/>
          <w:szCs w:val="21"/>
          <w:highlight w:val="none"/>
        </w:rPr>
      </w:pPr>
    </w:p>
    <w:p>
      <w:pPr>
        <w:spacing w:line="360" w:lineRule="auto"/>
        <w:ind w:firstLine="3990" w:firstLineChars="1900"/>
        <w:jc w:val="right"/>
        <w:rPr>
          <w:highlight w:val="none"/>
        </w:rPr>
      </w:pPr>
      <w:r>
        <w:rPr>
          <w:rFonts w:hint="eastAsia"/>
          <w:highlight w:val="none"/>
        </w:rPr>
        <w:t>比选申请人：</w:t>
      </w:r>
      <w:r>
        <w:rPr>
          <w:highlight w:val="none"/>
        </w:rPr>
        <w:t>______________(</w:t>
      </w:r>
      <w:r>
        <w:rPr>
          <w:rFonts w:hint="eastAsia"/>
          <w:highlight w:val="none"/>
        </w:rPr>
        <w:t>全称、盖单位章</w:t>
      </w:r>
      <w:r>
        <w:rPr>
          <w:highlight w:val="none"/>
        </w:rPr>
        <w:t>)</w:t>
      </w:r>
    </w:p>
    <w:p>
      <w:pPr>
        <w:spacing w:line="360" w:lineRule="auto"/>
        <w:ind w:firstLine="3990" w:firstLineChars="1900"/>
        <w:jc w:val="right"/>
        <w:rPr>
          <w:highlight w:val="none"/>
        </w:rPr>
      </w:pPr>
      <w:r>
        <w:rPr>
          <w:rFonts w:hint="eastAsia"/>
          <w:highlight w:val="none"/>
        </w:rPr>
        <w:t>法定代表人或委托代理人：</w:t>
      </w:r>
      <w:r>
        <w:rPr>
          <w:highlight w:val="none"/>
        </w:rPr>
        <w:t>________</w:t>
      </w:r>
      <w:r>
        <w:rPr>
          <w:rFonts w:hint="eastAsia"/>
          <w:highlight w:val="none"/>
        </w:rPr>
        <w:t>（签字或盖章）</w:t>
      </w:r>
      <w:r>
        <w:rPr>
          <w:highlight w:val="none"/>
        </w:rPr>
        <w:t xml:space="preserve"> </w:t>
      </w:r>
    </w:p>
    <w:p>
      <w:pPr>
        <w:spacing w:line="360" w:lineRule="auto"/>
        <w:ind w:firstLine="3990" w:firstLineChars="1900"/>
        <w:jc w:val="right"/>
        <w:rPr>
          <w:highlight w:val="none"/>
        </w:rPr>
      </w:pPr>
      <w:r>
        <w:rPr>
          <w:highlight w:val="none"/>
        </w:rPr>
        <w:t>______</w:t>
      </w:r>
      <w:r>
        <w:rPr>
          <w:rFonts w:hint="eastAsia"/>
          <w:highlight w:val="none"/>
        </w:rPr>
        <w:t>年</w:t>
      </w:r>
      <w:r>
        <w:rPr>
          <w:highlight w:val="none"/>
        </w:rPr>
        <w:t>_____</w:t>
      </w:r>
      <w:r>
        <w:rPr>
          <w:rFonts w:hint="eastAsia"/>
          <w:highlight w:val="none"/>
        </w:rPr>
        <w:t>月</w:t>
      </w:r>
      <w:r>
        <w:rPr>
          <w:highlight w:val="none"/>
        </w:rPr>
        <w:t>_____</w:t>
      </w:r>
      <w:r>
        <w:rPr>
          <w:rFonts w:hint="eastAsia"/>
          <w:highlight w:val="none"/>
        </w:rPr>
        <w:t>日</w:t>
      </w:r>
    </w:p>
    <w:p>
      <w:pPr>
        <w:spacing w:line="360" w:lineRule="auto"/>
        <w:ind w:firstLine="420" w:firstLineChars="200"/>
        <w:rPr>
          <w:rStyle w:val="66"/>
          <w:rFonts w:ascii="宋体" w:hAnsi="宋体"/>
          <w:sz w:val="21"/>
          <w:szCs w:val="21"/>
          <w:highlight w:val="none"/>
        </w:rPr>
      </w:pPr>
    </w:p>
    <w:p>
      <w:pPr>
        <w:spacing w:line="360" w:lineRule="auto"/>
        <w:jc w:val="center"/>
        <w:outlineLvl w:val="1"/>
        <w:rPr>
          <w:rStyle w:val="112"/>
          <w:rFonts w:ascii="宋体" w:hAnsi="宋体"/>
          <w:sz w:val="28"/>
          <w:szCs w:val="28"/>
          <w:highlight w:val="none"/>
        </w:rPr>
      </w:pPr>
      <w:r>
        <w:rPr>
          <w:rStyle w:val="66"/>
          <w:rFonts w:ascii="宋体" w:hAnsi="宋体"/>
          <w:sz w:val="21"/>
          <w:szCs w:val="21"/>
          <w:highlight w:val="none"/>
        </w:rPr>
        <w:br w:type="page"/>
      </w:r>
      <w:bookmarkStart w:id="96" w:name="_Toc361252266"/>
      <w:bookmarkStart w:id="97" w:name="_Toc365878707"/>
      <w:r>
        <w:rPr>
          <w:rStyle w:val="112"/>
          <w:rFonts w:hint="eastAsia" w:ascii="宋体" w:hAnsi="宋体"/>
          <w:sz w:val="28"/>
          <w:szCs w:val="28"/>
          <w:highlight w:val="none"/>
          <w:lang w:val="en-US"/>
        </w:rPr>
        <w:t>七</w:t>
      </w:r>
      <w:r>
        <w:rPr>
          <w:rStyle w:val="112"/>
          <w:rFonts w:hint="eastAsia" w:ascii="宋体" w:hAnsi="宋体"/>
          <w:sz w:val="28"/>
          <w:szCs w:val="28"/>
          <w:highlight w:val="none"/>
        </w:rPr>
        <w:t>、</w:t>
      </w:r>
      <w:r>
        <w:rPr>
          <w:rStyle w:val="66"/>
          <w:rFonts w:ascii="宋体" w:hAnsi="宋体"/>
          <w:b/>
          <w:bCs/>
          <w:sz w:val="28"/>
          <w:szCs w:val="28"/>
          <w:highlight w:val="none"/>
        </w:rPr>
        <w:t>拟派的</w:t>
      </w:r>
      <w:r>
        <w:rPr>
          <w:rStyle w:val="112"/>
          <w:rFonts w:hint="eastAsia" w:ascii="宋体" w:hAnsi="宋体"/>
          <w:sz w:val="28"/>
          <w:szCs w:val="28"/>
          <w:highlight w:val="none"/>
        </w:rPr>
        <w:t>主要人员简历表</w:t>
      </w:r>
      <w:bookmarkEnd w:id="96"/>
      <w:bookmarkEnd w:id="97"/>
    </w:p>
    <w:p>
      <w:pPr>
        <w:rPr>
          <w:rFonts w:ascii="宋体" w:hAnsi="宋体"/>
          <w:highlight w:val="none"/>
        </w:rPr>
      </w:pPr>
    </w:p>
    <w:tbl>
      <w:tblPr>
        <w:tblStyle w:val="40"/>
        <w:tblW w:w="985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697"/>
        <w:gridCol w:w="1090"/>
        <w:gridCol w:w="1212"/>
        <w:gridCol w:w="1230"/>
        <w:gridCol w:w="970"/>
        <w:gridCol w:w="1089"/>
        <w:gridCol w:w="135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215" w:type="dxa"/>
            <w:vAlign w:val="center"/>
          </w:tcPr>
          <w:p>
            <w:pPr>
              <w:adjustRightInd w:val="0"/>
              <w:snapToGrid w:val="0"/>
              <w:spacing w:line="240" w:lineRule="atLeast"/>
              <w:jc w:val="center"/>
              <w:rPr>
                <w:rFonts w:ascii="宋体" w:hAnsi="宋体"/>
                <w:spacing w:val="-20"/>
                <w:szCs w:val="21"/>
                <w:highlight w:val="none"/>
              </w:rPr>
            </w:pPr>
            <w:r>
              <w:rPr>
                <w:rFonts w:hint="eastAsia" w:ascii="宋体" w:hAnsi="宋体"/>
                <w:spacing w:val="-20"/>
                <w:szCs w:val="21"/>
                <w:highlight w:val="none"/>
              </w:rPr>
              <w:t>姓名</w:t>
            </w:r>
          </w:p>
        </w:tc>
        <w:tc>
          <w:tcPr>
            <w:tcW w:w="1697" w:type="dxa"/>
            <w:vAlign w:val="center"/>
          </w:tcPr>
          <w:p>
            <w:pPr>
              <w:adjustRightInd w:val="0"/>
              <w:snapToGrid w:val="0"/>
              <w:spacing w:line="240" w:lineRule="atLeast"/>
              <w:jc w:val="center"/>
              <w:rPr>
                <w:rFonts w:ascii="宋体" w:hAnsi="宋体"/>
                <w:spacing w:val="-20"/>
                <w:szCs w:val="21"/>
                <w:highlight w:val="none"/>
              </w:rPr>
            </w:pPr>
          </w:p>
        </w:tc>
        <w:tc>
          <w:tcPr>
            <w:tcW w:w="1090" w:type="dxa"/>
            <w:vAlign w:val="center"/>
          </w:tcPr>
          <w:p>
            <w:pPr>
              <w:adjustRightInd w:val="0"/>
              <w:snapToGrid w:val="0"/>
              <w:spacing w:line="240" w:lineRule="atLeast"/>
              <w:jc w:val="center"/>
              <w:rPr>
                <w:rFonts w:ascii="宋体" w:hAnsi="宋体"/>
                <w:spacing w:val="-20"/>
                <w:szCs w:val="21"/>
                <w:highlight w:val="none"/>
              </w:rPr>
            </w:pPr>
            <w:r>
              <w:rPr>
                <w:rFonts w:hint="eastAsia" w:ascii="宋体" w:hAnsi="宋体"/>
                <w:spacing w:val="-20"/>
                <w:szCs w:val="21"/>
                <w:highlight w:val="none"/>
              </w:rPr>
              <w:t>年龄</w:t>
            </w:r>
          </w:p>
        </w:tc>
        <w:tc>
          <w:tcPr>
            <w:tcW w:w="1212" w:type="dxa"/>
            <w:vAlign w:val="center"/>
          </w:tcPr>
          <w:p>
            <w:pPr>
              <w:adjustRightInd w:val="0"/>
              <w:snapToGrid w:val="0"/>
              <w:spacing w:line="240" w:lineRule="atLeast"/>
              <w:jc w:val="center"/>
              <w:rPr>
                <w:rFonts w:ascii="宋体" w:hAnsi="宋体"/>
                <w:spacing w:val="-20"/>
                <w:szCs w:val="21"/>
                <w:highlight w:val="none"/>
              </w:rPr>
            </w:pPr>
          </w:p>
        </w:tc>
        <w:tc>
          <w:tcPr>
            <w:tcW w:w="2200" w:type="dxa"/>
            <w:gridSpan w:val="2"/>
            <w:vAlign w:val="center"/>
          </w:tcPr>
          <w:p>
            <w:pPr>
              <w:adjustRightInd w:val="0"/>
              <w:snapToGrid w:val="0"/>
              <w:spacing w:line="240" w:lineRule="atLeast"/>
              <w:jc w:val="center"/>
              <w:rPr>
                <w:rFonts w:ascii="宋体" w:hAnsi="宋体"/>
                <w:spacing w:val="-20"/>
                <w:szCs w:val="21"/>
                <w:highlight w:val="none"/>
              </w:rPr>
            </w:pPr>
            <w:r>
              <w:rPr>
                <w:rFonts w:hint="eastAsia" w:ascii="宋体" w:hAnsi="宋体"/>
                <w:spacing w:val="-20"/>
                <w:szCs w:val="21"/>
                <w:highlight w:val="none"/>
              </w:rPr>
              <w:t>专业</w:t>
            </w:r>
          </w:p>
        </w:tc>
        <w:tc>
          <w:tcPr>
            <w:tcW w:w="2441" w:type="dxa"/>
            <w:gridSpan w:val="2"/>
            <w:vAlign w:val="center"/>
          </w:tcPr>
          <w:p>
            <w:pPr>
              <w:adjustRightInd w:val="0"/>
              <w:snapToGrid w:val="0"/>
              <w:spacing w:line="240" w:lineRule="atLeast"/>
              <w:jc w:val="center"/>
              <w:rPr>
                <w:rFonts w:ascii="宋体" w:hAnsi="宋体"/>
                <w:spacing w:val="-2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215" w:type="dxa"/>
            <w:vAlign w:val="center"/>
          </w:tcPr>
          <w:p>
            <w:pPr>
              <w:adjustRightInd w:val="0"/>
              <w:snapToGrid w:val="0"/>
              <w:spacing w:line="240" w:lineRule="atLeast"/>
              <w:jc w:val="center"/>
              <w:rPr>
                <w:rFonts w:ascii="宋体" w:hAnsi="宋体"/>
                <w:spacing w:val="-20"/>
                <w:szCs w:val="21"/>
                <w:highlight w:val="none"/>
              </w:rPr>
            </w:pPr>
            <w:r>
              <w:rPr>
                <w:rFonts w:hint="eastAsia" w:ascii="宋体" w:hAnsi="宋体"/>
                <w:spacing w:val="-20"/>
                <w:szCs w:val="21"/>
                <w:highlight w:val="none"/>
              </w:rPr>
              <w:t>职称</w:t>
            </w:r>
          </w:p>
        </w:tc>
        <w:tc>
          <w:tcPr>
            <w:tcW w:w="1697" w:type="dxa"/>
            <w:vAlign w:val="center"/>
          </w:tcPr>
          <w:p>
            <w:pPr>
              <w:adjustRightInd w:val="0"/>
              <w:snapToGrid w:val="0"/>
              <w:spacing w:line="240" w:lineRule="atLeast"/>
              <w:jc w:val="center"/>
              <w:rPr>
                <w:rFonts w:ascii="宋体" w:hAnsi="宋体"/>
                <w:spacing w:val="-20"/>
                <w:szCs w:val="21"/>
                <w:highlight w:val="none"/>
              </w:rPr>
            </w:pPr>
          </w:p>
        </w:tc>
        <w:tc>
          <w:tcPr>
            <w:tcW w:w="1090" w:type="dxa"/>
            <w:vAlign w:val="center"/>
          </w:tcPr>
          <w:p>
            <w:pPr>
              <w:adjustRightInd w:val="0"/>
              <w:snapToGrid w:val="0"/>
              <w:spacing w:line="240" w:lineRule="atLeast"/>
              <w:jc w:val="center"/>
              <w:rPr>
                <w:rFonts w:ascii="宋体" w:hAnsi="宋体"/>
                <w:spacing w:val="-20"/>
                <w:szCs w:val="21"/>
                <w:highlight w:val="none"/>
              </w:rPr>
            </w:pPr>
            <w:r>
              <w:rPr>
                <w:rFonts w:hint="eastAsia" w:ascii="宋体" w:hAnsi="宋体"/>
                <w:spacing w:val="-20"/>
                <w:szCs w:val="21"/>
                <w:highlight w:val="none"/>
              </w:rPr>
              <w:t>职务</w:t>
            </w:r>
          </w:p>
        </w:tc>
        <w:tc>
          <w:tcPr>
            <w:tcW w:w="1212" w:type="dxa"/>
            <w:vAlign w:val="center"/>
          </w:tcPr>
          <w:p>
            <w:pPr>
              <w:adjustRightInd w:val="0"/>
              <w:snapToGrid w:val="0"/>
              <w:spacing w:line="240" w:lineRule="atLeast"/>
              <w:jc w:val="center"/>
              <w:rPr>
                <w:rFonts w:ascii="宋体" w:hAnsi="宋体"/>
                <w:spacing w:val="-20"/>
                <w:szCs w:val="21"/>
                <w:highlight w:val="none"/>
              </w:rPr>
            </w:pPr>
          </w:p>
        </w:tc>
        <w:tc>
          <w:tcPr>
            <w:tcW w:w="2200" w:type="dxa"/>
            <w:gridSpan w:val="2"/>
            <w:vAlign w:val="center"/>
          </w:tcPr>
          <w:p>
            <w:pPr>
              <w:adjustRightInd w:val="0"/>
              <w:snapToGrid w:val="0"/>
              <w:spacing w:line="240" w:lineRule="atLeast"/>
              <w:jc w:val="center"/>
              <w:rPr>
                <w:rFonts w:ascii="宋体" w:hAnsi="宋体"/>
                <w:spacing w:val="-20"/>
                <w:szCs w:val="21"/>
                <w:highlight w:val="none"/>
              </w:rPr>
            </w:pPr>
            <w:r>
              <w:rPr>
                <w:rFonts w:hint="eastAsia" w:ascii="宋体" w:hAnsi="宋体"/>
                <w:spacing w:val="-20"/>
                <w:szCs w:val="21"/>
                <w:highlight w:val="none"/>
              </w:rPr>
              <w:t>拟在本合同项目担任职务</w:t>
            </w:r>
          </w:p>
        </w:tc>
        <w:tc>
          <w:tcPr>
            <w:tcW w:w="2441" w:type="dxa"/>
            <w:gridSpan w:val="2"/>
            <w:vAlign w:val="center"/>
          </w:tcPr>
          <w:p>
            <w:pPr>
              <w:adjustRightInd w:val="0"/>
              <w:snapToGrid w:val="0"/>
              <w:spacing w:line="240" w:lineRule="atLeast"/>
              <w:jc w:val="center"/>
              <w:rPr>
                <w:rFonts w:ascii="宋体" w:hAnsi="宋体"/>
                <w:spacing w:val="-2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55" w:type="dxa"/>
            <w:gridSpan w:val="8"/>
            <w:vAlign w:val="center"/>
          </w:tcPr>
          <w:p>
            <w:pPr>
              <w:adjustRightInd w:val="0"/>
              <w:snapToGrid w:val="0"/>
              <w:spacing w:line="360" w:lineRule="auto"/>
              <w:rPr>
                <w:rFonts w:ascii="宋体" w:hAnsi="宋体"/>
                <w:spacing w:val="-18"/>
                <w:szCs w:val="21"/>
                <w:highlight w:val="none"/>
              </w:rPr>
            </w:pPr>
            <w:r>
              <w:rPr>
                <w:rFonts w:hint="eastAsia" w:ascii="宋体" w:hAnsi="宋体"/>
                <w:spacing w:val="-18"/>
                <w:szCs w:val="21"/>
                <w:highlight w:val="none"/>
              </w:rPr>
              <w:t>毕业学校</w:t>
            </w:r>
            <w:r>
              <w:rPr>
                <w:rFonts w:ascii="宋体" w:hAnsi="宋体"/>
                <w:spacing w:val="-18"/>
                <w:szCs w:val="21"/>
                <w:highlight w:val="none"/>
              </w:rPr>
              <w:t xml:space="preserve">      </w:t>
            </w:r>
            <w:r>
              <w:rPr>
                <w:rFonts w:hint="eastAsia" w:ascii="宋体" w:hAnsi="宋体"/>
                <w:spacing w:val="-18"/>
                <w:szCs w:val="21"/>
                <w:highlight w:val="none"/>
              </w:rPr>
              <w:t>年</w:t>
            </w:r>
            <w:r>
              <w:rPr>
                <w:rFonts w:ascii="宋体" w:hAnsi="宋体"/>
                <w:spacing w:val="-18"/>
                <w:szCs w:val="21"/>
                <w:highlight w:val="none"/>
              </w:rPr>
              <w:t xml:space="preserve">   </w:t>
            </w:r>
            <w:r>
              <w:rPr>
                <w:rFonts w:hint="eastAsia" w:ascii="宋体" w:hAnsi="宋体"/>
                <w:spacing w:val="-18"/>
                <w:szCs w:val="21"/>
                <w:highlight w:val="none"/>
              </w:rPr>
              <w:t>月毕业于</w:t>
            </w:r>
            <w:r>
              <w:rPr>
                <w:rFonts w:ascii="宋体" w:hAnsi="宋体"/>
                <w:spacing w:val="-18"/>
                <w:szCs w:val="21"/>
                <w:highlight w:val="none"/>
              </w:rPr>
              <w:t xml:space="preserve">         </w:t>
            </w:r>
            <w:r>
              <w:rPr>
                <w:rFonts w:hint="eastAsia" w:ascii="宋体" w:hAnsi="宋体"/>
                <w:spacing w:val="-18"/>
                <w:szCs w:val="21"/>
                <w:highlight w:val="none"/>
              </w:rPr>
              <w:t>学校</w:t>
            </w:r>
            <w:r>
              <w:rPr>
                <w:rFonts w:ascii="宋体" w:hAnsi="宋体"/>
                <w:spacing w:val="-18"/>
                <w:szCs w:val="21"/>
                <w:highlight w:val="none"/>
              </w:rPr>
              <w:t xml:space="preserve">      </w:t>
            </w:r>
            <w:r>
              <w:rPr>
                <w:rFonts w:hint="eastAsia" w:ascii="宋体" w:hAnsi="宋体"/>
                <w:spacing w:val="-18"/>
                <w:szCs w:val="21"/>
                <w:highlight w:val="none"/>
              </w:rPr>
              <w:t>系（科），学制</w:t>
            </w:r>
            <w:r>
              <w:rPr>
                <w:rFonts w:ascii="宋体" w:hAnsi="宋体"/>
                <w:spacing w:val="-18"/>
                <w:szCs w:val="21"/>
                <w:highlight w:val="none"/>
              </w:rPr>
              <w:t xml:space="preserve">     </w:t>
            </w:r>
            <w:r>
              <w:rPr>
                <w:rFonts w:hint="eastAsia" w:ascii="宋体" w:hAnsi="宋体"/>
                <w:spacing w:val="-18"/>
                <w:szCs w:val="21"/>
                <w:highlight w:val="none"/>
              </w:rPr>
              <w:t>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55" w:type="dxa"/>
            <w:gridSpan w:val="8"/>
            <w:vAlign w:val="center"/>
          </w:tcPr>
          <w:p>
            <w:pPr>
              <w:adjustRightInd w:val="0"/>
              <w:snapToGrid w:val="0"/>
              <w:spacing w:line="360" w:lineRule="auto"/>
              <w:rPr>
                <w:rFonts w:ascii="宋体" w:hAnsi="宋体"/>
                <w:szCs w:val="21"/>
                <w:highlight w:val="none"/>
              </w:rPr>
            </w:pPr>
            <w:r>
              <w:rPr>
                <w:rFonts w:hint="eastAsia" w:ascii="宋体" w:hAnsi="宋体"/>
                <w:szCs w:val="21"/>
                <w:highlight w:val="none"/>
              </w:rPr>
              <w:t>工作经历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15" w:type="dxa"/>
            <w:vAlign w:val="center"/>
          </w:tcPr>
          <w:p>
            <w:pPr>
              <w:adjustRightInd w:val="0"/>
              <w:snapToGrid w:val="0"/>
              <w:spacing w:line="360" w:lineRule="auto"/>
              <w:jc w:val="center"/>
              <w:rPr>
                <w:rFonts w:ascii="宋体" w:hAnsi="宋体"/>
                <w:szCs w:val="21"/>
                <w:highlight w:val="none"/>
              </w:rPr>
            </w:pPr>
            <w:r>
              <w:rPr>
                <w:rFonts w:hint="eastAsia" w:ascii="宋体" w:hAnsi="宋体"/>
                <w:szCs w:val="21"/>
                <w:highlight w:val="none"/>
              </w:rPr>
              <w:t>年</w:t>
            </w:r>
            <w:r>
              <w:rPr>
                <w:rFonts w:ascii="宋体" w:hAnsi="宋体"/>
                <w:szCs w:val="21"/>
                <w:highlight w:val="none"/>
              </w:rPr>
              <w:t xml:space="preserve">~ </w:t>
            </w:r>
            <w:r>
              <w:rPr>
                <w:rFonts w:hint="eastAsia" w:ascii="宋体" w:hAnsi="宋体"/>
                <w:szCs w:val="21"/>
                <w:highlight w:val="none"/>
              </w:rPr>
              <w:t>年</w:t>
            </w:r>
          </w:p>
        </w:tc>
        <w:tc>
          <w:tcPr>
            <w:tcW w:w="5229" w:type="dxa"/>
            <w:gridSpan w:val="4"/>
            <w:vAlign w:val="center"/>
          </w:tcPr>
          <w:p>
            <w:pPr>
              <w:adjustRightInd w:val="0"/>
              <w:snapToGrid w:val="0"/>
              <w:spacing w:line="360" w:lineRule="auto"/>
              <w:jc w:val="center"/>
              <w:rPr>
                <w:rFonts w:ascii="宋体" w:hAnsi="宋体"/>
                <w:szCs w:val="21"/>
                <w:highlight w:val="none"/>
              </w:rPr>
            </w:pPr>
            <w:r>
              <w:rPr>
                <w:rFonts w:hint="eastAsia" w:ascii="宋体" w:hAnsi="宋体"/>
                <w:szCs w:val="21"/>
                <w:highlight w:val="none"/>
              </w:rPr>
              <w:t>参加过的项目名称</w:t>
            </w:r>
          </w:p>
        </w:tc>
        <w:tc>
          <w:tcPr>
            <w:tcW w:w="2059" w:type="dxa"/>
            <w:gridSpan w:val="2"/>
            <w:vAlign w:val="center"/>
          </w:tcPr>
          <w:p>
            <w:pPr>
              <w:adjustRightInd w:val="0"/>
              <w:snapToGrid w:val="0"/>
              <w:spacing w:line="360" w:lineRule="auto"/>
              <w:jc w:val="center"/>
              <w:rPr>
                <w:rFonts w:ascii="宋体" w:hAnsi="宋体"/>
                <w:szCs w:val="21"/>
                <w:highlight w:val="none"/>
              </w:rPr>
            </w:pPr>
            <w:r>
              <w:rPr>
                <w:rFonts w:hint="eastAsia" w:ascii="宋体" w:hAnsi="宋体"/>
                <w:szCs w:val="21"/>
                <w:highlight w:val="none"/>
              </w:rPr>
              <w:t>担任何职</w:t>
            </w:r>
          </w:p>
        </w:tc>
        <w:tc>
          <w:tcPr>
            <w:tcW w:w="1352" w:type="dxa"/>
            <w:vAlign w:val="center"/>
          </w:tcPr>
          <w:p>
            <w:pPr>
              <w:adjustRightInd w:val="0"/>
              <w:snapToGrid w:val="0"/>
              <w:spacing w:line="360" w:lineRule="auto"/>
              <w:jc w:val="center"/>
              <w:rPr>
                <w:rFonts w:ascii="宋体" w:hAnsi="宋体"/>
                <w:szCs w:val="21"/>
                <w:highlight w:val="none"/>
              </w:rPr>
            </w:pPr>
            <w:r>
              <w:rPr>
                <w:rFonts w:hint="eastAsia" w:ascii="宋体" w:hAnsi="宋体"/>
                <w:szCs w:val="21"/>
                <w:highlight w:val="none"/>
              </w:rPr>
              <w:t>备</w:t>
            </w:r>
            <w:r>
              <w:rPr>
                <w:rFonts w:ascii="宋体" w:hAnsi="宋体"/>
                <w:szCs w:val="21"/>
                <w:highlight w:val="none"/>
              </w:rPr>
              <w:t xml:space="preserve"> </w:t>
            </w:r>
            <w:r>
              <w:rPr>
                <w:rFonts w:hint="eastAsia" w:ascii="宋体" w:hAnsi="宋体"/>
                <w:szCs w:val="21"/>
                <w:highlight w:val="none"/>
              </w:rPr>
              <w:t>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263" w:hRule="atLeast"/>
        </w:trPr>
        <w:tc>
          <w:tcPr>
            <w:tcW w:w="1215" w:type="dxa"/>
          </w:tcPr>
          <w:p>
            <w:pPr>
              <w:adjustRightInd w:val="0"/>
              <w:snapToGrid w:val="0"/>
              <w:spacing w:line="360" w:lineRule="auto"/>
              <w:jc w:val="center"/>
              <w:rPr>
                <w:rFonts w:ascii="宋体" w:hAnsi="宋体"/>
                <w:szCs w:val="21"/>
                <w:highlight w:val="none"/>
              </w:rPr>
            </w:pPr>
          </w:p>
        </w:tc>
        <w:tc>
          <w:tcPr>
            <w:tcW w:w="5229" w:type="dxa"/>
            <w:gridSpan w:val="4"/>
          </w:tcPr>
          <w:p>
            <w:pPr>
              <w:adjustRightInd w:val="0"/>
              <w:snapToGrid w:val="0"/>
              <w:spacing w:line="360" w:lineRule="auto"/>
              <w:jc w:val="center"/>
              <w:rPr>
                <w:rFonts w:ascii="宋体" w:hAnsi="宋体"/>
                <w:szCs w:val="21"/>
                <w:highlight w:val="none"/>
              </w:rPr>
            </w:pPr>
          </w:p>
        </w:tc>
        <w:tc>
          <w:tcPr>
            <w:tcW w:w="2059" w:type="dxa"/>
            <w:gridSpan w:val="2"/>
          </w:tcPr>
          <w:p>
            <w:pPr>
              <w:adjustRightInd w:val="0"/>
              <w:snapToGrid w:val="0"/>
              <w:spacing w:line="360" w:lineRule="auto"/>
              <w:jc w:val="center"/>
              <w:rPr>
                <w:rFonts w:ascii="宋体" w:hAnsi="宋体"/>
                <w:szCs w:val="21"/>
                <w:highlight w:val="none"/>
              </w:rPr>
            </w:pPr>
          </w:p>
        </w:tc>
        <w:tc>
          <w:tcPr>
            <w:tcW w:w="1352" w:type="dxa"/>
          </w:tcPr>
          <w:p>
            <w:pPr>
              <w:adjustRightInd w:val="0"/>
              <w:snapToGrid w:val="0"/>
              <w:spacing w:line="360" w:lineRule="auto"/>
              <w:jc w:val="center"/>
              <w:rPr>
                <w:rFonts w:ascii="宋体" w:hAnsi="宋体"/>
                <w:szCs w:val="21"/>
                <w:highlight w:val="none"/>
              </w:rPr>
            </w:pPr>
          </w:p>
        </w:tc>
      </w:tr>
    </w:tbl>
    <w:p>
      <w:pPr>
        <w:adjustRightInd w:val="0"/>
        <w:snapToGrid w:val="0"/>
        <w:spacing w:before="240" w:line="360" w:lineRule="auto"/>
        <w:rPr>
          <w:rFonts w:ascii="宋体" w:hAnsi="宋体"/>
          <w:szCs w:val="21"/>
          <w:highlight w:val="none"/>
        </w:rPr>
      </w:pPr>
      <w:r>
        <w:rPr>
          <w:rFonts w:hint="eastAsia" w:ascii="宋体" w:hAnsi="宋体"/>
          <w:szCs w:val="21"/>
          <w:highlight w:val="none"/>
        </w:rPr>
        <w:t>说明：</w:t>
      </w:r>
      <w:r>
        <w:rPr>
          <w:rFonts w:ascii="宋体" w:hAnsi="宋体"/>
          <w:szCs w:val="21"/>
          <w:highlight w:val="none"/>
        </w:rPr>
        <w:t>1、</w:t>
      </w:r>
      <w:r>
        <w:rPr>
          <w:rFonts w:hint="eastAsia" w:ascii="宋体" w:hAnsi="宋体"/>
          <w:szCs w:val="21"/>
          <w:highlight w:val="none"/>
        </w:rPr>
        <w:t>“主要人员”指实际参加</w:t>
      </w:r>
      <w:r>
        <w:rPr>
          <w:rFonts w:ascii="宋体" w:hAnsi="宋体"/>
          <w:szCs w:val="21"/>
          <w:highlight w:val="none"/>
        </w:rPr>
        <w:t>本项目的项目</w:t>
      </w:r>
      <w:r>
        <w:rPr>
          <w:rFonts w:hint="eastAsia" w:ascii="宋体" w:hAnsi="宋体"/>
          <w:szCs w:val="21"/>
          <w:highlight w:val="none"/>
          <w:lang w:eastAsia="zh-Hans"/>
        </w:rPr>
        <w:t>负责人</w:t>
      </w:r>
      <w:r>
        <w:rPr>
          <w:rFonts w:hint="eastAsia" w:ascii="宋体" w:hAnsi="宋体"/>
          <w:szCs w:val="21"/>
          <w:highlight w:val="none"/>
        </w:rPr>
        <w:t>和</w:t>
      </w:r>
      <w:r>
        <w:rPr>
          <w:rFonts w:ascii="宋体" w:hAnsi="宋体"/>
          <w:szCs w:val="21"/>
          <w:highlight w:val="none"/>
        </w:rPr>
        <w:t>项目</w:t>
      </w:r>
      <w:r>
        <w:rPr>
          <w:rFonts w:hint="eastAsia" w:ascii="宋体" w:hAnsi="宋体"/>
          <w:szCs w:val="21"/>
          <w:highlight w:val="none"/>
        </w:rPr>
        <w:t>技术负责人</w:t>
      </w:r>
    </w:p>
    <w:p>
      <w:pPr>
        <w:widowControl/>
        <w:adjustRightInd w:val="0"/>
        <w:snapToGrid w:val="0"/>
        <w:spacing w:before="240" w:line="280" w:lineRule="exact"/>
        <w:jc w:val="left"/>
        <w:rPr>
          <w:rFonts w:ascii="宋体" w:hAnsi="宋体"/>
          <w:szCs w:val="21"/>
          <w:highlight w:val="none"/>
        </w:rPr>
      </w:pPr>
    </w:p>
    <w:p>
      <w:pPr>
        <w:widowControl/>
        <w:adjustRightInd w:val="0"/>
        <w:snapToGrid w:val="0"/>
        <w:spacing w:before="240" w:line="280" w:lineRule="exact"/>
        <w:jc w:val="left"/>
        <w:rPr>
          <w:rFonts w:ascii="宋体" w:hAnsi="宋体"/>
          <w:szCs w:val="21"/>
          <w:highlight w:val="none"/>
        </w:rPr>
      </w:pPr>
    </w:p>
    <w:p>
      <w:pPr>
        <w:spacing w:line="360" w:lineRule="auto"/>
        <w:ind w:firstLine="3990" w:firstLineChars="1900"/>
        <w:jc w:val="right"/>
        <w:rPr>
          <w:highlight w:val="none"/>
        </w:rPr>
      </w:pPr>
      <w:r>
        <w:rPr>
          <w:rFonts w:hint="eastAsia"/>
          <w:highlight w:val="none"/>
        </w:rPr>
        <w:t>比选申请人：</w:t>
      </w:r>
      <w:r>
        <w:rPr>
          <w:highlight w:val="none"/>
        </w:rPr>
        <w:t>______________(</w:t>
      </w:r>
      <w:r>
        <w:rPr>
          <w:rFonts w:hint="eastAsia"/>
          <w:highlight w:val="none"/>
        </w:rPr>
        <w:t>全称、盖单位章</w:t>
      </w:r>
      <w:r>
        <w:rPr>
          <w:highlight w:val="none"/>
        </w:rPr>
        <w:t>)</w:t>
      </w:r>
    </w:p>
    <w:p>
      <w:pPr>
        <w:spacing w:line="360" w:lineRule="auto"/>
        <w:ind w:firstLine="3990" w:firstLineChars="1900"/>
        <w:jc w:val="right"/>
        <w:rPr>
          <w:highlight w:val="none"/>
        </w:rPr>
      </w:pPr>
      <w:r>
        <w:rPr>
          <w:rFonts w:hint="eastAsia"/>
          <w:highlight w:val="none"/>
        </w:rPr>
        <w:t>法定代表人或委托代理人：</w:t>
      </w:r>
      <w:r>
        <w:rPr>
          <w:highlight w:val="none"/>
        </w:rPr>
        <w:t>________</w:t>
      </w:r>
      <w:r>
        <w:rPr>
          <w:rFonts w:hint="eastAsia"/>
          <w:highlight w:val="none"/>
        </w:rPr>
        <w:t>（签字或盖章）</w:t>
      </w:r>
      <w:r>
        <w:rPr>
          <w:highlight w:val="none"/>
        </w:rPr>
        <w:t xml:space="preserve"> </w:t>
      </w:r>
    </w:p>
    <w:p>
      <w:pPr>
        <w:spacing w:line="360" w:lineRule="auto"/>
        <w:ind w:firstLine="3990" w:firstLineChars="1900"/>
        <w:jc w:val="right"/>
        <w:rPr>
          <w:highlight w:val="none"/>
        </w:rPr>
      </w:pPr>
      <w:r>
        <w:rPr>
          <w:highlight w:val="none"/>
        </w:rPr>
        <w:t>______</w:t>
      </w:r>
      <w:r>
        <w:rPr>
          <w:rFonts w:hint="eastAsia"/>
          <w:highlight w:val="none"/>
        </w:rPr>
        <w:t>年</w:t>
      </w:r>
      <w:r>
        <w:rPr>
          <w:highlight w:val="none"/>
        </w:rPr>
        <w:t>_____</w:t>
      </w:r>
      <w:r>
        <w:rPr>
          <w:rFonts w:hint="eastAsia"/>
          <w:highlight w:val="none"/>
        </w:rPr>
        <w:t>月</w:t>
      </w:r>
      <w:r>
        <w:rPr>
          <w:highlight w:val="none"/>
        </w:rPr>
        <w:t>_____</w:t>
      </w:r>
      <w:r>
        <w:rPr>
          <w:rFonts w:hint="eastAsia"/>
          <w:highlight w:val="none"/>
        </w:rPr>
        <w:t>日</w:t>
      </w:r>
    </w:p>
    <w:p>
      <w:pPr>
        <w:adjustRightInd w:val="0"/>
        <w:spacing w:line="360" w:lineRule="auto"/>
        <w:ind w:firstLine="3570" w:firstLineChars="1700"/>
        <w:rPr>
          <w:rFonts w:ascii="宋体" w:hAnsi="宋体"/>
          <w:szCs w:val="21"/>
          <w:highlight w:val="none"/>
        </w:rPr>
      </w:pPr>
    </w:p>
    <w:p>
      <w:pPr>
        <w:widowControl/>
        <w:adjustRightInd w:val="0"/>
        <w:snapToGrid w:val="0"/>
        <w:spacing w:before="240" w:line="280" w:lineRule="exact"/>
        <w:jc w:val="left"/>
        <w:rPr>
          <w:rFonts w:ascii="宋体" w:hAnsi="宋体"/>
          <w:szCs w:val="21"/>
          <w:highlight w:val="none"/>
        </w:rPr>
        <w:sectPr>
          <w:pgSz w:w="11907" w:h="16840"/>
          <w:pgMar w:top="1423" w:right="1134" w:bottom="1066" w:left="1134" w:header="936" w:footer="726" w:gutter="0"/>
          <w:cols w:space="720" w:num="1"/>
          <w:docGrid w:linePitch="286" w:charSpace="0"/>
        </w:sectPr>
      </w:pPr>
    </w:p>
    <w:p>
      <w:pPr>
        <w:numPr>
          <w:ilvl w:val="0"/>
          <w:numId w:val="0"/>
        </w:numPr>
        <w:spacing w:line="360" w:lineRule="auto"/>
        <w:jc w:val="center"/>
        <w:outlineLvl w:val="1"/>
        <w:rPr>
          <w:rStyle w:val="112"/>
          <w:rFonts w:ascii="宋体" w:hAnsi="宋体"/>
          <w:sz w:val="28"/>
          <w:szCs w:val="28"/>
          <w:highlight w:val="none"/>
        </w:rPr>
      </w:pPr>
      <w:bookmarkStart w:id="98" w:name="_Toc361252268"/>
      <w:bookmarkStart w:id="99" w:name="_Toc365878708"/>
      <w:r>
        <w:rPr>
          <w:rStyle w:val="112"/>
          <w:rFonts w:hint="eastAsia" w:ascii="宋体" w:hAnsi="宋体"/>
          <w:sz w:val="28"/>
          <w:szCs w:val="28"/>
          <w:highlight w:val="none"/>
          <w:lang w:val="en-US"/>
        </w:rPr>
        <w:t>八、</w:t>
      </w:r>
      <w:r>
        <w:rPr>
          <w:rStyle w:val="112"/>
          <w:rFonts w:hint="eastAsia" w:ascii="宋体" w:hAnsi="宋体"/>
          <w:sz w:val="28"/>
          <w:szCs w:val="28"/>
          <w:highlight w:val="none"/>
        </w:rPr>
        <w:t>类似项目业绩一览表</w:t>
      </w:r>
    </w:p>
    <w:p>
      <w:pPr>
        <w:pStyle w:val="2"/>
        <w:rPr>
          <w:highlight w:val="none"/>
        </w:rPr>
      </w:pPr>
    </w:p>
    <w:tbl>
      <w:tblPr>
        <w:tblStyle w:val="40"/>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1214"/>
        <w:gridCol w:w="1481"/>
        <w:gridCol w:w="1115"/>
        <w:gridCol w:w="1056"/>
        <w:gridCol w:w="952"/>
        <w:gridCol w:w="1088"/>
        <w:gridCol w:w="1054"/>
        <w:gridCol w:w="1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bCs/>
                <w:szCs w:val="21"/>
                <w:highlight w:val="none"/>
              </w:rPr>
            </w:pPr>
            <w:r>
              <w:rPr>
                <w:rFonts w:hint="eastAsia" w:ascii="宋体" w:hAnsi="宋体"/>
                <w:bCs/>
                <w:szCs w:val="21"/>
                <w:highlight w:val="none"/>
              </w:rPr>
              <w:t>序号</w:t>
            </w:r>
          </w:p>
        </w:tc>
        <w:tc>
          <w:tcPr>
            <w:tcW w:w="12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69" w:leftChars="-33" w:right="-94" w:rightChars="-45"/>
              <w:jc w:val="center"/>
              <w:rPr>
                <w:rFonts w:ascii="宋体" w:hAnsi="宋体"/>
                <w:szCs w:val="21"/>
                <w:highlight w:val="none"/>
              </w:rPr>
            </w:pPr>
            <w:r>
              <w:rPr>
                <w:rFonts w:hint="eastAsia" w:ascii="宋体" w:hAnsi="宋体"/>
                <w:bCs/>
                <w:szCs w:val="21"/>
                <w:highlight w:val="none"/>
              </w:rPr>
              <w:t>项目业主</w:t>
            </w:r>
          </w:p>
        </w:tc>
        <w:tc>
          <w:tcPr>
            <w:tcW w:w="148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r>
              <w:rPr>
                <w:rFonts w:hint="eastAsia" w:ascii="宋体" w:hAnsi="宋体"/>
                <w:bCs/>
                <w:szCs w:val="21"/>
                <w:highlight w:val="none"/>
              </w:rPr>
              <w:t>项目名称</w:t>
            </w:r>
          </w:p>
        </w:tc>
        <w:tc>
          <w:tcPr>
            <w:tcW w:w="11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r>
              <w:rPr>
                <w:rFonts w:hint="eastAsia" w:ascii="宋体" w:hAnsi="宋体"/>
                <w:szCs w:val="21"/>
                <w:highlight w:val="none"/>
              </w:rPr>
              <w:t>开工日期</w:t>
            </w:r>
          </w:p>
        </w:tc>
        <w:tc>
          <w:tcPr>
            <w:tcW w:w="10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r>
              <w:rPr>
                <w:rFonts w:hint="eastAsia" w:ascii="宋体" w:hAnsi="宋体"/>
                <w:szCs w:val="21"/>
                <w:highlight w:val="none"/>
              </w:rPr>
              <w:t>交工日期</w:t>
            </w: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r>
              <w:rPr>
                <w:rFonts w:hint="eastAsia" w:ascii="宋体" w:hAnsi="宋体"/>
                <w:szCs w:val="21"/>
                <w:highlight w:val="none"/>
              </w:rPr>
              <w:t>竣工日期</w:t>
            </w:r>
          </w:p>
        </w:tc>
        <w:tc>
          <w:tcPr>
            <w:tcW w:w="108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建设规模</w:t>
            </w:r>
          </w:p>
        </w:tc>
        <w:tc>
          <w:tcPr>
            <w:tcW w:w="105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left="13" w:leftChars="-44" w:right="-94" w:rightChars="-45" w:hanging="105" w:hangingChars="50"/>
              <w:jc w:val="center"/>
              <w:rPr>
                <w:rFonts w:ascii="宋体" w:hAnsi="宋体"/>
                <w:bCs/>
                <w:szCs w:val="21"/>
                <w:highlight w:val="none"/>
              </w:rPr>
            </w:pPr>
            <w:r>
              <w:rPr>
                <w:rFonts w:hint="eastAsia" w:ascii="宋体" w:hAnsi="宋体"/>
                <w:bCs/>
                <w:szCs w:val="21"/>
                <w:highlight w:val="none"/>
              </w:rPr>
              <w:t>合同</w:t>
            </w:r>
          </w:p>
          <w:p>
            <w:pPr>
              <w:widowControl/>
              <w:spacing w:line="360" w:lineRule="auto"/>
              <w:ind w:left="13" w:leftChars="-44" w:right="-94" w:rightChars="-45" w:hanging="105" w:hangingChars="50"/>
              <w:jc w:val="center"/>
              <w:rPr>
                <w:rFonts w:ascii="宋体" w:hAnsi="宋体"/>
                <w:szCs w:val="21"/>
                <w:highlight w:val="none"/>
              </w:rPr>
            </w:pPr>
            <w:r>
              <w:rPr>
                <w:rFonts w:hint="eastAsia" w:ascii="宋体" w:hAnsi="宋体"/>
                <w:bCs/>
                <w:szCs w:val="21"/>
                <w:highlight w:val="none"/>
              </w:rPr>
              <w:t>价格</w:t>
            </w:r>
          </w:p>
        </w:tc>
        <w:tc>
          <w:tcPr>
            <w:tcW w:w="1419" w:type="dxa"/>
            <w:tcBorders>
              <w:top w:val="single" w:color="auto" w:sz="4" w:space="0"/>
              <w:left w:val="single" w:color="auto" w:sz="4" w:space="0"/>
              <w:bottom w:val="single" w:color="auto" w:sz="4" w:space="0"/>
              <w:right w:val="single" w:color="auto" w:sz="4" w:space="0"/>
            </w:tcBorders>
          </w:tcPr>
          <w:p>
            <w:pPr>
              <w:widowControl/>
              <w:spacing w:line="360" w:lineRule="auto"/>
              <w:ind w:right="-94" w:rightChars="-45"/>
              <w:jc w:val="center"/>
              <w:rPr>
                <w:rFonts w:ascii="宋体" w:hAnsi="宋体"/>
                <w:szCs w:val="21"/>
                <w:highlight w:val="none"/>
              </w:rPr>
            </w:pPr>
            <w:r>
              <w:rPr>
                <w:rFonts w:hint="eastAsia" w:ascii="宋体" w:hAnsi="宋体"/>
                <w:szCs w:val="21"/>
                <w:highlight w:val="none"/>
              </w:rPr>
              <w:t>项目负责人</w:t>
            </w:r>
            <w:r>
              <w:rPr>
                <w:rFonts w:ascii="宋体" w:hAnsi="宋体"/>
                <w:szCs w:val="21"/>
                <w:highlight w:val="none"/>
              </w:rPr>
              <w:t>(</w:t>
            </w:r>
            <w:r>
              <w:rPr>
                <w:rFonts w:hint="eastAsia" w:ascii="宋体" w:hAnsi="宋体"/>
                <w:szCs w:val="21"/>
                <w:highlight w:val="none"/>
              </w:rPr>
              <w:t>或技术负责人）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5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bCs/>
                <w:szCs w:val="21"/>
                <w:highlight w:val="none"/>
              </w:rPr>
            </w:pPr>
          </w:p>
        </w:tc>
        <w:tc>
          <w:tcPr>
            <w:tcW w:w="12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bCs/>
                <w:szCs w:val="21"/>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1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0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05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41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2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1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0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05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41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2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1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0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05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41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2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1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0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05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41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2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1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0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05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41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5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2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1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0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05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41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2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1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0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05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41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21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11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05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95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08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05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szCs w:val="21"/>
                <w:highlight w:val="none"/>
              </w:rPr>
            </w:pPr>
          </w:p>
        </w:tc>
        <w:tc>
          <w:tcPr>
            <w:tcW w:w="1419" w:type="dxa"/>
            <w:tcBorders>
              <w:top w:val="single" w:color="auto" w:sz="4" w:space="0"/>
              <w:left w:val="single" w:color="auto" w:sz="4" w:space="0"/>
              <w:bottom w:val="single" w:color="auto" w:sz="4" w:space="0"/>
              <w:right w:val="single" w:color="auto" w:sz="4" w:space="0"/>
            </w:tcBorders>
          </w:tcPr>
          <w:p>
            <w:pPr>
              <w:widowControl/>
              <w:spacing w:line="360" w:lineRule="auto"/>
              <w:jc w:val="center"/>
              <w:rPr>
                <w:rFonts w:ascii="宋体" w:hAnsi="宋体"/>
                <w:szCs w:val="21"/>
                <w:highlight w:val="none"/>
              </w:rPr>
            </w:pPr>
          </w:p>
        </w:tc>
      </w:tr>
    </w:tbl>
    <w:p>
      <w:pPr>
        <w:tabs>
          <w:tab w:val="left" w:pos="555"/>
          <w:tab w:val="left" w:pos="2214"/>
          <w:tab w:val="left" w:pos="3774"/>
          <w:tab w:val="left" w:pos="4854"/>
          <w:tab w:val="left" w:pos="5934"/>
          <w:tab w:val="left" w:pos="7014"/>
          <w:tab w:val="left" w:pos="8214"/>
          <w:tab w:val="left" w:pos="10134"/>
          <w:tab w:val="left" w:pos="11124"/>
        </w:tabs>
        <w:spacing w:line="400" w:lineRule="exact"/>
        <w:ind w:left="359" w:leftChars="171" w:firstLine="315" w:firstLineChars="150"/>
        <w:rPr>
          <w:rFonts w:ascii="宋体" w:hAnsi="宋体" w:cs="Arial"/>
          <w:szCs w:val="21"/>
          <w:highlight w:val="none"/>
        </w:rPr>
      </w:pPr>
    </w:p>
    <w:p>
      <w:pPr>
        <w:tabs>
          <w:tab w:val="left" w:pos="555"/>
          <w:tab w:val="left" w:pos="2214"/>
          <w:tab w:val="left" w:pos="3774"/>
          <w:tab w:val="left" w:pos="4854"/>
          <w:tab w:val="left" w:pos="5934"/>
          <w:tab w:val="left" w:pos="7014"/>
          <w:tab w:val="left" w:pos="8214"/>
          <w:tab w:val="left" w:pos="10134"/>
          <w:tab w:val="left" w:pos="11124"/>
        </w:tabs>
        <w:spacing w:line="400" w:lineRule="exact"/>
        <w:ind w:left="359" w:leftChars="171" w:firstLine="315" w:firstLineChars="150"/>
        <w:rPr>
          <w:rFonts w:ascii="宋体" w:hAnsi="宋体" w:cs="Arial"/>
          <w:szCs w:val="21"/>
          <w:highlight w:val="none"/>
        </w:rPr>
      </w:pPr>
    </w:p>
    <w:p>
      <w:pPr>
        <w:tabs>
          <w:tab w:val="left" w:pos="555"/>
        </w:tabs>
        <w:spacing w:line="360" w:lineRule="auto"/>
        <w:ind w:left="-181" w:leftChars="-95" w:hanging="18" w:hangingChars="9"/>
        <w:rPr>
          <w:rFonts w:ascii="宋体" w:hAnsi="宋体" w:cs="Arial"/>
          <w:szCs w:val="21"/>
          <w:highlight w:val="none"/>
        </w:rPr>
      </w:pPr>
      <w:r>
        <w:rPr>
          <w:rFonts w:hint="eastAsia" w:ascii="宋体" w:hAnsi="宋体" w:cs="Arial"/>
          <w:szCs w:val="21"/>
          <w:highlight w:val="none"/>
        </w:rPr>
        <w:t>注：</w:t>
      </w:r>
    </w:p>
    <w:p>
      <w:pPr>
        <w:numPr>
          <w:ilvl w:val="0"/>
          <w:numId w:val="9"/>
        </w:numPr>
        <w:tabs>
          <w:tab w:val="left" w:pos="555"/>
        </w:tabs>
        <w:spacing w:line="360" w:lineRule="auto"/>
        <w:ind w:left="-181" w:leftChars="-95" w:hanging="18" w:hangingChars="9"/>
        <w:rPr>
          <w:rFonts w:asciiTheme="minorEastAsia" w:hAnsiTheme="minorEastAsia" w:eastAsiaTheme="minorEastAsia"/>
          <w:szCs w:val="21"/>
          <w:highlight w:val="none"/>
        </w:rPr>
      </w:pPr>
      <w:r>
        <w:rPr>
          <w:rFonts w:hint="eastAsia" w:ascii="宋体" w:hAnsi="宋体" w:cs="Arial"/>
          <w:szCs w:val="21"/>
          <w:highlight w:val="none"/>
        </w:rPr>
        <w:t>类似项目业绩是指：“第三章</w:t>
      </w:r>
      <w:r>
        <w:rPr>
          <w:rFonts w:ascii="宋体" w:hAnsi="宋体" w:cs="Arial"/>
          <w:szCs w:val="21"/>
          <w:highlight w:val="none"/>
        </w:rPr>
        <w:t xml:space="preserve"> </w:t>
      </w:r>
      <w:r>
        <w:rPr>
          <w:rFonts w:hint="eastAsia" w:ascii="宋体" w:hAnsi="宋体" w:cs="Arial"/>
          <w:szCs w:val="21"/>
          <w:highlight w:val="none"/>
        </w:rPr>
        <w:t>评审办法</w:t>
      </w:r>
      <w:r>
        <w:rPr>
          <w:rFonts w:ascii="宋体" w:hAnsi="宋体" w:cs="Arial"/>
          <w:szCs w:val="21"/>
          <w:highlight w:val="none"/>
        </w:rPr>
        <w:t>和标准</w:t>
      </w:r>
      <w:r>
        <w:rPr>
          <w:rFonts w:hint="eastAsia" w:ascii="宋体" w:hAnsi="宋体" w:cs="Arial"/>
          <w:szCs w:val="21"/>
          <w:highlight w:val="none"/>
        </w:rPr>
        <w:t>”中要求的业绩。</w:t>
      </w:r>
    </w:p>
    <w:p>
      <w:pPr>
        <w:numPr>
          <w:ilvl w:val="0"/>
          <w:numId w:val="9"/>
        </w:numPr>
        <w:tabs>
          <w:tab w:val="left" w:pos="555"/>
        </w:tabs>
        <w:spacing w:line="360" w:lineRule="auto"/>
        <w:ind w:left="-181" w:leftChars="-95" w:hanging="18" w:hangingChars="9"/>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如为在建业绩，竣工日期</w:t>
      </w:r>
      <w:r>
        <w:rPr>
          <w:rFonts w:hint="eastAsia"/>
          <w:highlight w:val="none"/>
        </w:rPr>
        <w:t>及交工日期一栏</w:t>
      </w:r>
      <w:r>
        <w:rPr>
          <w:rFonts w:hint="eastAsia" w:asciiTheme="minorEastAsia" w:hAnsiTheme="minorEastAsia" w:eastAsiaTheme="minorEastAsia"/>
          <w:szCs w:val="21"/>
          <w:highlight w:val="none"/>
        </w:rPr>
        <w:t>请填写“无”，以上汇总表所填信息若无法在业绩证明资料中体现的，以项目业主出具的证明为准。</w:t>
      </w:r>
    </w:p>
    <w:p>
      <w:pPr>
        <w:numPr>
          <w:ilvl w:val="0"/>
          <w:numId w:val="9"/>
        </w:numPr>
        <w:tabs>
          <w:tab w:val="left" w:pos="555"/>
        </w:tabs>
        <w:spacing w:line="360" w:lineRule="auto"/>
        <w:ind w:left="-181" w:leftChars="-95" w:hanging="18" w:hangingChars="9"/>
        <w:rPr>
          <w:highlight w:val="none"/>
        </w:rPr>
      </w:pPr>
      <w:r>
        <w:rPr>
          <w:rFonts w:hint="eastAsia" w:asciiTheme="minorEastAsia" w:hAnsiTheme="minorEastAsia" w:eastAsiaTheme="minorEastAsia"/>
          <w:szCs w:val="21"/>
          <w:highlight w:val="none"/>
        </w:rPr>
        <w:t>表中所有空格内容均须填写，如确实不须填写或无法填写，应在空格中填写“无”。</w:t>
      </w:r>
    </w:p>
    <w:p>
      <w:pPr>
        <w:spacing w:line="400" w:lineRule="exact"/>
        <w:ind w:left="360"/>
        <w:jc w:val="center"/>
        <w:rPr>
          <w:rFonts w:ascii="宋体" w:hAnsi="宋体" w:cs="Arial"/>
          <w:szCs w:val="21"/>
          <w:highlight w:val="none"/>
        </w:rPr>
      </w:pPr>
    </w:p>
    <w:p>
      <w:pPr>
        <w:spacing w:line="400" w:lineRule="exact"/>
        <w:ind w:left="360"/>
        <w:jc w:val="center"/>
        <w:rPr>
          <w:rFonts w:ascii="宋体" w:hAnsi="宋体" w:cs="Arial"/>
          <w:szCs w:val="21"/>
          <w:highlight w:val="none"/>
        </w:rPr>
      </w:pPr>
    </w:p>
    <w:p>
      <w:pPr>
        <w:spacing w:line="360" w:lineRule="auto"/>
        <w:ind w:firstLine="3990" w:firstLineChars="1900"/>
        <w:jc w:val="right"/>
        <w:rPr>
          <w:highlight w:val="none"/>
        </w:rPr>
      </w:pPr>
      <w:r>
        <w:rPr>
          <w:rFonts w:hint="eastAsia"/>
          <w:highlight w:val="none"/>
        </w:rPr>
        <w:t>比选申请人：</w:t>
      </w:r>
      <w:r>
        <w:rPr>
          <w:highlight w:val="none"/>
        </w:rPr>
        <w:t>______________(</w:t>
      </w:r>
      <w:r>
        <w:rPr>
          <w:rFonts w:hint="eastAsia"/>
          <w:highlight w:val="none"/>
        </w:rPr>
        <w:t>全称、盖单位章</w:t>
      </w:r>
      <w:r>
        <w:rPr>
          <w:highlight w:val="none"/>
        </w:rPr>
        <w:t>)</w:t>
      </w:r>
    </w:p>
    <w:p>
      <w:pPr>
        <w:spacing w:line="360" w:lineRule="auto"/>
        <w:ind w:firstLine="3990" w:firstLineChars="1900"/>
        <w:jc w:val="right"/>
        <w:rPr>
          <w:highlight w:val="none"/>
        </w:rPr>
      </w:pPr>
      <w:r>
        <w:rPr>
          <w:rFonts w:hint="eastAsia"/>
          <w:highlight w:val="none"/>
        </w:rPr>
        <w:t>法定代表人或委托代理人：</w:t>
      </w:r>
      <w:r>
        <w:rPr>
          <w:highlight w:val="none"/>
        </w:rPr>
        <w:t>________</w:t>
      </w:r>
      <w:r>
        <w:rPr>
          <w:rFonts w:hint="eastAsia"/>
          <w:highlight w:val="none"/>
        </w:rPr>
        <w:t>（签字或盖章）</w:t>
      </w:r>
      <w:r>
        <w:rPr>
          <w:highlight w:val="none"/>
        </w:rPr>
        <w:t xml:space="preserve"> </w:t>
      </w:r>
    </w:p>
    <w:p>
      <w:pPr>
        <w:spacing w:line="360" w:lineRule="auto"/>
        <w:ind w:firstLine="3990" w:firstLineChars="1900"/>
        <w:jc w:val="right"/>
        <w:rPr>
          <w:highlight w:val="none"/>
        </w:rPr>
      </w:pPr>
      <w:r>
        <w:rPr>
          <w:highlight w:val="none"/>
        </w:rPr>
        <w:t>______</w:t>
      </w:r>
      <w:r>
        <w:rPr>
          <w:rFonts w:hint="eastAsia"/>
          <w:highlight w:val="none"/>
        </w:rPr>
        <w:t>年</w:t>
      </w:r>
      <w:r>
        <w:rPr>
          <w:highlight w:val="none"/>
        </w:rPr>
        <w:t>_____</w:t>
      </w:r>
      <w:r>
        <w:rPr>
          <w:rFonts w:hint="eastAsia"/>
          <w:highlight w:val="none"/>
        </w:rPr>
        <w:t>月</w:t>
      </w:r>
      <w:r>
        <w:rPr>
          <w:highlight w:val="none"/>
        </w:rPr>
        <w:t>_____</w:t>
      </w:r>
      <w:r>
        <w:rPr>
          <w:rFonts w:hint="eastAsia"/>
          <w:highlight w:val="none"/>
        </w:rPr>
        <w:t>日</w:t>
      </w:r>
    </w:p>
    <w:p>
      <w:pPr>
        <w:spacing w:line="360" w:lineRule="auto"/>
        <w:jc w:val="center"/>
        <w:outlineLvl w:val="1"/>
        <w:rPr>
          <w:rFonts w:ascii="宋体" w:hAnsi="宋体" w:cs="Arial"/>
          <w:bCs/>
          <w:sz w:val="32"/>
          <w:szCs w:val="32"/>
          <w:highlight w:val="none"/>
        </w:rPr>
      </w:pPr>
      <w:r>
        <w:rPr>
          <w:rStyle w:val="112"/>
          <w:rFonts w:ascii="宋体" w:hAnsi="宋体"/>
          <w:sz w:val="28"/>
          <w:szCs w:val="28"/>
          <w:highlight w:val="none"/>
        </w:rPr>
        <w:br w:type="page"/>
      </w:r>
      <w:bookmarkEnd w:id="98"/>
      <w:bookmarkEnd w:id="99"/>
    </w:p>
    <w:p>
      <w:pPr>
        <w:numPr>
          <w:ilvl w:val="0"/>
          <w:numId w:val="0"/>
        </w:numPr>
        <w:spacing w:line="360" w:lineRule="auto"/>
        <w:jc w:val="center"/>
        <w:outlineLvl w:val="1"/>
        <w:rPr>
          <w:rStyle w:val="112"/>
          <w:rFonts w:ascii="宋体" w:hAnsi="宋体"/>
          <w:sz w:val="28"/>
          <w:szCs w:val="28"/>
          <w:highlight w:val="none"/>
        </w:rPr>
      </w:pPr>
      <w:bookmarkStart w:id="100" w:name="_Toc365878711"/>
      <w:r>
        <w:rPr>
          <w:rStyle w:val="112"/>
          <w:rFonts w:hint="eastAsia" w:ascii="宋体" w:hAnsi="宋体"/>
          <w:sz w:val="28"/>
          <w:szCs w:val="28"/>
          <w:highlight w:val="none"/>
          <w:lang w:val="en-US"/>
        </w:rPr>
        <w:t>九、</w:t>
      </w:r>
      <w:r>
        <w:rPr>
          <w:rStyle w:val="112"/>
          <w:rFonts w:hint="eastAsia" w:ascii="宋体" w:hAnsi="宋体"/>
          <w:sz w:val="28"/>
          <w:szCs w:val="28"/>
          <w:highlight w:val="none"/>
        </w:rPr>
        <w:t>近</w:t>
      </w:r>
      <w:r>
        <w:rPr>
          <w:rStyle w:val="112"/>
          <w:rFonts w:ascii="宋体" w:hAnsi="宋体"/>
          <w:sz w:val="28"/>
          <w:szCs w:val="28"/>
          <w:highlight w:val="none"/>
        </w:rPr>
        <w:t>3</w:t>
      </w:r>
      <w:r>
        <w:rPr>
          <w:rStyle w:val="112"/>
          <w:rFonts w:hint="eastAsia" w:ascii="宋体" w:hAnsi="宋体"/>
          <w:sz w:val="28"/>
          <w:szCs w:val="28"/>
          <w:highlight w:val="none"/>
        </w:rPr>
        <w:t>年类似项目业绩表</w:t>
      </w:r>
    </w:p>
    <w:tbl>
      <w:tblPr>
        <w:tblStyle w:val="40"/>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9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707" w:type="dxa"/>
            <w:vMerge w:val="restart"/>
            <w:vAlign w:val="center"/>
          </w:tcPr>
          <w:p>
            <w:pPr>
              <w:pStyle w:val="14"/>
              <w:spacing w:line="360" w:lineRule="auto"/>
              <w:ind w:firstLine="0" w:firstLineChars="0"/>
              <w:jc w:val="center"/>
              <w:rPr>
                <w:rFonts w:ascii="宋体" w:hAnsi="宋体"/>
                <w:szCs w:val="21"/>
                <w:highlight w:val="none"/>
              </w:rPr>
            </w:pPr>
            <w:r>
              <w:rPr>
                <w:rFonts w:ascii="宋体" w:hAnsi="宋体"/>
                <w:szCs w:val="21"/>
                <w:highlight w:val="none"/>
              </w:rPr>
              <w:t>1</w:t>
            </w:r>
          </w:p>
        </w:tc>
        <w:tc>
          <w:tcPr>
            <w:tcW w:w="9255" w:type="dxa"/>
            <w:vAlign w:val="center"/>
          </w:tcPr>
          <w:p>
            <w:pPr>
              <w:spacing w:line="360" w:lineRule="auto"/>
              <w:rPr>
                <w:rFonts w:ascii="宋体" w:hAnsi="宋体"/>
                <w:szCs w:val="21"/>
                <w:highlight w:val="none"/>
              </w:rPr>
            </w:pPr>
            <w:r>
              <w:rPr>
                <w:rFonts w:ascii="宋体" w:hAnsi="宋体"/>
                <w:szCs w:val="21"/>
                <w:highlight w:val="none"/>
              </w:rPr>
              <w:t>合同名称：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707" w:type="dxa"/>
            <w:vMerge w:val="continue"/>
            <w:vAlign w:val="center"/>
          </w:tcPr>
          <w:p>
            <w:pPr>
              <w:spacing w:line="360" w:lineRule="auto"/>
              <w:ind w:firstLine="420"/>
              <w:jc w:val="center"/>
              <w:rPr>
                <w:rFonts w:ascii="宋体" w:hAnsi="宋体"/>
                <w:szCs w:val="21"/>
                <w:highlight w:val="none"/>
              </w:rPr>
            </w:pPr>
          </w:p>
        </w:tc>
        <w:tc>
          <w:tcPr>
            <w:tcW w:w="9255" w:type="dxa"/>
            <w:vAlign w:val="center"/>
          </w:tcPr>
          <w:p>
            <w:pPr>
              <w:spacing w:line="360" w:lineRule="auto"/>
              <w:rPr>
                <w:rFonts w:ascii="宋体" w:hAnsi="宋体"/>
                <w:szCs w:val="21"/>
                <w:highlight w:val="none"/>
              </w:rPr>
            </w:pPr>
            <w:r>
              <w:rPr>
                <w:rFonts w:hint="eastAsia" w:hAnsi="宋体"/>
                <w:szCs w:val="21"/>
                <w:highlight w:val="none"/>
              </w:rPr>
              <w:t>发包人</w:t>
            </w:r>
            <w:r>
              <w:rPr>
                <w:rFonts w:hAnsi="宋体"/>
                <w:szCs w:val="21"/>
                <w:highlight w:val="none"/>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707" w:type="dxa"/>
            <w:vMerge w:val="continue"/>
            <w:vAlign w:val="center"/>
          </w:tcPr>
          <w:p>
            <w:pPr>
              <w:spacing w:line="360" w:lineRule="auto"/>
              <w:ind w:firstLine="420"/>
              <w:jc w:val="center"/>
              <w:rPr>
                <w:rFonts w:ascii="宋体" w:hAnsi="宋体"/>
                <w:szCs w:val="21"/>
                <w:highlight w:val="none"/>
              </w:rPr>
            </w:pPr>
          </w:p>
        </w:tc>
        <w:tc>
          <w:tcPr>
            <w:tcW w:w="9255" w:type="dxa"/>
            <w:vAlign w:val="center"/>
          </w:tcPr>
          <w:p>
            <w:pPr>
              <w:spacing w:line="360" w:lineRule="auto"/>
              <w:rPr>
                <w:rFonts w:ascii="宋体" w:hAnsi="宋体"/>
                <w:szCs w:val="21"/>
                <w:highlight w:val="none"/>
              </w:rPr>
            </w:pPr>
            <w:r>
              <w:rPr>
                <w:rFonts w:ascii="宋体" w:hAnsi="宋体"/>
                <w:szCs w:val="21"/>
                <w:highlight w:val="none"/>
              </w:rPr>
              <w:t>合同总价：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707" w:type="dxa"/>
            <w:vMerge w:val="continue"/>
            <w:vAlign w:val="center"/>
          </w:tcPr>
          <w:p>
            <w:pPr>
              <w:spacing w:line="360" w:lineRule="auto"/>
              <w:ind w:firstLine="420"/>
              <w:jc w:val="center"/>
              <w:rPr>
                <w:rFonts w:ascii="宋体" w:hAnsi="宋体"/>
                <w:szCs w:val="21"/>
                <w:highlight w:val="none"/>
              </w:rPr>
            </w:pPr>
          </w:p>
        </w:tc>
        <w:tc>
          <w:tcPr>
            <w:tcW w:w="9255" w:type="dxa"/>
            <w:vAlign w:val="center"/>
          </w:tcPr>
          <w:p>
            <w:pPr>
              <w:spacing w:line="360" w:lineRule="auto"/>
              <w:ind w:left="4" w:leftChars="-10" w:hanging="25" w:hangingChars="12"/>
              <w:rPr>
                <w:rFonts w:ascii="宋体" w:hAnsi="宋体"/>
                <w:szCs w:val="21"/>
                <w:highlight w:val="none"/>
              </w:rPr>
            </w:pPr>
            <w:r>
              <w:rPr>
                <w:rFonts w:ascii="宋体" w:hAnsi="宋体"/>
                <w:szCs w:val="21"/>
                <w:highlight w:val="none"/>
              </w:rPr>
              <w:t>工程地址：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07" w:type="dxa"/>
            <w:vMerge w:val="continue"/>
            <w:vAlign w:val="center"/>
          </w:tcPr>
          <w:p>
            <w:pPr>
              <w:spacing w:line="360" w:lineRule="auto"/>
              <w:ind w:firstLine="420"/>
              <w:jc w:val="center"/>
              <w:rPr>
                <w:rFonts w:ascii="宋体" w:hAnsi="宋体"/>
                <w:szCs w:val="21"/>
                <w:highlight w:val="none"/>
              </w:rPr>
            </w:pPr>
          </w:p>
        </w:tc>
        <w:tc>
          <w:tcPr>
            <w:tcW w:w="9255" w:type="dxa"/>
            <w:vAlign w:val="center"/>
          </w:tcPr>
          <w:p>
            <w:pPr>
              <w:pStyle w:val="123"/>
              <w:adjustRightInd/>
              <w:spacing w:line="360" w:lineRule="auto"/>
              <w:textAlignment w:val="auto"/>
              <w:rPr>
                <w:rFonts w:hAnsi="宋体"/>
                <w:sz w:val="21"/>
                <w:szCs w:val="21"/>
                <w:highlight w:val="none"/>
              </w:rPr>
            </w:pPr>
            <w:r>
              <w:rPr>
                <w:rFonts w:hint="eastAsia" w:hAnsi="宋体"/>
                <w:sz w:val="21"/>
                <w:szCs w:val="21"/>
                <w:highlight w:val="none"/>
              </w:rPr>
              <w:t>项目规模</w:t>
            </w:r>
            <w:r>
              <w:rPr>
                <w:rFonts w:hAnsi="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07" w:type="dxa"/>
            <w:vAlign w:val="center"/>
          </w:tcPr>
          <w:p>
            <w:pPr>
              <w:pStyle w:val="14"/>
              <w:spacing w:line="360" w:lineRule="auto"/>
              <w:ind w:firstLine="0" w:firstLineChars="0"/>
              <w:jc w:val="center"/>
              <w:rPr>
                <w:rFonts w:ascii="宋体" w:hAnsi="宋体"/>
                <w:szCs w:val="21"/>
                <w:highlight w:val="none"/>
              </w:rPr>
            </w:pPr>
            <w:r>
              <w:rPr>
                <w:rFonts w:ascii="宋体" w:hAnsi="宋体"/>
                <w:szCs w:val="21"/>
                <w:highlight w:val="none"/>
              </w:rPr>
              <w:t>2</w:t>
            </w:r>
          </w:p>
        </w:tc>
        <w:tc>
          <w:tcPr>
            <w:tcW w:w="9255" w:type="dxa"/>
            <w:vAlign w:val="center"/>
          </w:tcPr>
          <w:p>
            <w:pPr>
              <w:pStyle w:val="123"/>
              <w:adjustRightInd/>
              <w:spacing w:line="360" w:lineRule="auto"/>
              <w:textAlignment w:val="auto"/>
              <w:rPr>
                <w:rFonts w:hAnsi="宋体"/>
                <w:sz w:val="21"/>
                <w:szCs w:val="21"/>
                <w:highlight w:val="none"/>
              </w:rPr>
            </w:pPr>
            <w:r>
              <w:rPr>
                <w:rFonts w:hAnsi="宋体"/>
                <w:sz w:val="21"/>
                <w:szCs w:val="21"/>
                <w:highlight w:val="none"/>
              </w:rPr>
              <w:t>所承担合同</w:t>
            </w:r>
            <w:r>
              <w:rPr>
                <w:rFonts w:hint="eastAsia" w:hAnsi="宋体"/>
                <w:sz w:val="21"/>
                <w:szCs w:val="21"/>
                <w:highlight w:val="none"/>
              </w:rPr>
              <w:t>的主要</w:t>
            </w:r>
            <w:r>
              <w:rPr>
                <w:rFonts w:hAnsi="宋体"/>
                <w:sz w:val="21"/>
                <w:szCs w:val="21"/>
                <w:highlight w:val="none"/>
              </w:rPr>
              <w:t>内容</w:t>
            </w:r>
            <w:r>
              <w:rPr>
                <w:rFonts w:hint="eastAsia" w:hAnsi="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07" w:type="dxa"/>
            <w:vAlign w:val="center"/>
          </w:tcPr>
          <w:p>
            <w:pPr>
              <w:pStyle w:val="14"/>
              <w:spacing w:line="360" w:lineRule="auto"/>
              <w:ind w:firstLine="0" w:firstLineChars="0"/>
              <w:jc w:val="center"/>
              <w:rPr>
                <w:rFonts w:ascii="宋体" w:hAnsi="宋体"/>
                <w:szCs w:val="21"/>
                <w:highlight w:val="none"/>
              </w:rPr>
            </w:pPr>
            <w:r>
              <w:rPr>
                <w:rFonts w:ascii="宋体" w:hAnsi="宋体"/>
                <w:szCs w:val="21"/>
                <w:highlight w:val="none"/>
              </w:rPr>
              <w:t>3</w:t>
            </w:r>
          </w:p>
        </w:tc>
        <w:tc>
          <w:tcPr>
            <w:tcW w:w="9255" w:type="dxa"/>
            <w:vAlign w:val="center"/>
          </w:tcPr>
          <w:p>
            <w:pPr>
              <w:pStyle w:val="123"/>
              <w:adjustRightInd/>
              <w:spacing w:line="360" w:lineRule="auto"/>
              <w:textAlignment w:val="auto"/>
              <w:rPr>
                <w:rFonts w:hAnsi="宋体"/>
                <w:sz w:val="21"/>
                <w:szCs w:val="21"/>
                <w:highlight w:val="none"/>
              </w:rPr>
            </w:pPr>
            <w:r>
              <w:rPr>
                <w:rFonts w:hAnsi="宋体"/>
                <w:sz w:val="21"/>
                <w:szCs w:val="21"/>
                <w:highlight w:val="none"/>
              </w:rPr>
              <w:t>合同工期：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07" w:type="dxa"/>
            <w:vAlign w:val="center"/>
          </w:tcPr>
          <w:p>
            <w:pPr>
              <w:pStyle w:val="14"/>
              <w:spacing w:line="360" w:lineRule="auto"/>
              <w:ind w:firstLine="0" w:firstLineChars="0"/>
              <w:jc w:val="center"/>
              <w:rPr>
                <w:rFonts w:ascii="宋体" w:hAnsi="宋体"/>
                <w:szCs w:val="21"/>
                <w:highlight w:val="none"/>
              </w:rPr>
            </w:pPr>
            <w:r>
              <w:rPr>
                <w:rFonts w:ascii="宋体" w:hAnsi="宋体"/>
                <w:szCs w:val="21"/>
                <w:highlight w:val="none"/>
              </w:rPr>
              <w:t>4</w:t>
            </w:r>
          </w:p>
        </w:tc>
        <w:tc>
          <w:tcPr>
            <w:tcW w:w="9255" w:type="dxa"/>
            <w:vAlign w:val="center"/>
          </w:tcPr>
          <w:p>
            <w:pPr>
              <w:spacing w:line="360" w:lineRule="auto"/>
              <w:ind w:left="4" w:leftChars="-10" w:hanging="25" w:hangingChars="12"/>
              <w:rPr>
                <w:rFonts w:ascii="宋体" w:hAnsi="宋体"/>
                <w:szCs w:val="21"/>
                <w:highlight w:val="none"/>
              </w:rPr>
            </w:pPr>
            <w:r>
              <w:rPr>
                <w:rFonts w:ascii="宋体" w:hAnsi="宋体"/>
                <w:szCs w:val="21"/>
                <w:highlight w:val="none"/>
              </w:rPr>
              <w:t>其    他：</w:t>
            </w:r>
          </w:p>
        </w:tc>
      </w:tr>
    </w:tbl>
    <w:p>
      <w:pPr>
        <w:tabs>
          <w:tab w:val="left" w:pos="555"/>
        </w:tabs>
        <w:spacing w:line="360" w:lineRule="auto"/>
        <w:ind w:left="-218" w:leftChars="-104"/>
        <w:rPr>
          <w:rFonts w:ascii="宋体" w:hAnsi="宋体" w:cs="Arial"/>
          <w:szCs w:val="21"/>
          <w:highlight w:val="none"/>
        </w:rPr>
      </w:pPr>
    </w:p>
    <w:p>
      <w:pPr>
        <w:pStyle w:val="2"/>
        <w:rPr>
          <w:highlight w:val="none"/>
        </w:rPr>
      </w:pPr>
      <w:r>
        <w:rPr>
          <w:rFonts w:asciiTheme="minorEastAsia" w:hAnsiTheme="minorEastAsia" w:eastAsiaTheme="minorEastAsia"/>
          <w:szCs w:val="21"/>
          <w:highlight w:val="none"/>
        </w:rPr>
        <w:t>1、每个</w:t>
      </w:r>
      <w:r>
        <w:rPr>
          <w:rFonts w:hint="eastAsia" w:asciiTheme="minorEastAsia" w:hAnsiTheme="minorEastAsia" w:eastAsiaTheme="minorEastAsia"/>
          <w:szCs w:val="21"/>
          <w:highlight w:val="none"/>
        </w:rPr>
        <w:t>类似工程业绩</w:t>
      </w:r>
      <w:r>
        <w:rPr>
          <w:rFonts w:asciiTheme="minorEastAsia" w:hAnsiTheme="minorEastAsia" w:eastAsiaTheme="minorEastAsia"/>
          <w:szCs w:val="21"/>
          <w:highlight w:val="none"/>
        </w:rPr>
        <w:t>项目须单独填表，</w:t>
      </w:r>
      <w:r>
        <w:rPr>
          <w:rFonts w:hint="eastAsia" w:asciiTheme="minorEastAsia" w:hAnsiTheme="minorEastAsia" w:eastAsiaTheme="minorEastAsia"/>
          <w:szCs w:val="21"/>
          <w:highlight w:val="none"/>
        </w:rPr>
        <w:t>宜标明序号。</w:t>
      </w:r>
    </w:p>
    <w:p>
      <w:pPr>
        <w:spacing w:line="360" w:lineRule="auto"/>
        <w:jc w:val="left"/>
        <w:rPr>
          <w:highlight w:val="none"/>
        </w:rPr>
      </w:pPr>
      <w:r>
        <w:rPr>
          <w:rFonts w:asciiTheme="minorEastAsia" w:hAnsiTheme="minorEastAsia" w:eastAsiaTheme="minorEastAsia"/>
          <w:szCs w:val="21"/>
          <w:highlight w:val="none"/>
        </w:rPr>
        <w:t>2、</w:t>
      </w:r>
      <w:r>
        <w:rPr>
          <w:rFonts w:hint="eastAsia" w:asciiTheme="minorEastAsia" w:hAnsiTheme="minorEastAsia" w:eastAsiaTheme="minorEastAsia"/>
          <w:szCs w:val="21"/>
          <w:highlight w:val="none"/>
        </w:rPr>
        <w:t>类似项目业绩是指：“第三章</w:t>
      </w:r>
      <w:r>
        <w:rPr>
          <w:rFonts w:asciiTheme="minorEastAsia" w:hAnsiTheme="minorEastAsia" w:eastAsiaTheme="minorEastAsia"/>
          <w:szCs w:val="21"/>
          <w:highlight w:val="none"/>
        </w:rPr>
        <w:t xml:space="preserve"> </w:t>
      </w:r>
      <w:r>
        <w:rPr>
          <w:rFonts w:hint="eastAsia" w:asciiTheme="minorEastAsia" w:hAnsiTheme="minorEastAsia" w:eastAsiaTheme="minorEastAsia"/>
          <w:szCs w:val="21"/>
          <w:highlight w:val="none"/>
        </w:rPr>
        <w:t>评审办法</w:t>
      </w:r>
      <w:r>
        <w:rPr>
          <w:rFonts w:asciiTheme="minorEastAsia" w:hAnsiTheme="minorEastAsia" w:eastAsiaTheme="minorEastAsia"/>
          <w:szCs w:val="21"/>
          <w:highlight w:val="none"/>
        </w:rPr>
        <w:t>和标准</w:t>
      </w:r>
      <w:r>
        <w:rPr>
          <w:rFonts w:hint="eastAsia" w:asciiTheme="minorEastAsia" w:hAnsiTheme="minorEastAsia" w:eastAsiaTheme="minorEastAsia"/>
          <w:szCs w:val="21"/>
          <w:highlight w:val="none"/>
        </w:rPr>
        <w:t>”中要求的业绩</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证明资料为“第三章</w:t>
      </w:r>
      <w:r>
        <w:rPr>
          <w:rFonts w:asciiTheme="minorEastAsia" w:hAnsiTheme="minorEastAsia" w:eastAsiaTheme="minorEastAsia"/>
          <w:szCs w:val="21"/>
          <w:highlight w:val="none"/>
        </w:rPr>
        <w:t xml:space="preserve"> </w:t>
      </w:r>
      <w:r>
        <w:rPr>
          <w:rFonts w:hint="eastAsia" w:asciiTheme="minorEastAsia" w:hAnsiTheme="minorEastAsia" w:eastAsiaTheme="minorEastAsia"/>
          <w:szCs w:val="21"/>
          <w:highlight w:val="none"/>
        </w:rPr>
        <w:t>评审办法</w:t>
      </w:r>
      <w:r>
        <w:rPr>
          <w:rFonts w:asciiTheme="minorEastAsia" w:hAnsiTheme="minorEastAsia" w:eastAsiaTheme="minorEastAsia"/>
          <w:szCs w:val="21"/>
          <w:highlight w:val="none"/>
        </w:rPr>
        <w:t>和标准</w:t>
      </w:r>
      <w:r>
        <w:rPr>
          <w:rFonts w:hint="eastAsia" w:asciiTheme="minorEastAsia" w:hAnsiTheme="minorEastAsia" w:eastAsiaTheme="minorEastAsia"/>
          <w:szCs w:val="21"/>
          <w:highlight w:val="none"/>
        </w:rPr>
        <w:t>”中要求的</w:t>
      </w:r>
      <w:r>
        <w:rPr>
          <w:rFonts w:asciiTheme="minorEastAsia" w:hAnsiTheme="minorEastAsia" w:eastAsiaTheme="minorEastAsia"/>
          <w:szCs w:val="21"/>
          <w:highlight w:val="none"/>
        </w:rPr>
        <w:t>业绩证明</w:t>
      </w:r>
      <w:r>
        <w:rPr>
          <w:rFonts w:hint="eastAsia" w:asciiTheme="minorEastAsia" w:hAnsiTheme="minorEastAsia" w:eastAsiaTheme="minorEastAsia"/>
          <w:szCs w:val="21"/>
          <w:highlight w:val="none"/>
        </w:rPr>
        <w:t>资料。</w:t>
      </w:r>
    </w:p>
    <w:p>
      <w:pPr>
        <w:spacing w:line="360" w:lineRule="auto"/>
        <w:jc w:val="left"/>
        <w:rPr>
          <w:rFonts w:asciiTheme="minorEastAsia" w:hAnsiTheme="minorEastAsia" w:eastAsiaTheme="minorEastAsia"/>
          <w:szCs w:val="21"/>
          <w:highlight w:val="none"/>
        </w:rPr>
      </w:pPr>
      <w:r>
        <w:rPr>
          <w:rFonts w:asciiTheme="minorEastAsia" w:hAnsiTheme="minorEastAsia" w:eastAsiaTheme="minorEastAsia"/>
          <w:szCs w:val="21"/>
          <w:highlight w:val="none"/>
        </w:rPr>
        <w:t>3、类似工程业绩的合同或中标（中选）通知书均无法体现出所要求的建设规模或技术指标，则比选申请人</w:t>
      </w:r>
      <w:r>
        <w:rPr>
          <w:rFonts w:hint="eastAsia" w:asciiTheme="minorEastAsia" w:hAnsiTheme="minorEastAsia" w:eastAsiaTheme="minorEastAsia"/>
          <w:szCs w:val="21"/>
          <w:highlight w:val="none"/>
        </w:rPr>
        <w:t>还需提供项目业主盖章确认的其建设规模或技术指标的证明资料，</w:t>
      </w:r>
      <w:r>
        <w:rPr>
          <w:rFonts w:asciiTheme="minorEastAsia" w:hAnsiTheme="minorEastAsia" w:eastAsiaTheme="minorEastAsia"/>
          <w:szCs w:val="21"/>
          <w:highlight w:val="none"/>
        </w:rPr>
        <w:t>比选申请人</w:t>
      </w:r>
      <w:r>
        <w:rPr>
          <w:rFonts w:hint="eastAsia" w:asciiTheme="minorEastAsia" w:hAnsiTheme="minorEastAsia" w:eastAsiaTheme="minorEastAsia"/>
          <w:szCs w:val="21"/>
          <w:highlight w:val="none"/>
        </w:rPr>
        <w:t>须将此证明资料复印件或扫描件放入</w:t>
      </w:r>
      <w:r>
        <w:rPr>
          <w:rFonts w:asciiTheme="minorEastAsia" w:hAnsiTheme="minorEastAsia" w:eastAsiaTheme="minorEastAsia"/>
          <w:szCs w:val="21"/>
          <w:highlight w:val="none"/>
        </w:rPr>
        <w:t>比选申请</w:t>
      </w:r>
      <w:r>
        <w:rPr>
          <w:rFonts w:hint="eastAsia" w:asciiTheme="minorEastAsia" w:hAnsiTheme="minorEastAsia" w:eastAsiaTheme="minorEastAsia"/>
          <w:szCs w:val="21"/>
          <w:highlight w:val="none"/>
        </w:rPr>
        <w:t>文件中。</w:t>
      </w:r>
    </w:p>
    <w:bookmarkEnd w:id="100"/>
    <w:p>
      <w:pPr>
        <w:spacing w:line="360" w:lineRule="auto"/>
        <w:jc w:val="center"/>
        <w:outlineLvl w:val="1"/>
        <w:rPr>
          <w:rStyle w:val="112"/>
          <w:rFonts w:ascii="宋体" w:hAnsi="宋体"/>
          <w:sz w:val="28"/>
          <w:szCs w:val="28"/>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pStyle w:val="2"/>
        <w:rPr>
          <w:highlight w:val="none"/>
        </w:rPr>
      </w:pPr>
    </w:p>
    <w:p>
      <w:pPr>
        <w:numPr>
          <w:ilvl w:val="0"/>
          <w:numId w:val="0"/>
        </w:numPr>
        <w:spacing w:line="360" w:lineRule="auto"/>
        <w:jc w:val="center"/>
        <w:outlineLvl w:val="1"/>
        <w:rPr>
          <w:rStyle w:val="112"/>
          <w:rFonts w:ascii="宋体" w:hAnsi="宋体"/>
          <w:sz w:val="28"/>
          <w:szCs w:val="28"/>
          <w:highlight w:val="none"/>
        </w:rPr>
      </w:pPr>
      <w:r>
        <w:rPr>
          <w:rStyle w:val="112"/>
          <w:rFonts w:hint="eastAsia" w:ascii="宋体" w:hAnsi="宋体"/>
          <w:sz w:val="28"/>
          <w:szCs w:val="28"/>
          <w:highlight w:val="none"/>
          <w:lang w:val="en-US"/>
        </w:rPr>
        <w:t>十、</w:t>
      </w:r>
      <w:r>
        <w:rPr>
          <w:rStyle w:val="112"/>
          <w:rFonts w:hint="eastAsia" w:ascii="宋体" w:hAnsi="宋体"/>
          <w:sz w:val="28"/>
          <w:szCs w:val="28"/>
          <w:highlight w:val="none"/>
        </w:rPr>
        <w:t>服务方案</w:t>
      </w:r>
    </w:p>
    <w:p>
      <w:pPr>
        <w:pStyle w:val="2"/>
        <w:rPr>
          <w:highlight w:val="none"/>
        </w:rPr>
      </w:pPr>
      <w:r>
        <w:rPr>
          <w:rFonts w:hint="eastAsia"/>
          <w:highlight w:val="none"/>
        </w:rPr>
        <w:t>格式</w:t>
      </w:r>
      <w:r>
        <w:rPr>
          <w:highlight w:val="none"/>
        </w:rPr>
        <w:t>自拟</w:t>
      </w:r>
    </w:p>
    <w:p>
      <w:pPr>
        <w:spacing w:line="360" w:lineRule="auto"/>
        <w:jc w:val="center"/>
        <w:outlineLvl w:val="1"/>
        <w:rPr>
          <w:rFonts w:ascii="宋体" w:hAnsi="宋体"/>
          <w:b/>
          <w:szCs w:val="21"/>
          <w:highlight w:val="none"/>
        </w:rPr>
      </w:pPr>
      <w:r>
        <w:rPr>
          <w:rFonts w:ascii="宋体" w:hAnsi="宋体"/>
          <w:b/>
          <w:szCs w:val="21"/>
          <w:highlight w:val="none"/>
        </w:rPr>
        <w:br w:type="page"/>
      </w:r>
    </w:p>
    <w:p>
      <w:pPr>
        <w:spacing w:line="360" w:lineRule="auto"/>
        <w:jc w:val="center"/>
        <w:outlineLvl w:val="1"/>
        <w:rPr>
          <w:rStyle w:val="112"/>
          <w:rFonts w:ascii="宋体" w:hAnsi="宋体"/>
          <w:sz w:val="28"/>
          <w:szCs w:val="28"/>
          <w:highlight w:val="none"/>
        </w:rPr>
      </w:pPr>
      <w:r>
        <w:rPr>
          <w:rStyle w:val="112"/>
          <w:rFonts w:ascii="宋体" w:hAnsi="宋体"/>
          <w:sz w:val="28"/>
          <w:szCs w:val="28"/>
          <w:highlight w:val="none"/>
        </w:rPr>
        <w:t>十</w:t>
      </w:r>
      <w:r>
        <w:rPr>
          <w:rStyle w:val="112"/>
          <w:rFonts w:hint="eastAsia" w:ascii="宋体" w:hAnsi="宋体"/>
          <w:sz w:val="28"/>
          <w:szCs w:val="28"/>
          <w:highlight w:val="none"/>
          <w:lang w:val="en-US"/>
        </w:rPr>
        <w:t>一、</w:t>
      </w:r>
      <w:r>
        <w:rPr>
          <w:rStyle w:val="112"/>
          <w:rFonts w:hint="eastAsia" w:ascii="宋体" w:hAnsi="宋体"/>
          <w:sz w:val="28"/>
          <w:szCs w:val="28"/>
          <w:highlight w:val="none"/>
        </w:rPr>
        <w:t>其他</w:t>
      </w:r>
      <w:r>
        <w:rPr>
          <w:rStyle w:val="112"/>
          <w:rFonts w:ascii="宋体" w:hAnsi="宋体"/>
          <w:sz w:val="28"/>
          <w:szCs w:val="28"/>
          <w:highlight w:val="none"/>
        </w:rPr>
        <w:t>资料</w:t>
      </w:r>
    </w:p>
    <w:p>
      <w:pPr>
        <w:widowControl/>
        <w:spacing w:line="360" w:lineRule="auto"/>
        <w:ind w:left="560"/>
        <w:rPr>
          <w:rFonts w:ascii="宋体" w:hAnsi="宋体"/>
          <w:szCs w:val="21"/>
          <w:highlight w:val="none"/>
        </w:rPr>
      </w:pPr>
    </w:p>
    <w:p>
      <w:pPr>
        <w:spacing w:line="360" w:lineRule="auto"/>
        <w:jc w:val="left"/>
        <w:rPr>
          <w:rFonts w:ascii="宋体" w:hAnsi="宋体"/>
          <w:b/>
          <w:bCs/>
          <w:sz w:val="44"/>
          <w:szCs w:val="44"/>
          <w:highlight w:val="none"/>
        </w:rPr>
      </w:pPr>
      <w:r>
        <w:rPr>
          <w:rFonts w:hint="eastAsia"/>
          <w:b/>
          <w:bCs/>
          <w:color w:val="000000"/>
          <w:highlight w:val="none"/>
        </w:rPr>
        <w:t>比选申请人认为有必要提供的其他资料。</w:t>
      </w:r>
    </w:p>
    <w:p>
      <w:pPr>
        <w:spacing w:line="360" w:lineRule="auto"/>
        <w:rPr>
          <w:rFonts w:ascii="宋体" w:hAnsi="宋体"/>
          <w:b/>
          <w:bCs/>
          <w:sz w:val="44"/>
          <w:szCs w:val="44"/>
          <w:highlight w:val="none"/>
        </w:rPr>
      </w:pPr>
    </w:p>
    <w:p>
      <w:pPr>
        <w:spacing w:line="360" w:lineRule="auto"/>
        <w:rPr>
          <w:rFonts w:ascii="宋体" w:hAnsi="宋体"/>
          <w:b/>
          <w:bCs/>
          <w:sz w:val="44"/>
          <w:szCs w:val="44"/>
          <w:highlight w:val="none"/>
        </w:rPr>
      </w:pPr>
    </w:p>
    <w:p>
      <w:pPr>
        <w:spacing w:line="360" w:lineRule="auto"/>
        <w:rPr>
          <w:rFonts w:ascii="宋体" w:hAnsi="宋体"/>
          <w:b/>
          <w:bCs/>
          <w:sz w:val="44"/>
          <w:szCs w:val="44"/>
          <w:highlight w:val="none"/>
        </w:rPr>
      </w:pPr>
    </w:p>
    <w:p>
      <w:pPr>
        <w:spacing w:line="360" w:lineRule="auto"/>
        <w:rPr>
          <w:rFonts w:ascii="宋体" w:hAnsi="宋体"/>
          <w:b/>
          <w:bCs/>
          <w:sz w:val="44"/>
          <w:szCs w:val="44"/>
          <w:highlight w:val="none"/>
        </w:rPr>
      </w:pPr>
    </w:p>
    <w:p>
      <w:pPr>
        <w:spacing w:line="360" w:lineRule="auto"/>
        <w:rPr>
          <w:rFonts w:ascii="宋体" w:hAnsi="宋体"/>
          <w:b/>
          <w:bCs/>
          <w:sz w:val="44"/>
          <w:szCs w:val="44"/>
          <w:highlight w:val="none"/>
        </w:rPr>
      </w:pPr>
    </w:p>
    <w:p>
      <w:pPr>
        <w:spacing w:line="360" w:lineRule="auto"/>
        <w:rPr>
          <w:rFonts w:ascii="宋体" w:hAnsi="宋体"/>
          <w:b/>
          <w:bCs/>
          <w:sz w:val="44"/>
          <w:szCs w:val="44"/>
          <w:highlight w:val="none"/>
        </w:rPr>
      </w:pPr>
    </w:p>
    <w:p>
      <w:pPr>
        <w:spacing w:line="360" w:lineRule="auto"/>
        <w:rPr>
          <w:rFonts w:ascii="宋体" w:hAnsi="宋体"/>
          <w:b/>
          <w:bCs/>
          <w:sz w:val="44"/>
          <w:szCs w:val="44"/>
          <w:highlight w:val="none"/>
        </w:rPr>
      </w:pPr>
    </w:p>
    <w:p>
      <w:pPr>
        <w:spacing w:line="360" w:lineRule="auto"/>
        <w:rPr>
          <w:rFonts w:ascii="宋体" w:hAnsi="宋体"/>
          <w:b/>
          <w:bCs/>
          <w:sz w:val="44"/>
          <w:szCs w:val="44"/>
          <w:highlight w:val="none"/>
        </w:rPr>
      </w:pPr>
    </w:p>
    <w:p>
      <w:pPr>
        <w:spacing w:line="360" w:lineRule="auto"/>
        <w:rPr>
          <w:rFonts w:ascii="宋体" w:hAnsi="宋体"/>
          <w:b/>
          <w:bCs/>
          <w:sz w:val="44"/>
          <w:szCs w:val="44"/>
          <w:highlight w:val="none"/>
        </w:rPr>
      </w:pPr>
    </w:p>
    <w:p>
      <w:pPr>
        <w:spacing w:line="360" w:lineRule="auto"/>
        <w:rPr>
          <w:rFonts w:ascii="宋体" w:hAnsi="宋体"/>
          <w:b/>
          <w:bCs/>
          <w:sz w:val="44"/>
          <w:szCs w:val="44"/>
          <w:highlight w:val="none"/>
        </w:rPr>
      </w:pPr>
    </w:p>
    <w:p>
      <w:pPr>
        <w:spacing w:line="360" w:lineRule="auto"/>
        <w:rPr>
          <w:rFonts w:ascii="宋体" w:hAnsi="宋体"/>
          <w:b/>
          <w:bCs/>
          <w:sz w:val="44"/>
          <w:szCs w:val="44"/>
          <w:highlight w:val="none"/>
        </w:rPr>
      </w:pPr>
    </w:p>
    <w:p>
      <w:pPr>
        <w:spacing w:line="360" w:lineRule="auto"/>
        <w:rPr>
          <w:rFonts w:ascii="宋体" w:hAnsi="宋体"/>
          <w:b/>
          <w:bCs/>
          <w:sz w:val="44"/>
          <w:szCs w:val="44"/>
          <w:highlight w:val="none"/>
        </w:rPr>
      </w:pPr>
    </w:p>
    <w:p>
      <w:pPr>
        <w:rPr>
          <w:rFonts w:ascii="宋体" w:hAnsi="宋体"/>
          <w:b/>
          <w:bCs/>
          <w:sz w:val="44"/>
          <w:szCs w:val="44"/>
          <w:highlight w:val="none"/>
        </w:rPr>
      </w:pPr>
      <w:r>
        <w:rPr>
          <w:rFonts w:ascii="宋体" w:hAnsi="宋体"/>
          <w:b/>
          <w:bCs/>
          <w:sz w:val="44"/>
          <w:szCs w:val="44"/>
          <w:highlight w:val="none"/>
        </w:rPr>
        <w:br w:type="page"/>
      </w:r>
    </w:p>
    <w:p>
      <w:pPr>
        <w:pStyle w:val="5"/>
        <w:widowControl/>
        <w:spacing w:before="120" w:after="120" w:line="460" w:lineRule="exact"/>
        <w:ind w:left="35" w:leftChars="-32" w:hanging="102" w:hangingChars="32"/>
        <w:jc w:val="center"/>
        <w:rPr>
          <w:rFonts w:ascii="宋体" w:hAnsi="宋体" w:cs="宋体"/>
          <w:sz w:val="24"/>
          <w:highlight w:val="none"/>
          <w:u w:val="single"/>
        </w:rPr>
      </w:pPr>
      <w:r>
        <w:rPr>
          <w:b w:val="0"/>
          <w:bCs w:val="0"/>
          <w:highlight w:val="none"/>
        </w:rPr>
        <w:tab/>
      </w:r>
      <w:r>
        <w:rPr>
          <w:rFonts w:hint="eastAsia"/>
          <w:highlight w:val="none"/>
        </w:rPr>
        <w:t>第五章</w:t>
      </w:r>
      <w:r>
        <w:rPr>
          <w:highlight w:val="none"/>
        </w:rPr>
        <w:tab/>
      </w:r>
      <w:r>
        <w:rPr>
          <w:highlight w:val="none"/>
        </w:rPr>
        <w:t xml:space="preserve"> </w:t>
      </w:r>
      <w:r>
        <w:rPr>
          <w:rFonts w:hint="eastAsia"/>
          <w:highlight w:val="none"/>
        </w:rPr>
        <w:t>合同的签订及相关内容</w:t>
      </w:r>
      <w:bookmarkStart w:id="101" w:name="_Toc296347155"/>
      <w:bookmarkStart w:id="102" w:name="_Toc296891196"/>
      <w:bookmarkStart w:id="103" w:name="_Toc296503156"/>
      <w:bookmarkStart w:id="104" w:name="_Toc296346657"/>
      <w:bookmarkStart w:id="105" w:name="_Toc292559361"/>
      <w:bookmarkStart w:id="106" w:name="_Toc292559866"/>
      <w:bookmarkStart w:id="107" w:name="_Toc351203633"/>
      <w:bookmarkStart w:id="108" w:name="_Toc297048342"/>
      <w:bookmarkStart w:id="109" w:name="_Toc296890984"/>
      <w:bookmarkStart w:id="110" w:name="_Toc297120456"/>
      <w:bookmarkStart w:id="111" w:name="_Toc296944495"/>
      <w:r>
        <w:rPr>
          <w:highlight w:val="none"/>
        </w:rPr>
        <w:t xml:space="preserve">  </w:t>
      </w:r>
    </w:p>
    <w:p>
      <w:pPr>
        <w:pStyle w:val="117"/>
        <w:spacing w:line="360" w:lineRule="auto"/>
        <w:ind w:firstLine="560" w:firstLineChars="200"/>
        <w:rPr>
          <w:rFonts w:ascii="宋体" w:hAnsi="宋体" w:cs="宋体"/>
          <w:sz w:val="28"/>
          <w:szCs w:val="28"/>
          <w:highlight w:val="none"/>
          <w:u w:val="single"/>
        </w:rPr>
      </w:pPr>
    </w:p>
    <w:p>
      <w:pPr>
        <w:adjustRightInd w:val="0"/>
        <w:snapToGrid w:val="0"/>
        <w:spacing w:line="360" w:lineRule="auto"/>
        <w:rPr>
          <w:rFonts w:ascii="宋体"/>
          <w:spacing w:val="-4"/>
          <w:sz w:val="24"/>
          <w:highlight w:val="none"/>
        </w:rPr>
      </w:pPr>
      <w:r>
        <w:rPr>
          <w:rFonts w:hint="eastAsia" w:ascii="宋体" w:hAnsi="宋体"/>
          <w:sz w:val="24"/>
          <w:highlight w:val="none"/>
        </w:rPr>
        <w:t>5.1、拟选合同洽谈单位在签订合同中，</w:t>
      </w:r>
      <w:r>
        <w:rPr>
          <w:rFonts w:hint="eastAsia" w:ascii="宋体" w:hAnsi="宋体"/>
          <w:spacing w:val="-4"/>
          <w:sz w:val="24"/>
          <w:highlight w:val="none"/>
        </w:rPr>
        <w:t>除双方另有协商约定外，不得单方面对</w:t>
      </w:r>
      <w:r>
        <w:rPr>
          <w:rFonts w:hint="eastAsia" w:ascii="宋体" w:hAnsi="宋体"/>
          <w:spacing w:val="-4"/>
          <w:sz w:val="24"/>
          <w:highlight w:val="none"/>
          <w:lang w:val="en-US" w:eastAsia="zh-CN"/>
        </w:rPr>
        <w:t>比选</w:t>
      </w:r>
      <w:r>
        <w:rPr>
          <w:rFonts w:hint="eastAsia" w:ascii="宋体" w:hAnsi="宋体"/>
          <w:spacing w:val="-4"/>
          <w:sz w:val="24"/>
          <w:highlight w:val="none"/>
        </w:rPr>
        <w:t>文件和比选</w:t>
      </w:r>
      <w:r>
        <w:rPr>
          <w:rFonts w:ascii="宋体" w:hAnsi="宋体"/>
          <w:spacing w:val="-4"/>
          <w:sz w:val="24"/>
          <w:highlight w:val="none"/>
        </w:rPr>
        <w:t>申请</w:t>
      </w:r>
      <w:r>
        <w:rPr>
          <w:rFonts w:hint="eastAsia" w:ascii="宋体" w:hAnsi="宋体"/>
          <w:spacing w:val="-4"/>
          <w:sz w:val="24"/>
          <w:highlight w:val="none"/>
        </w:rPr>
        <w:t>文件中实质性内容和报价加以修改，不得因此影响合同签订、贻误工期。否则，比选人有权从其它比选申请人中选择服务单位。</w:t>
      </w:r>
    </w:p>
    <w:p>
      <w:pPr>
        <w:adjustRightInd w:val="0"/>
        <w:snapToGrid w:val="0"/>
        <w:spacing w:line="360" w:lineRule="auto"/>
        <w:rPr>
          <w:rFonts w:ascii="宋体" w:hAnsi="宋体"/>
          <w:spacing w:val="-4"/>
          <w:sz w:val="24"/>
          <w:highlight w:val="none"/>
        </w:rPr>
      </w:pPr>
      <w:r>
        <w:rPr>
          <w:rFonts w:ascii="宋体" w:hAnsi="宋体"/>
          <w:spacing w:val="-4"/>
          <w:sz w:val="24"/>
          <w:highlight w:val="none"/>
        </w:rPr>
        <w:br w:type="page"/>
      </w:r>
    </w:p>
    <w:p>
      <w:pPr>
        <w:ind w:firstLine="480"/>
        <w:rPr>
          <w:rFonts w:hAnsi="宋体" w:cs="宋体"/>
          <w:sz w:val="24"/>
          <w:highlight w:val="none"/>
        </w:rPr>
      </w:pPr>
    </w:p>
    <w:p>
      <w:pPr>
        <w:wordWrap w:val="0"/>
        <w:spacing w:after="760"/>
        <w:ind w:right="220"/>
        <w:jc w:val="right"/>
        <w:rPr>
          <w:b/>
          <w:bCs/>
          <w:kern w:val="0"/>
          <w:sz w:val="24"/>
          <w:highlight w:val="none"/>
        </w:rPr>
      </w:pPr>
      <w:r>
        <w:rPr>
          <w:rFonts w:ascii="宋体" w:hAnsi="宋体" w:cs="宋体"/>
          <w:b/>
          <w:bCs/>
          <w:kern w:val="0"/>
          <w:sz w:val="24"/>
          <w:highlight w:val="none"/>
          <w:lang w:val="zh-CN" w:bidi="zh-CN"/>
        </w:rPr>
        <w:t>合同编号：</w:t>
      </w:r>
      <w:r>
        <w:rPr>
          <w:rFonts w:hint="eastAsia"/>
          <w:b/>
          <w:bCs/>
          <w:kern w:val="0"/>
          <w:sz w:val="24"/>
          <w:highlight w:val="none"/>
        </w:rPr>
        <w:t xml:space="preserve">            </w:t>
      </w:r>
    </w:p>
    <w:p>
      <w:pPr>
        <w:keepNext/>
        <w:keepLines/>
        <w:spacing w:line="360" w:lineRule="auto"/>
        <w:jc w:val="center"/>
        <w:outlineLvl w:val="0"/>
        <w:rPr>
          <w:rFonts w:ascii="宋体" w:hAnsi="宋体" w:cs="宋体"/>
          <w:b/>
          <w:bCs/>
          <w:kern w:val="0"/>
          <w:sz w:val="44"/>
          <w:szCs w:val="44"/>
          <w:highlight w:val="none"/>
          <w:lang w:bidi="zh-CN"/>
        </w:rPr>
      </w:pPr>
      <w:bookmarkStart w:id="112" w:name="bookmark0"/>
      <w:bookmarkStart w:id="113" w:name="bookmark1"/>
      <w:bookmarkStart w:id="114" w:name="bookmark2"/>
    </w:p>
    <w:bookmarkEnd w:id="112"/>
    <w:bookmarkEnd w:id="113"/>
    <w:bookmarkEnd w:id="114"/>
    <w:p>
      <w:pPr>
        <w:spacing w:line="360" w:lineRule="auto"/>
        <w:jc w:val="center"/>
        <w:rPr>
          <w:rFonts w:ascii="宋体" w:hAnsi="宋体" w:eastAsia="Times New Roman"/>
          <w:b/>
          <w:kern w:val="0"/>
          <w:sz w:val="52"/>
          <w:szCs w:val="52"/>
          <w:highlight w:val="none"/>
          <w:lang w:bidi="en-US"/>
        </w:rPr>
      </w:pPr>
      <w:r>
        <w:rPr>
          <w:rFonts w:hint="eastAsia" w:ascii="宋体" w:hAnsi="宋体" w:eastAsia="Times New Roman"/>
          <w:b/>
          <w:kern w:val="0"/>
          <w:sz w:val="52"/>
          <w:szCs w:val="52"/>
          <w:highlight w:val="none"/>
          <w:lang w:val="en-US" w:eastAsia="zh-CN" w:bidi="en-US"/>
        </w:rPr>
        <w:t>粮油检验检测中心项目全过程管理内控咨询</w:t>
      </w:r>
      <w:r>
        <w:rPr>
          <w:rFonts w:hint="eastAsia" w:ascii="宋体" w:hAnsi="宋体" w:eastAsia="Times New Roman"/>
          <w:b/>
          <w:kern w:val="0"/>
          <w:sz w:val="52"/>
          <w:szCs w:val="52"/>
          <w:highlight w:val="none"/>
          <w:lang w:bidi="en-US"/>
        </w:rPr>
        <w:t>服务合同</w:t>
      </w:r>
    </w:p>
    <w:p>
      <w:pPr>
        <w:spacing w:line="360" w:lineRule="auto"/>
        <w:jc w:val="left"/>
        <w:rPr>
          <w:rFonts w:ascii="宋体" w:hAnsi="宋体" w:eastAsia="Times New Roman"/>
          <w:kern w:val="0"/>
          <w:sz w:val="24"/>
          <w:highlight w:val="none"/>
          <w:lang w:bidi="en-US"/>
        </w:rPr>
      </w:pPr>
    </w:p>
    <w:p>
      <w:pPr>
        <w:spacing w:line="360" w:lineRule="auto"/>
        <w:jc w:val="left"/>
        <w:rPr>
          <w:rFonts w:ascii="宋体" w:hAnsi="宋体" w:eastAsia="Times New Roman"/>
          <w:kern w:val="0"/>
          <w:sz w:val="24"/>
          <w:highlight w:val="none"/>
          <w:lang w:bidi="en-US"/>
        </w:rPr>
      </w:pPr>
    </w:p>
    <w:p>
      <w:pPr>
        <w:spacing w:line="360" w:lineRule="auto"/>
        <w:jc w:val="left"/>
        <w:rPr>
          <w:rFonts w:ascii="宋体" w:hAnsi="宋体" w:eastAsia="Times New Roman"/>
          <w:kern w:val="0"/>
          <w:sz w:val="24"/>
          <w:highlight w:val="none"/>
          <w:lang w:bidi="en-US"/>
        </w:rPr>
      </w:pPr>
    </w:p>
    <w:p>
      <w:pPr>
        <w:spacing w:line="360" w:lineRule="auto"/>
        <w:jc w:val="left"/>
        <w:rPr>
          <w:rFonts w:ascii="宋体" w:hAnsi="宋体" w:eastAsia="Times New Roman"/>
          <w:kern w:val="0"/>
          <w:sz w:val="24"/>
          <w:highlight w:val="none"/>
          <w:lang w:bidi="en-US"/>
        </w:rPr>
      </w:pPr>
    </w:p>
    <w:p>
      <w:pPr>
        <w:spacing w:line="360" w:lineRule="auto"/>
        <w:jc w:val="left"/>
        <w:rPr>
          <w:rFonts w:ascii="宋体" w:hAnsi="宋体" w:eastAsia="Times New Roman"/>
          <w:kern w:val="0"/>
          <w:sz w:val="24"/>
          <w:highlight w:val="none"/>
          <w:lang w:bidi="en-US"/>
        </w:rPr>
      </w:pPr>
    </w:p>
    <w:p>
      <w:pPr>
        <w:spacing w:line="360" w:lineRule="auto"/>
        <w:jc w:val="left"/>
        <w:rPr>
          <w:rFonts w:ascii="宋体" w:hAnsi="宋体" w:eastAsia="Times New Roman"/>
          <w:kern w:val="0"/>
          <w:sz w:val="24"/>
          <w:highlight w:val="none"/>
          <w:lang w:bidi="en-US"/>
        </w:rPr>
      </w:pPr>
    </w:p>
    <w:p>
      <w:pPr>
        <w:spacing w:line="360" w:lineRule="auto"/>
        <w:jc w:val="left"/>
        <w:rPr>
          <w:rFonts w:ascii="宋体" w:hAnsi="宋体" w:eastAsia="Times New Roman"/>
          <w:kern w:val="0"/>
          <w:sz w:val="24"/>
          <w:highlight w:val="none"/>
          <w:lang w:bidi="en-US"/>
        </w:rPr>
      </w:pPr>
    </w:p>
    <w:p>
      <w:pPr>
        <w:spacing w:line="360" w:lineRule="auto"/>
        <w:jc w:val="left"/>
        <w:rPr>
          <w:rFonts w:ascii="宋体" w:hAnsi="宋体" w:eastAsia="Times New Roman"/>
          <w:kern w:val="0"/>
          <w:sz w:val="24"/>
          <w:highlight w:val="none"/>
          <w:lang w:bidi="en-US"/>
        </w:rPr>
      </w:pPr>
    </w:p>
    <w:p>
      <w:pPr>
        <w:spacing w:line="360" w:lineRule="auto"/>
        <w:jc w:val="left"/>
        <w:rPr>
          <w:rFonts w:ascii="宋体" w:hAnsi="宋体" w:eastAsia="Times New Roman"/>
          <w:kern w:val="0"/>
          <w:sz w:val="24"/>
          <w:highlight w:val="none"/>
          <w:lang w:bidi="en-US"/>
        </w:rPr>
      </w:pPr>
    </w:p>
    <w:p>
      <w:pPr>
        <w:spacing w:line="360" w:lineRule="auto"/>
        <w:jc w:val="left"/>
        <w:rPr>
          <w:rFonts w:ascii="宋体" w:hAnsi="宋体" w:eastAsia="Times New Roman"/>
          <w:kern w:val="0"/>
          <w:sz w:val="24"/>
          <w:highlight w:val="none"/>
          <w:lang w:bidi="en-US"/>
        </w:rPr>
      </w:pPr>
    </w:p>
    <w:p>
      <w:pPr>
        <w:spacing w:line="360" w:lineRule="auto"/>
        <w:jc w:val="left"/>
        <w:rPr>
          <w:rFonts w:hint="eastAsia" w:ascii="宋体" w:hAnsi="宋体" w:cs="宋体"/>
          <w:kern w:val="0"/>
          <w:sz w:val="24"/>
          <w:highlight w:val="none"/>
          <w:u w:val="single"/>
          <w:lang w:val="en-US" w:eastAsia="zh-CN" w:bidi="en-US"/>
        </w:rPr>
      </w:pPr>
      <w:r>
        <w:rPr>
          <w:rFonts w:hint="eastAsia" w:ascii="宋体" w:hAnsi="宋体" w:eastAsia="Times New Roman"/>
          <w:b/>
          <w:kern w:val="0"/>
          <w:sz w:val="30"/>
          <w:szCs w:val="30"/>
          <w:highlight w:val="none"/>
          <w:lang w:bidi="en-US"/>
        </w:rPr>
        <w:t>项目名称：</w:t>
      </w:r>
      <w:r>
        <w:rPr>
          <w:rFonts w:hint="eastAsia" w:ascii="宋体" w:hAnsi="宋体" w:eastAsia="Times New Roman" w:cs="宋体"/>
          <w:b/>
          <w:kern w:val="0"/>
          <w:sz w:val="30"/>
          <w:highlight w:val="none"/>
          <w:u w:val="single"/>
          <w:lang w:bidi="en-US"/>
        </w:rPr>
        <w:t xml:space="preserve"> </w:t>
      </w:r>
      <w:r>
        <w:rPr>
          <w:rFonts w:hint="eastAsia" w:ascii="宋体" w:hAnsi="宋体" w:cs="宋体"/>
          <w:kern w:val="0"/>
          <w:sz w:val="24"/>
          <w:highlight w:val="none"/>
          <w:u w:val="single"/>
          <w:lang w:val="en-US" w:eastAsia="zh-CN" w:bidi="en-US"/>
        </w:rPr>
        <w:t>粮油检验检测中心项目全过程管理内控咨询服务</w:t>
      </w:r>
      <w:r>
        <w:rPr>
          <w:rFonts w:hint="eastAsia" w:ascii="宋体" w:hAnsi="宋体" w:cs="宋体"/>
          <w:kern w:val="0"/>
          <w:sz w:val="24"/>
          <w:highlight w:val="none"/>
          <w:u w:val="single"/>
          <w:lang w:bidi="en-US"/>
        </w:rPr>
        <w:t xml:space="preserve"> </w:t>
      </w:r>
      <w:r>
        <w:rPr>
          <w:rFonts w:hint="eastAsia" w:ascii="宋体" w:hAnsi="宋体" w:cs="宋体"/>
          <w:kern w:val="0"/>
          <w:sz w:val="24"/>
          <w:highlight w:val="none"/>
          <w:u w:val="single"/>
          <w:lang w:val="en-US" w:eastAsia="zh-CN" w:bidi="en-US"/>
        </w:rPr>
        <w:t xml:space="preserve"> </w:t>
      </w:r>
    </w:p>
    <w:p>
      <w:pPr>
        <w:spacing w:line="360" w:lineRule="auto"/>
        <w:jc w:val="left"/>
        <w:rPr>
          <w:rFonts w:hint="default" w:eastAsia="宋体"/>
          <w:kern w:val="0"/>
          <w:sz w:val="24"/>
          <w:highlight w:val="none"/>
          <w:u w:val="single"/>
          <w:lang w:val="en-US" w:eastAsia="zh-CN" w:bidi="en-US"/>
        </w:rPr>
      </w:pPr>
      <w:r>
        <w:rPr>
          <w:rFonts w:hint="eastAsia" w:ascii="宋体" w:hAnsi="宋体"/>
          <w:b/>
          <w:kern w:val="0"/>
          <w:sz w:val="30"/>
          <w:szCs w:val="30"/>
          <w:highlight w:val="none"/>
          <w:lang w:val="en-US" w:eastAsia="zh-CN" w:bidi="en-US"/>
        </w:rPr>
        <w:t xml:space="preserve">委托人    </w:t>
      </w:r>
      <w:r>
        <w:rPr>
          <w:rFonts w:hint="eastAsia" w:ascii="宋体" w:hAnsi="宋体" w:eastAsia="Times New Roman"/>
          <w:b/>
          <w:kern w:val="0"/>
          <w:sz w:val="30"/>
          <w:szCs w:val="30"/>
          <w:highlight w:val="none"/>
          <w:lang w:bidi="en-US"/>
        </w:rPr>
        <w:t>：</w:t>
      </w:r>
      <w:r>
        <w:rPr>
          <w:rFonts w:hint="eastAsia" w:eastAsia="Times New Roman"/>
          <w:kern w:val="0"/>
          <w:sz w:val="24"/>
          <w:highlight w:val="none"/>
          <w:u w:val="single"/>
          <w:lang w:bidi="en-US"/>
        </w:rPr>
        <w:t xml:space="preserve"> </w:t>
      </w:r>
      <w:r>
        <w:rPr>
          <w:rFonts w:hint="eastAsia" w:ascii="宋体" w:hAnsi="宋体" w:cs="宋体"/>
          <w:kern w:val="0"/>
          <w:sz w:val="24"/>
          <w:highlight w:val="none"/>
          <w:u w:val="single"/>
          <w:lang w:val="en-US" w:eastAsia="zh-CN" w:bidi="en-US"/>
        </w:rPr>
        <w:t>成都市青羊粟丰粮油购销有限责任公司（盖章）</w:t>
      </w:r>
    </w:p>
    <w:p>
      <w:pPr>
        <w:spacing w:line="360" w:lineRule="auto"/>
        <w:jc w:val="left"/>
        <w:rPr>
          <w:rFonts w:ascii="宋体" w:hAnsi="宋体" w:eastAsia="Times New Roman"/>
          <w:b/>
          <w:kern w:val="0"/>
          <w:sz w:val="30"/>
          <w:szCs w:val="30"/>
          <w:highlight w:val="none"/>
          <w:u w:val="single"/>
          <w:lang w:bidi="en-US"/>
        </w:rPr>
      </w:pPr>
      <w:r>
        <w:rPr>
          <w:rFonts w:hint="eastAsia" w:ascii="宋体" w:hAnsi="宋体"/>
          <w:b/>
          <w:kern w:val="0"/>
          <w:sz w:val="30"/>
          <w:szCs w:val="30"/>
          <w:highlight w:val="none"/>
          <w:lang w:val="en-US" w:eastAsia="zh-CN" w:bidi="en-US"/>
        </w:rPr>
        <w:t xml:space="preserve">咨询人     </w:t>
      </w:r>
      <w:r>
        <w:rPr>
          <w:rFonts w:hint="eastAsia" w:ascii="宋体" w:hAnsi="宋体" w:eastAsia="Times New Roman"/>
          <w:b/>
          <w:kern w:val="0"/>
          <w:sz w:val="30"/>
          <w:szCs w:val="30"/>
          <w:highlight w:val="none"/>
          <w:lang w:bidi="en-US"/>
        </w:rPr>
        <w:t>：</w:t>
      </w:r>
      <w:r>
        <w:rPr>
          <w:rFonts w:hint="eastAsia" w:ascii="宋体" w:hAnsi="宋体" w:eastAsia="Times New Roman"/>
          <w:b/>
          <w:kern w:val="0"/>
          <w:sz w:val="30"/>
          <w:szCs w:val="30"/>
          <w:highlight w:val="none"/>
          <w:u w:val="single"/>
          <w:lang w:bidi="en-US"/>
        </w:rPr>
        <w:t xml:space="preserve"> </w:t>
      </w:r>
      <w:r>
        <w:rPr>
          <w:rFonts w:hint="eastAsia" w:eastAsia="Times New Roman"/>
          <w:kern w:val="0"/>
          <w:sz w:val="24"/>
          <w:highlight w:val="none"/>
          <w:u w:val="single"/>
          <w:lang w:bidi="en-US"/>
        </w:rPr>
        <w:t>XXXXXX</w:t>
      </w:r>
      <w:r>
        <w:rPr>
          <w:rFonts w:hint="eastAsia" w:ascii="宋体" w:hAnsi="宋体" w:cs="宋体"/>
          <w:kern w:val="0"/>
          <w:sz w:val="24"/>
          <w:highlight w:val="none"/>
          <w:u w:val="single"/>
          <w:lang w:bidi="en-US"/>
        </w:rPr>
        <w:t>（盖章）</w:t>
      </w:r>
      <w:r>
        <w:rPr>
          <w:rFonts w:hint="eastAsia" w:ascii="宋体" w:hAnsi="宋体" w:eastAsia="Times New Roman"/>
          <w:b/>
          <w:kern w:val="0"/>
          <w:sz w:val="30"/>
          <w:szCs w:val="30"/>
          <w:highlight w:val="none"/>
          <w:u w:val="single"/>
          <w:lang w:bidi="en-US"/>
        </w:rPr>
        <w:t xml:space="preserve"> </w:t>
      </w:r>
    </w:p>
    <w:p>
      <w:pPr>
        <w:spacing w:line="360" w:lineRule="auto"/>
        <w:jc w:val="left"/>
        <w:rPr>
          <w:rFonts w:ascii="宋体" w:hAnsi="宋体" w:eastAsia="Times New Roman"/>
          <w:b/>
          <w:kern w:val="0"/>
          <w:sz w:val="30"/>
          <w:szCs w:val="30"/>
          <w:highlight w:val="none"/>
          <w:lang w:bidi="en-US"/>
        </w:rPr>
      </w:pPr>
      <w:r>
        <w:rPr>
          <w:rFonts w:hint="eastAsia" w:ascii="宋体" w:hAnsi="宋体" w:eastAsia="Times New Roman"/>
          <w:b/>
          <w:kern w:val="0"/>
          <w:sz w:val="30"/>
          <w:szCs w:val="30"/>
          <w:highlight w:val="none"/>
          <w:lang w:bidi="en-US"/>
        </w:rPr>
        <w:t>签订日期：202</w:t>
      </w:r>
      <w:r>
        <w:rPr>
          <w:rFonts w:hint="eastAsia" w:ascii="宋体" w:hAnsi="宋体"/>
          <w:b/>
          <w:kern w:val="0"/>
          <w:sz w:val="30"/>
          <w:szCs w:val="30"/>
          <w:highlight w:val="none"/>
          <w:lang w:val="en-US" w:eastAsia="zh-CN" w:bidi="en-US"/>
        </w:rPr>
        <w:t>3</w:t>
      </w:r>
      <w:r>
        <w:rPr>
          <w:rFonts w:hint="eastAsia" w:ascii="宋体" w:hAnsi="宋体" w:eastAsia="Times New Roman"/>
          <w:b/>
          <w:kern w:val="0"/>
          <w:sz w:val="30"/>
          <w:szCs w:val="30"/>
          <w:highlight w:val="none"/>
          <w:lang w:bidi="en-US"/>
        </w:rPr>
        <w:t>年   月    日</w:t>
      </w:r>
    </w:p>
    <w:p>
      <w:pPr>
        <w:spacing w:after="200" w:line="360" w:lineRule="auto"/>
        <w:jc w:val="left"/>
        <w:rPr>
          <w:rFonts w:ascii="宋体" w:hAnsi="宋体" w:cs="宋体"/>
          <w:kern w:val="0"/>
          <w:szCs w:val="21"/>
          <w:highlight w:val="none"/>
          <w:lang w:val="zh-CN" w:bidi="zh-CN"/>
        </w:rPr>
      </w:pPr>
    </w:p>
    <w:p>
      <w:pPr>
        <w:spacing w:after="200" w:line="360" w:lineRule="auto"/>
        <w:jc w:val="left"/>
        <w:rPr>
          <w:rFonts w:ascii="宋体" w:hAnsi="宋体" w:cs="宋体"/>
          <w:kern w:val="0"/>
          <w:szCs w:val="21"/>
          <w:highlight w:val="none"/>
          <w:lang w:val="zh-CN" w:bidi="zh-CN"/>
        </w:rPr>
      </w:pPr>
    </w:p>
    <w:p>
      <w:pPr>
        <w:spacing w:after="200" w:line="360" w:lineRule="auto"/>
        <w:jc w:val="left"/>
        <w:rPr>
          <w:rFonts w:ascii="宋体" w:hAnsi="宋体" w:cs="宋体"/>
          <w:kern w:val="0"/>
          <w:szCs w:val="21"/>
          <w:highlight w:val="none"/>
          <w:lang w:val="zh-CN" w:bidi="zh-CN"/>
        </w:rPr>
      </w:pPr>
    </w:p>
    <w:p>
      <w:pPr>
        <w:spacing w:after="200" w:line="360" w:lineRule="auto"/>
        <w:jc w:val="left"/>
        <w:rPr>
          <w:rFonts w:ascii="宋体" w:hAnsi="宋体" w:cs="宋体"/>
          <w:kern w:val="0"/>
          <w:szCs w:val="21"/>
          <w:highlight w:val="none"/>
          <w:lang w:val="zh-CN" w:bidi="zh-CN"/>
        </w:rPr>
      </w:pPr>
    </w:p>
    <w:p>
      <w:pPr>
        <w:spacing w:after="200" w:line="360" w:lineRule="auto"/>
        <w:jc w:val="left"/>
        <w:rPr>
          <w:rFonts w:ascii="宋体" w:hAnsi="宋体" w:cs="宋体"/>
          <w:kern w:val="0"/>
          <w:szCs w:val="21"/>
          <w:highlight w:val="none"/>
          <w:lang w:val="zh-CN" w:bidi="zh-CN"/>
        </w:rPr>
      </w:pPr>
    </w:p>
    <w:p>
      <w:pPr>
        <w:spacing w:after="200" w:line="360" w:lineRule="auto"/>
        <w:jc w:val="left"/>
        <w:rPr>
          <w:rFonts w:ascii="宋体" w:hAnsi="宋体" w:cs="宋体"/>
          <w:kern w:val="0"/>
          <w:szCs w:val="21"/>
          <w:highlight w:val="none"/>
          <w:lang w:val="zh-CN" w:bidi="zh-CN"/>
        </w:rPr>
      </w:pPr>
      <w:r>
        <w:rPr>
          <w:rFonts w:hint="eastAsia" w:ascii="宋体" w:hAnsi="宋体" w:cs="宋体"/>
          <w:kern w:val="0"/>
          <w:szCs w:val="21"/>
          <w:highlight w:val="none"/>
          <w:lang w:val="zh-CN" w:bidi="zh-CN"/>
        </w:rPr>
        <w:t>委托人：成都市青羊粟丰粮油购销有限责任公司</w:t>
      </w:r>
    </w:p>
    <w:p>
      <w:pPr>
        <w:spacing w:after="200" w:line="360" w:lineRule="auto"/>
        <w:jc w:val="left"/>
        <w:rPr>
          <w:rFonts w:ascii="宋体" w:hAnsi="宋体" w:cs="宋体"/>
          <w:kern w:val="0"/>
          <w:szCs w:val="21"/>
          <w:highlight w:val="none"/>
          <w:lang w:bidi="zh-CN"/>
        </w:rPr>
      </w:pPr>
      <w:r>
        <w:rPr>
          <w:rFonts w:hint="eastAsia" w:ascii="宋体" w:hAnsi="宋体" w:cs="宋体"/>
          <w:kern w:val="0"/>
          <w:szCs w:val="21"/>
          <w:highlight w:val="none"/>
          <w:lang w:val="zh-CN" w:bidi="zh-CN"/>
        </w:rPr>
        <w:t>咨询人：</w:t>
      </w:r>
      <w:r>
        <w:rPr>
          <w:rFonts w:hint="eastAsia" w:ascii="宋体" w:hAnsi="宋体" w:cs="宋体"/>
          <w:kern w:val="0"/>
          <w:szCs w:val="21"/>
          <w:highlight w:val="none"/>
          <w:lang w:bidi="zh-CN"/>
        </w:rPr>
        <w:t xml:space="preserve">XXXXXX </w:t>
      </w:r>
    </w:p>
    <w:p>
      <w:pPr>
        <w:spacing w:line="360" w:lineRule="auto"/>
        <w:ind w:firstLine="420" w:firstLineChars="200"/>
        <w:rPr>
          <w:rFonts w:ascii="宋体" w:hAnsi="宋体" w:cs="宋体"/>
          <w:kern w:val="0"/>
          <w:szCs w:val="21"/>
          <w:highlight w:val="none"/>
          <w:lang w:val="zh-CN" w:bidi="zh-CN"/>
        </w:rPr>
      </w:pPr>
      <w:r>
        <w:rPr>
          <w:rFonts w:hint="eastAsia" w:ascii="宋体" w:hAnsi="宋体" w:cs="宋体"/>
          <w:kern w:val="0"/>
          <w:szCs w:val="21"/>
          <w:highlight w:val="none"/>
          <w:lang w:val="en-US" w:bidi="zh-CN"/>
        </w:rPr>
        <w:t>委托人和咨询人双方</w:t>
      </w:r>
      <w:r>
        <w:rPr>
          <w:rFonts w:hint="eastAsia" w:ascii="宋体" w:hAnsi="宋体" w:cs="宋体"/>
          <w:kern w:val="0"/>
          <w:szCs w:val="21"/>
          <w:highlight w:val="none"/>
          <w:lang w:bidi="zh-CN"/>
        </w:rPr>
        <w:t>方</w:t>
      </w:r>
      <w:r>
        <w:rPr>
          <w:rFonts w:hint="eastAsia" w:ascii="宋体" w:hAnsi="宋体" w:cs="宋体"/>
          <w:kern w:val="0"/>
          <w:szCs w:val="21"/>
          <w:highlight w:val="none"/>
          <w:lang w:val="zh-CN" w:bidi="zh-CN"/>
        </w:rPr>
        <w:t>根据《审计法》、《</w:t>
      </w:r>
      <w:r>
        <w:rPr>
          <w:rFonts w:hint="eastAsia" w:ascii="宋体" w:hAnsi="宋体" w:cs="宋体"/>
          <w:kern w:val="0"/>
          <w:szCs w:val="21"/>
          <w:highlight w:val="none"/>
          <w:lang w:bidi="zh-CN"/>
        </w:rPr>
        <w:t>民法典</w:t>
      </w:r>
      <w:r>
        <w:rPr>
          <w:rFonts w:hint="eastAsia" w:ascii="宋体" w:hAnsi="宋体" w:cs="宋体"/>
          <w:kern w:val="0"/>
          <w:szCs w:val="21"/>
          <w:highlight w:val="none"/>
          <w:lang w:val="zh-CN" w:bidi="zh-CN"/>
        </w:rPr>
        <w:t>》及其他相关法律、法规的规定, 在平等，自愿的基础上协商一致，现就委托人聘用咨询人对</w:t>
      </w:r>
      <w:r>
        <w:rPr>
          <w:rFonts w:hint="eastAsia" w:ascii="宋体" w:hAnsi="宋体" w:cs="宋体"/>
          <w:kern w:val="0"/>
          <w:szCs w:val="21"/>
          <w:highlight w:val="none"/>
          <w:lang w:val="en-US" w:eastAsia="zh-CN" w:bidi="zh-CN"/>
        </w:rPr>
        <w:t>粮油检验检测中心项目全过程管理内部审计咨询</w:t>
      </w:r>
      <w:r>
        <w:rPr>
          <w:rFonts w:hint="eastAsia" w:ascii="宋体" w:hAnsi="宋体" w:cs="宋体"/>
          <w:kern w:val="0"/>
          <w:szCs w:val="21"/>
          <w:highlight w:val="none"/>
          <w:lang w:val="zh-CN" w:bidi="zh-CN"/>
        </w:rPr>
        <w:t>服务的有关事宜，达成如下协议</w:t>
      </w:r>
      <w:r>
        <w:rPr>
          <w:rFonts w:hint="eastAsia" w:ascii="宋体" w:hAnsi="宋体" w:cs="宋体"/>
          <w:kern w:val="0"/>
          <w:szCs w:val="21"/>
          <w:highlight w:val="none"/>
          <w:lang w:bidi="zh-CN"/>
        </w:rPr>
        <w:t>：</w:t>
      </w:r>
    </w:p>
    <w:p>
      <w:pPr>
        <w:tabs>
          <w:tab w:val="left" w:pos="870"/>
        </w:tabs>
        <w:spacing w:line="360" w:lineRule="auto"/>
        <w:rPr>
          <w:rFonts w:ascii="宋体" w:hAnsi="宋体" w:cs="宋体"/>
          <w:kern w:val="0"/>
          <w:szCs w:val="21"/>
          <w:highlight w:val="none"/>
          <w:lang w:val="zh-CN" w:bidi="zh-CN"/>
        </w:rPr>
      </w:pPr>
      <w:bookmarkStart w:id="115" w:name="bookmark3"/>
      <w:r>
        <w:rPr>
          <w:rFonts w:hint="eastAsia" w:ascii="宋体" w:hAnsi="宋体" w:cs="宋体"/>
          <w:kern w:val="0"/>
          <w:szCs w:val="21"/>
          <w:highlight w:val="none"/>
          <w:lang w:val="zh-CN" w:bidi="zh-CN"/>
        </w:rPr>
        <w:t>一</w:t>
      </w:r>
      <w:bookmarkEnd w:id="115"/>
      <w:r>
        <w:rPr>
          <w:rFonts w:hint="eastAsia" w:ascii="宋体" w:hAnsi="宋体" w:cs="宋体"/>
          <w:kern w:val="0"/>
          <w:szCs w:val="21"/>
          <w:highlight w:val="none"/>
          <w:lang w:val="zh-CN" w:bidi="zh-CN"/>
        </w:rPr>
        <w:t>、审计事项、范围、质量标准</w:t>
      </w:r>
    </w:p>
    <w:p>
      <w:pPr>
        <w:widowControl/>
        <w:ind w:firstLine="420" w:firstLineChars="200"/>
        <w:jc w:val="left"/>
        <w:rPr>
          <w:rFonts w:hint="default" w:ascii="宋体" w:hAnsi="宋体" w:cs="宋体"/>
          <w:kern w:val="0"/>
          <w:szCs w:val="21"/>
          <w:highlight w:val="none"/>
          <w:lang w:val="en-US" w:bidi="zh-CN"/>
        </w:rPr>
      </w:pPr>
      <w:r>
        <w:rPr>
          <w:rFonts w:hint="eastAsia" w:ascii="宋体" w:hAnsi="宋体" w:cs="宋体"/>
          <w:kern w:val="0"/>
          <w:szCs w:val="21"/>
          <w:highlight w:val="none"/>
          <w:lang w:val="zh-CN" w:bidi="zh-CN"/>
        </w:rPr>
        <w:t>审计事项及范围：</w:t>
      </w:r>
      <w:r>
        <w:rPr>
          <w:rFonts w:hint="eastAsia" w:ascii="宋体" w:hAnsi="宋体" w:cs="宋体"/>
          <w:kern w:val="0"/>
          <w:szCs w:val="21"/>
          <w:highlight w:val="none"/>
          <w:u w:val="single"/>
          <w:lang w:val="en-US" w:eastAsia="zh-CN" w:bidi="zh-CN"/>
        </w:rPr>
        <w:t>粮油检验检测中心项目全过程管理内控咨询</w:t>
      </w:r>
      <w:r>
        <w:rPr>
          <w:rFonts w:hint="eastAsia" w:ascii="宋体" w:hAnsi="宋体" w:cs="宋体"/>
          <w:kern w:val="0"/>
          <w:szCs w:val="21"/>
          <w:highlight w:val="none"/>
          <w:u w:val="single"/>
          <w:lang w:val="zh-CN" w:bidi="zh-CN"/>
        </w:rPr>
        <w:t>服务，</w:t>
      </w:r>
      <w:r>
        <w:rPr>
          <w:rFonts w:hint="eastAsia" w:ascii="宋体" w:hAnsi="宋体" w:cs="宋体"/>
          <w:kern w:val="0"/>
          <w:szCs w:val="21"/>
          <w:highlight w:val="none"/>
          <w:u w:val="single"/>
          <w:lang w:val="en-US" w:bidi="zh-CN"/>
        </w:rPr>
        <w:t>具体为：</w:t>
      </w:r>
    </w:p>
    <w:p>
      <w:pPr>
        <w:widowControl/>
        <w:jc w:val="left"/>
        <w:rPr>
          <w:rFonts w:hint="eastAsia"/>
          <w:highlight w:val="none"/>
        </w:rPr>
      </w:pPr>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highlight w:val="none"/>
        </w:rPr>
        <w:t>服务目标</w:t>
      </w:r>
    </w:p>
    <w:p>
      <w:pPr>
        <w:spacing w:line="360" w:lineRule="auto"/>
        <w:ind w:firstLine="420" w:firstLineChars="200"/>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充分利用中介机构专业性强的特点，加强</w:t>
      </w:r>
      <w:r>
        <w:rPr>
          <w:rFonts w:hint="eastAsia" w:ascii="宋体" w:hAnsi="宋体" w:cs="宋体"/>
          <w:kern w:val="0"/>
          <w:szCs w:val="21"/>
          <w:highlight w:val="none"/>
          <w:lang w:val="en-US" w:eastAsia="zh-CN" w:bidi="zh-CN"/>
        </w:rPr>
        <w:t>比选人</w:t>
      </w:r>
      <w:r>
        <w:rPr>
          <w:rFonts w:hint="eastAsia" w:ascii="宋体" w:hAnsi="宋体" w:cs="宋体"/>
          <w:kern w:val="0"/>
          <w:szCs w:val="21"/>
          <w:highlight w:val="none"/>
          <w:lang w:val="zh-CN" w:bidi="zh-CN"/>
        </w:rPr>
        <w:t>的投资管理合规性。依据国家有关法律、法规和建设行政主管部门的有关规定，及</w:t>
      </w:r>
      <w:r>
        <w:rPr>
          <w:rFonts w:hint="eastAsia" w:ascii="宋体" w:hAnsi="宋体" w:cs="宋体"/>
          <w:kern w:val="0"/>
          <w:szCs w:val="21"/>
          <w:highlight w:val="none"/>
          <w:lang w:val="en-US" w:eastAsia="zh-CN" w:bidi="zh-CN"/>
        </w:rPr>
        <w:t>比选人</w:t>
      </w:r>
      <w:r>
        <w:rPr>
          <w:rFonts w:hint="eastAsia" w:ascii="宋体" w:hAnsi="宋体" w:cs="宋体"/>
          <w:kern w:val="0"/>
          <w:szCs w:val="21"/>
          <w:highlight w:val="none"/>
          <w:lang w:val="zh-CN" w:bidi="zh-CN"/>
        </w:rPr>
        <w:t>和</w:t>
      </w:r>
      <w:r>
        <w:rPr>
          <w:rFonts w:hint="eastAsia" w:ascii="宋体" w:hAnsi="宋体" w:cs="宋体"/>
          <w:kern w:val="0"/>
          <w:szCs w:val="21"/>
          <w:highlight w:val="none"/>
          <w:lang w:val="en-US" w:eastAsia="zh-CN" w:bidi="zh-CN"/>
        </w:rPr>
        <w:t>比选人上级管理公司</w:t>
      </w:r>
      <w:r>
        <w:rPr>
          <w:rFonts w:hint="eastAsia" w:ascii="宋体" w:hAnsi="宋体" w:cs="宋体"/>
          <w:kern w:val="0"/>
          <w:szCs w:val="21"/>
          <w:highlight w:val="none"/>
          <w:lang w:val="zh-CN" w:bidi="zh-CN"/>
        </w:rPr>
        <w:t>的相关制度，通过全过程跟踪内控咨询服务，使项目建设中的问题得以及时地发现、反馈和解决，避免问题事态蔓延或损失扩大。对建设项目各阶段的项目资料协助</w:t>
      </w:r>
      <w:r>
        <w:rPr>
          <w:rFonts w:hint="eastAsia" w:ascii="宋体" w:hAnsi="宋体" w:cs="宋体"/>
          <w:kern w:val="0"/>
          <w:szCs w:val="21"/>
          <w:highlight w:val="none"/>
          <w:lang w:val="en-US" w:eastAsia="zh-CN" w:bidi="zh-CN"/>
        </w:rPr>
        <w:t>比选人</w:t>
      </w:r>
      <w:r>
        <w:rPr>
          <w:rFonts w:hint="eastAsia" w:ascii="宋体" w:hAnsi="宋体" w:cs="宋体"/>
          <w:kern w:val="0"/>
          <w:szCs w:val="21"/>
          <w:highlight w:val="none"/>
          <w:lang w:val="zh-CN" w:bidi="zh-CN"/>
        </w:rPr>
        <w:t>进行审查、复核及规范工作，以合规为主要内容的审核监督，督促</w:t>
      </w:r>
      <w:r>
        <w:rPr>
          <w:rFonts w:hint="eastAsia" w:ascii="宋体" w:hAnsi="宋体" w:cs="宋体"/>
          <w:kern w:val="0"/>
          <w:szCs w:val="21"/>
          <w:highlight w:val="none"/>
          <w:lang w:val="en-US" w:eastAsia="zh-CN" w:bidi="zh-CN"/>
        </w:rPr>
        <w:t>比选人</w:t>
      </w:r>
      <w:r>
        <w:rPr>
          <w:rFonts w:hint="eastAsia" w:ascii="宋体" w:hAnsi="宋体" w:cs="宋体"/>
          <w:kern w:val="0"/>
          <w:szCs w:val="21"/>
          <w:highlight w:val="none"/>
          <w:lang w:val="zh-CN" w:bidi="zh-CN"/>
        </w:rPr>
        <w:t>对整个建设项目进行合规管理，满足</w:t>
      </w:r>
      <w:r>
        <w:rPr>
          <w:rFonts w:hint="eastAsia" w:ascii="宋体" w:hAnsi="宋体" w:cs="宋体"/>
          <w:kern w:val="0"/>
          <w:szCs w:val="21"/>
          <w:highlight w:val="none"/>
          <w:lang w:val="en-US" w:eastAsia="zh-CN" w:bidi="zh-CN"/>
        </w:rPr>
        <w:t>后期</w:t>
      </w:r>
      <w:r>
        <w:rPr>
          <w:rFonts w:hint="eastAsia" w:ascii="宋体" w:hAnsi="宋体" w:cs="宋体"/>
          <w:kern w:val="0"/>
          <w:szCs w:val="21"/>
          <w:highlight w:val="none"/>
          <w:lang w:val="zh-CN" w:bidi="zh-CN"/>
        </w:rPr>
        <w:t>审计要求。</w:t>
      </w:r>
    </w:p>
    <w:p>
      <w:pPr>
        <w:widowControl/>
        <w:jc w:val="left"/>
        <w:rPr>
          <w:rFonts w:hint="eastAsia"/>
          <w:highlight w:val="none"/>
        </w:rPr>
      </w:pPr>
      <w:r>
        <w:rPr>
          <w:rFonts w:hint="eastAsia"/>
          <w:highlight w:val="none"/>
          <w:lang w:eastAsia="zh-CN"/>
        </w:rPr>
        <w:t>（</w:t>
      </w:r>
      <w:r>
        <w:rPr>
          <w:rFonts w:hint="eastAsia"/>
          <w:highlight w:val="none"/>
          <w:lang w:val="en-US" w:eastAsia="zh-CN"/>
        </w:rPr>
        <w:t>二</w:t>
      </w:r>
      <w:r>
        <w:rPr>
          <w:rFonts w:hint="eastAsia"/>
          <w:highlight w:val="none"/>
          <w:lang w:eastAsia="zh-CN"/>
        </w:rPr>
        <w:t>）</w:t>
      </w:r>
      <w:r>
        <w:rPr>
          <w:rFonts w:hint="eastAsia"/>
          <w:highlight w:val="none"/>
        </w:rPr>
        <w:t xml:space="preserve">服务要求 </w:t>
      </w:r>
    </w:p>
    <w:p>
      <w:pPr>
        <w:spacing w:line="360" w:lineRule="auto"/>
        <w:ind w:firstLine="400"/>
        <w:rPr>
          <w:rFonts w:hint="eastAsia" w:ascii="宋体" w:hAnsi="宋体" w:cs="宋体"/>
          <w:kern w:val="0"/>
          <w:szCs w:val="21"/>
          <w:highlight w:val="none"/>
          <w:u w:val="single"/>
          <w:lang w:val="en-US" w:bidi="zh-CN"/>
        </w:rPr>
      </w:pPr>
      <w:r>
        <w:rPr>
          <w:rFonts w:hint="eastAsia" w:ascii="宋体" w:hAnsi="宋体" w:cs="宋体"/>
          <w:kern w:val="0"/>
          <w:szCs w:val="21"/>
          <w:highlight w:val="none"/>
          <w:u w:val="single"/>
          <w:lang w:val="en-US" w:bidi="zh-CN"/>
        </w:rPr>
        <w:t>项目</w:t>
      </w:r>
      <w:r>
        <w:rPr>
          <w:rFonts w:hint="eastAsia" w:ascii="宋体" w:hAnsi="宋体" w:cs="宋体"/>
          <w:kern w:val="0"/>
          <w:szCs w:val="21"/>
          <w:highlight w:val="none"/>
          <w:u w:val="single"/>
          <w:lang w:val="en-US" w:eastAsia="zh-CN" w:bidi="zh-CN"/>
        </w:rPr>
        <w:t>前期资料</w:t>
      </w:r>
      <w:r>
        <w:rPr>
          <w:rFonts w:hint="eastAsia" w:ascii="宋体" w:hAnsi="宋体" w:cs="宋体"/>
          <w:kern w:val="0"/>
          <w:szCs w:val="21"/>
          <w:highlight w:val="none"/>
          <w:u w:val="single"/>
          <w:lang w:val="en-US" w:bidi="zh-CN"/>
        </w:rPr>
        <w:t>审核</w:t>
      </w:r>
    </w:p>
    <w:p>
      <w:pPr>
        <w:spacing w:line="360" w:lineRule="auto"/>
        <w:ind w:firstLine="400"/>
        <w:rPr>
          <w:rFonts w:hint="eastAsia" w:ascii="宋体" w:hAnsi="宋体" w:cs="宋体"/>
          <w:kern w:val="0"/>
          <w:szCs w:val="21"/>
          <w:highlight w:val="none"/>
          <w:u w:val="single"/>
          <w:lang w:val="en-US" w:bidi="zh-CN"/>
        </w:rPr>
      </w:pPr>
      <w:r>
        <w:rPr>
          <w:rFonts w:hint="eastAsia" w:ascii="宋体" w:hAnsi="宋体" w:cs="宋体"/>
          <w:kern w:val="0"/>
          <w:szCs w:val="21"/>
          <w:highlight w:val="none"/>
          <w:u w:val="single"/>
          <w:lang w:val="en-US" w:eastAsia="zh-CN" w:bidi="zh-CN"/>
        </w:rPr>
        <w:t>1、</w:t>
      </w:r>
      <w:r>
        <w:rPr>
          <w:rFonts w:hint="eastAsia" w:ascii="宋体" w:hAnsi="宋体" w:cs="宋体"/>
          <w:kern w:val="0"/>
          <w:szCs w:val="21"/>
          <w:highlight w:val="none"/>
          <w:u w:val="single"/>
          <w:lang w:val="en-US" w:bidi="zh-CN"/>
        </w:rPr>
        <w:t xml:space="preserve">对审批程序进行审核。重点审查项目建议书、可行性研究报告、初步设计及概算批复、建设规划、建设用地批复、施工许可、环保及消防批准、项目施工图设计及设计图审核等文件是否齐全、完整、合法、合规，公司内部管理流程是否符合制度要求。 </w:t>
      </w:r>
    </w:p>
    <w:p>
      <w:pPr>
        <w:spacing w:line="360" w:lineRule="auto"/>
        <w:ind w:firstLine="400"/>
        <w:rPr>
          <w:rFonts w:hint="eastAsia" w:ascii="宋体" w:hAnsi="宋体" w:cs="宋体"/>
          <w:kern w:val="0"/>
          <w:szCs w:val="21"/>
          <w:highlight w:val="none"/>
          <w:u w:val="single"/>
          <w:lang w:val="en-US" w:bidi="zh-CN"/>
        </w:rPr>
      </w:pPr>
      <w:r>
        <w:rPr>
          <w:rFonts w:hint="eastAsia" w:ascii="宋体" w:hAnsi="宋体" w:cs="宋体"/>
          <w:kern w:val="0"/>
          <w:szCs w:val="21"/>
          <w:highlight w:val="none"/>
          <w:u w:val="single"/>
          <w:lang w:val="en-US" w:eastAsia="zh-CN" w:bidi="zh-CN"/>
        </w:rPr>
        <w:t>2、</w:t>
      </w:r>
      <w:r>
        <w:rPr>
          <w:rFonts w:hint="eastAsia" w:ascii="宋体" w:hAnsi="宋体" w:cs="宋体"/>
          <w:kern w:val="0"/>
          <w:szCs w:val="21"/>
          <w:highlight w:val="none"/>
          <w:u w:val="single"/>
          <w:lang w:val="en-US" w:bidi="zh-CN"/>
        </w:rPr>
        <w:t>对各参建单位的招标（比选），以及与之签订合同的审批流程</w:t>
      </w:r>
      <w:r>
        <w:rPr>
          <w:rFonts w:hint="eastAsia" w:ascii="宋体" w:hAnsi="宋体" w:cs="宋体"/>
          <w:kern w:val="0"/>
          <w:szCs w:val="21"/>
          <w:highlight w:val="none"/>
          <w:u w:val="single"/>
          <w:lang w:val="en-US" w:eastAsia="zh-CN" w:bidi="zh-CN"/>
        </w:rPr>
        <w:t>的</w:t>
      </w:r>
      <w:r>
        <w:rPr>
          <w:rFonts w:hint="eastAsia" w:ascii="宋体" w:hAnsi="宋体" w:cs="宋体"/>
          <w:kern w:val="0"/>
          <w:szCs w:val="21"/>
          <w:highlight w:val="none"/>
          <w:u w:val="single"/>
          <w:lang w:val="en-US" w:bidi="zh-CN"/>
        </w:rPr>
        <w:t xml:space="preserve">合法合规性审核，公司内部管理流程的合规性。 </w:t>
      </w:r>
    </w:p>
    <w:p>
      <w:pPr>
        <w:spacing w:line="360" w:lineRule="auto"/>
        <w:ind w:firstLine="400"/>
        <w:rPr>
          <w:rFonts w:hint="eastAsia" w:ascii="宋体" w:hAnsi="宋体" w:cs="宋体"/>
          <w:kern w:val="0"/>
          <w:szCs w:val="21"/>
          <w:highlight w:val="none"/>
          <w:u w:val="single"/>
          <w:lang w:val="en-US" w:bidi="zh-CN"/>
        </w:rPr>
      </w:pPr>
      <w:r>
        <w:rPr>
          <w:rFonts w:hint="eastAsia" w:ascii="宋体" w:hAnsi="宋体" w:cs="宋体"/>
          <w:kern w:val="0"/>
          <w:szCs w:val="21"/>
          <w:highlight w:val="none"/>
          <w:u w:val="single"/>
          <w:lang w:val="en-US" w:eastAsia="zh-CN" w:bidi="zh-CN"/>
        </w:rPr>
        <w:t>3、</w:t>
      </w:r>
      <w:r>
        <w:rPr>
          <w:rFonts w:hint="eastAsia" w:ascii="宋体" w:hAnsi="宋体" w:cs="宋体"/>
          <w:kern w:val="0"/>
          <w:szCs w:val="21"/>
          <w:highlight w:val="none"/>
          <w:u w:val="single"/>
          <w:lang w:val="en-US" w:bidi="zh-CN"/>
        </w:rPr>
        <w:t xml:space="preserve">完成上述工作后，出具资料审核意见。 </w:t>
      </w:r>
    </w:p>
    <w:p>
      <w:pPr>
        <w:spacing w:line="360" w:lineRule="auto"/>
        <w:ind w:firstLine="400"/>
        <w:rPr>
          <w:rFonts w:hint="eastAsia" w:ascii="宋体" w:hAnsi="宋体" w:cs="宋体"/>
          <w:kern w:val="0"/>
          <w:szCs w:val="21"/>
          <w:highlight w:val="none"/>
          <w:u w:val="single"/>
          <w:lang w:val="en-US" w:bidi="zh-CN"/>
        </w:rPr>
      </w:pPr>
      <w:r>
        <w:rPr>
          <w:rFonts w:hint="eastAsia" w:ascii="宋体" w:hAnsi="宋体" w:cs="宋体"/>
          <w:kern w:val="0"/>
          <w:szCs w:val="21"/>
          <w:highlight w:val="none"/>
          <w:u w:val="single"/>
          <w:lang w:val="en-US" w:bidi="zh-CN"/>
        </w:rPr>
        <w:t>项目建设</w:t>
      </w:r>
      <w:r>
        <w:rPr>
          <w:rFonts w:hint="eastAsia" w:ascii="宋体" w:hAnsi="宋体" w:cs="宋体"/>
          <w:kern w:val="0"/>
          <w:szCs w:val="21"/>
          <w:highlight w:val="none"/>
          <w:u w:val="single"/>
          <w:lang w:val="en-US" w:eastAsia="zh-CN" w:bidi="zh-CN"/>
        </w:rPr>
        <w:t>期资料审核</w:t>
      </w:r>
      <w:r>
        <w:rPr>
          <w:rFonts w:hint="eastAsia" w:ascii="宋体" w:hAnsi="宋体" w:cs="宋体"/>
          <w:kern w:val="0"/>
          <w:szCs w:val="21"/>
          <w:highlight w:val="none"/>
          <w:u w:val="single"/>
          <w:lang w:val="en-US" w:bidi="zh-CN"/>
        </w:rPr>
        <w:t xml:space="preserve"> </w:t>
      </w:r>
    </w:p>
    <w:p>
      <w:pPr>
        <w:spacing w:line="360" w:lineRule="auto"/>
        <w:ind w:firstLine="400"/>
        <w:rPr>
          <w:rFonts w:hint="eastAsia" w:ascii="宋体" w:hAnsi="宋体" w:cs="宋体"/>
          <w:kern w:val="0"/>
          <w:szCs w:val="21"/>
          <w:highlight w:val="none"/>
          <w:u w:val="single"/>
          <w:lang w:val="en-US" w:bidi="zh-CN"/>
        </w:rPr>
      </w:pPr>
      <w:r>
        <w:rPr>
          <w:rFonts w:hint="eastAsia" w:ascii="宋体" w:hAnsi="宋体" w:cs="宋体"/>
          <w:kern w:val="0"/>
          <w:szCs w:val="21"/>
          <w:highlight w:val="none"/>
          <w:u w:val="single"/>
          <w:lang w:val="en-US" w:eastAsia="zh-CN" w:bidi="zh-CN"/>
        </w:rPr>
        <w:t>1、</w:t>
      </w:r>
      <w:r>
        <w:rPr>
          <w:rFonts w:hint="eastAsia" w:ascii="宋体" w:hAnsi="宋体" w:cs="宋体"/>
          <w:kern w:val="0"/>
          <w:szCs w:val="21"/>
          <w:highlight w:val="none"/>
          <w:u w:val="single"/>
          <w:lang w:val="en-US" w:bidi="zh-CN"/>
        </w:rPr>
        <w:t>审查合同履行情况。审查与建设项目有关的单位是否认真履行合同条款，</w:t>
      </w:r>
      <w:r>
        <w:rPr>
          <w:rFonts w:hint="eastAsia" w:ascii="宋体" w:hAnsi="宋体" w:cs="宋体"/>
          <w:kern w:val="0"/>
          <w:szCs w:val="21"/>
          <w:highlight w:val="none"/>
          <w:u w:val="single"/>
          <w:lang w:val="en-US" w:eastAsia="zh-CN" w:bidi="zh-CN"/>
        </w:rPr>
        <w:t>比选人</w:t>
      </w:r>
      <w:r>
        <w:rPr>
          <w:rFonts w:hint="eastAsia" w:ascii="宋体" w:hAnsi="宋体" w:cs="宋体"/>
          <w:kern w:val="0"/>
          <w:szCs w:val="21"/>
          <w:highlight w:val="none"/>
          <w:u w:val="single"/>
          <w:lang w:val="en-US" w:bidi="zh-CN"/>
        </w:rPr>
        <w:t>是否按合同进行履职。合同如有变更、增补、转让或终止情况，应审查其合规性、合理性。</w:t>
      </w:r>
    </w:p>
    <w:p>
      <w:pPr>
        <w:spacing w:line="360" w:lineRule="auto"/>
        <w:ind w:firstLine="400"/>
        <w:rPr>
          <w:rFonts w:hint="eastAsia" w:ascii="宋体" w:hAnsi="宋体" w:cs="宋体"/>
          <w:kern w:val="0"/>
          <w:szCs w:val="21"/>
          <w:highlight w:val="none"/>
          <w:u w:val="single"/>
          <w:lang w:val="en-US" w:bidi="zh-CN"/>
        </w:rPr>
      </w:pPr>
      <w:r>
        <w:rPr>
          <w:rFonts w:hint="eastAsia" w:ascii="宋体" w:hAnsi="宋体" w:cs="宋体"/>
          <w:kern w:val="0"/>
          <w:szCs w:val="21"/>
          <w:highlight w:val="none"/>
          <w:u w:val="single"/>
          <w:lang w:val="en-US" w:eastAsia="zh-CN" w:bidi="zh-CN"/>
        </w:rPr>
        <w:t>2、</w:t>
      </w:r>
      <w:r>
        <w:rPr>
          <w:rFonts w:hint="eastAsia" w:ascii="宋体" w:hAnsi="宋体" w:cs="宋体"/>
          <w:kern w:val="0"/>
          <w:szCs w:val="21"/>
          <w:highlight w:val="none"/>
          <w:u w:val="single"/>
          <w:lang w:val="en-US" w:bidi="zh-CN"/>
        </w:rPr>
        <w:t>依据</w:t>
      </w:r>
      <w:r>
        <w:rPr>
          <w:rFonts w:hint="eastAsia" w:ascii="宋体" w:hAnsi="宋体" w:cs="宋体"/>
          <w:kern w:val="0"/>
          <w:szCs w:val="21"/>
          <w:highlight w:val="none"/>
          <w:u w:val="single"/>
          <w:lang w:val="en-US" w:eastAsia="zh-CN" w:bidi="zh-CN"/>
        </w:rPr>
        <w:t>比选人</w:t>
      </w:r>
      <w:r>
        <w:rPr>
          <w:rFonts w:hint="eastAsia" w:ascii="宋体" w:hAnsi="宋体" w:cs="宋体"/>
          <w:kern w:val="0"/>
          <w:szCs w:val="21"/>
          <w:highlight w:val="none"/>
          <w:u w:val="single"/>
          <w:lang w:val="en-US" w:bidi="zh-CN"/>
        </w:rPr>
        <w:t>提供的招投标文件、施工合同、施工签证、设计变更、进度报告、进度款支付、参建方阶段性付款、分部分项及竣工验收等资料，分阶段</w:t>
      </w:r>
      <w:r>
        <w:rPr>
          <w:rFonts w:hint="eastAsia" w:ascii="宋体" w:hAnsi="宋体" w:cs="宋体"/>
          <w:kern w:val="0"/>
          <w:szCs w:val="21"/>
          <w:highlight w:val="none"/>
          <w:u w:val="single"/>
          <w:lang w:val="en-US" w:eastAsia="zh-CN" w:bidi="zh-CN"/>
        </w:rPr>
        <w:t>对</w:t>
      </w:r>
      <w:r>
        <w:rPr>
          <w:rFonts w:hint="eastAsia" w:ascii="宋体" w:hAnsi="宋体" w:cs="宋体"/>
          <w:kern w:val="0"/>
          <w:szCs w:val="21"/>
          <w:highlight w:val="none"/>
          <w:u w:val="single"/>
          <w:lang w:val="en-US" w:bidi="zh-CN"/>
        </w:rPr>
        <w:t>资料和</w:t>
      </w:r>
      <w:r>
        <w:rPr>
          <w:rFonts w:hint="eastAsia" w:ascii="宋体" w:hAnsi="宋体" w:cs="宋体"/>
          <w:kern w:val="0"/>
          <w:szCs w:val="21"/>
          <w:highlight w:val="none"/>
          <w:u w:val="single"/>
          <w:lang w:val="en-US" w:eastAsia="zh-CN" w:bidi="zh-CN"/>
        </w:rPr>
        <w:t>审批</w:t>
      </w:r>
      <w:r>
        <w:rPr>
          <w:rFonts w:hint="eastAsia" w:ascii="宋体" w:hAnsi="宋体" w:cs="宋体"/>
          <w:kern w:val="0"/>
          <w:szCs w:val="21"/>
          <w:highlight w:val="none"/>
          <w:u w:val="single"/>
          <w:lang w:val="en-US" w:bidi="zh-CN"/>
        </w:rPr>
        <w:t>程序进行完整性、合理性、合规性</w:t>
      </w:r>
      <w:r>
        <w:rPr>
          <w:rFonts w:hint="eastAsia" w:ascii="宋体" w:hAnsi="宋体" w:cs="宋体"/>
          <w:kern w:val="0"/>
          <w:szCs w:val="21"/>
          <w:highlight w:val="none"/>
          <w:u w:val="single"/>
          <w:lang w:val="en-US" w:eastAsia="zh-CN" w:bidi="zh-CN"/>
        </w:rPr>
        <w:t>审查</w:t>
      </w:r>
      <w:r>
        <w:rPr>
          <w:rFonts w:hint="eastAsia" w:ascii="宋体" w:hAnsi="宋体" w:cs="宋体"/>
          <w:kern w:val="0"/>
          <w:szCs w:val="21"/>
          <w:highlight w:val="none"/>
          <w:u w:val="single"/>
          <w:lang w:val="en-US" w:bidi="zh-CN"/>
        </w:rPr>
        <w:t>，给</w:t>
      </w:r>
      <w:r>
        <w:rPr>
          <w:rFonts w:hint="eastAsia" w:ascii="宋体" w:hAnsi="宋体" w:cs="宋体"/>
          <w:kern w:val="0"/>
          <w:szCs w:val="21"/>
          <w:highlight w:val="none"/>
          <w:u w:val="single"/>
          <w:lang w:val="en-US" w:eastAsia="zh-CN" w:bidi="zh-CN"/>
        </w:rPr>
        <w:t>比选人</w:t>
      </w:r>
      <w:r>
        <w:rPr>
          <w:rFonts w:hint="eastAsia" w:ascii="宋体" w:hAnsi="宋体" w:cs="宋体"/>
          <w:kern w:val="0"/>
          <w:szCs w:val="21"/>
          <w:highlight w:val="none"/>
          <w:u w:val="single"/>
          <w:lang w:val="en-US" w:bidi="zh-CN"/>
        </w:rPr>
        <w:t>提供需要规范整改的工作建议意见</w:t>
      </w:r>
      <w:r>
        <w:rPr>
          <w:rFonts w:hint="eastAsia" w:ascii="宋体" w:hAnsi="宋体" w:cs="宋体"/>
          <w:kern w:val="0"/>
          <w:szCs w:val="21"/>
          <w:highlight w:val="none"/>
          <w:u w:val="single"/>
          <w:lang w:val="en-US" w:eastAsia="zh-CN" w:bidi="zh-CN"/>
        </w:rPr>
        <w:t>，并按阶段出具意见函。</w:t>
      </w:r>
      <w:r>
        <w:rPr>
          <w:rFonts w:hint="eastAsia" w:ascii="宋体" w:hAnsi="宋体" w:cs="宋体"/>
          <w:kern w:val="0"/>
          <w:szCs w:val="21"/>
          <w:highlight w:val="none"/>
          <w:u w:val="single"/>
          <w:lang w:val="en-US" w:bidi="zh-CN"/>
        </w:rPr>
        <w:t xml:space="preserve"> </w:t>
      </w:r>
    </w:p>
    <w:p>
      <w:pPr>
        <w:spacing w:line="360" w:lineRule="auto"/>
        <w:ind w:firstLine="400"/>
        <w:rPr>
          <w:rFonts w:hint="eastAsia" w:ascii="宋体" w:hAnsi="宋体" w:cs="宋体"/>
          <w:kern w:val="0"/>
          <w:szCs w:val="21"/>
          <w:highlight w:val="none"/>
          <w:u w:val="single"/>
          <w:lang w:val="en-US" w:bidi="zh-CN"/>
        </w:rPr>
      </w:pPr>
      <w:r>
        <w:rPr>
          <w:rFonts w:hint="eastAsia" w:ascii="宋体" w:hAnsi="宋体" w:cs="宋体"/>
          <w:kern w:val="0"/>
          <w:szCs w:val="21"/>
          <w:highlight w:val="none"/>
          <w:u w:val="single"/>
          <w:lang w:val="en-US" w:eastAsia="zh-CN" w:bidi="zh-CN"/>
        </w:rPr>
        <w:t>3、</w:t>
      </w:r>
      <w:r>
        <w:rPr>
          <w:rFonts w:hint="eastAsia" w:ascii="宋体" w:hAnsi="宋体" w:cs="宋体"/>
          <w:kern w:val="0"/>
          <w:szCs w:val="21"/>
          <w:highlight w:val="none"/>
          <w:u w:val="single"/>
          <w:lang w:val="en-US" w:bidi="zh-CN"/>
        </w:rPr>
        <w:t>不干预项目参建单位的正常工作，不参与项目建设管理具体工作，不在工程签证单、工程变更单上签字</w:t>
      </w:r>
      <w:r>
        <w:rPr>
          <w:rFonts w:hint="eastAsia" w:ascii="宋体" w:hAnsi="宋体" w:cs="宋体"/>
          <w:kern w:val="0"/>
          <w:szCs w:val="21"/>
          <w:highlight w:val="none"/>
          <w:u w:val="single"/>
          <w:lang w:val="en-US" w:eastAsia="zh-CN" w:bidi="zh-CN"/>
        </w:rPr>
        <w:t>，</w:t>
      </w:r>
      <w:r>
        <w:rPr>
          <w:rFonts w:hint="eastAsia" w:ascii="宋体" w:hAnsi="宋体" w:cs="宋体"/>
          <w:kern w:val="0"/>
          <w:szCs w:val="21"/>
          <w:highlight w:val="none"/>
          <w:u w:val="single"/>
          <w:lang w:val="en-US" w:bidi="zh-CN"/>
        </w:rPr>
        <w:t xml:space="preserve">可参与现场取证。 </w:t>
      </w:r>
    </w:p>
    <w:p>
      <w:pPr>
        <w:spacing w:line="360" w:lineRule="auto"/>
        <w:ind w:firstLine="400"/>
        <w:rPr>
          <w:rFonts w:hint="eastAsia" w:ascii="宋体" w:hAnsi="宋体" w:cs="宋体"/>
          <w:kern w:val="0"/>
          <w:szCs w:val="21"/>
          <w:highlight w:val="none"/>
          <w:u w:val="single"/>
          <w:lang w:val="en-US" w:bidi="zh-CN"/>
        </w:rPr>
      </w:pPr>
      <w:r>
        <w:rPr>
          <w:rFonts w:hint="eastAsia" w:ascii="宋体" w:hAnsi="宋体" w:cs="宋体"/>
          <w:kern w:val="0"/>
          <w:szCs w:val="21"/>
          <w:highlight w:val="none"/>
          <w:u w:val="single"/>
          <w:lang w:val="en-US" w:eastAsia="zh-CN" w:bidi="zh-CN"/>
        </w:rPr>
        <w:t>4、</w:t>
      </w:r>
      <w:r>
        <w:rPr>
          <w:rFonts w:hint="eastAsia" w:ascii="宋体" w:hAnsi="宋体" w:cs="宋体"/>
          <w:kern w:val="0"/>
          <w:szCs w:val="21"/>
          <w:highlight w:val="none"/>
          <w:u w:val="single"/>
          <w:lang w:val="en-US" w:bidi="zh-CN"/>
        </w:rPr>
        <w:t>对项目竣工有关</w:t>
      </w:r>
      <w:r>
        <w:rPr>
          <w:rFonts w:hint="eastAsia" w:ascii="宋体" w:hAnsi="宋体" w:cs="宋体"/>
          <w:kern w:val="0"/>
          <w:szCs w:val="21"/>
          <w:highlight w:val="none"/>
          <w:u w:val="single"/>
          <w:lang w:val="en-US" w:eastAsia="zh-CN" w:bidi="zh-CN"/>
        </w:rPr>
        <w:t>资料</w:t>
      </w:r>
      <w:r>
        <w:rPr>
          <w:rFonts w:hint="eastAsia" w:ascii="宋体" w:hAnsi="宋体" w:cs="宋体"/>
          <w:kern w:val="0"/>
          <w:szCs w:val="21"/>
          <w:highlight w:val="none"/>
          <w:u w:val="single"/>
          <w:lang w:val="en-US" w:bidi="zh-CN"/>
        </w:rPr>
        <w:t>进行审核。工程竣工验收合格后，根据</w:t>
      </w:r>
      <w:r>
        <w:rPr>
          <w:rFonts w:hint="eastAsia" w:ascii="宋体" w:hAnsi="宋体" w:cs="宋体"/>
          <w:kern w:val="0"/>
          <w:szCs w:val="21"/>
          <w:highlight w:val="none"/>
          <w:u w:val="single"/>
          <w:lang w:val="en-US" w:eastAsia="zh-CN" w:bidi="zh-CN"/>
        </w:rPr>
        <w:t>比选人提供</w:t>
      </w:r>
      <w:r>
        <w:rPr>
          <w:rFonts w:hint="eastAsia" w:ascii="宋体" w:hAnsi="宋体" w:cs="宋体"/>
          <w:kern w:val="0"/>
          <w:szCs w:val="21"/>
          <w:highlight w:val="none"/>
          <w:u w:val="single"/>
          <w:lang w:val="en-US" w:bidi="zh-CN"/>
        </w:rPr>
        <w:t>的工程结算资料，结合过程跟踪掌握的资料，合同和补充协议的约定，对工程资料的完整性进行审核，给</w:t>
      </w:r>
      <w:r>
        <w:rPr>
          <w:rFonts w:hint="eastAsia" w:ascii="宋体" w:hAnsi="宋体" w:cs="宋体"/>
          <w:kern w:val="0"/>
          <w:szCs w:val="21"/>
          <w:highlight w:val="none"/>
          <w:u w:val="single"/>
          <w:lang w:val="en-US" w:eastAsia="zh-CN" w:bidi="zh-CN"/>
        </w:rPr>
        <w:t>比选人</w:t>
      </w:r>
      <w:r>
        <w:rPr>
          <w:rFonts w:hint="eastAsia" w:ascii="宋体" w:hAnsi="宋体" w:cs="宋体"/>
          <w:kern w:val="0"/>
          <w:szCs w:val="21"/>
          <w:highlight w:val="none"/>
          <w:u w:val="single"/>
          <w:lang w:val="en-US" w:bidi="zh-CN"/>
        </w:rPr>
        <w:t>提供需要规范整改的工作建议意见。</w:t>
      </w:r>
    </w:p>
    <w:p>
      <w:pPr>
        <w:spacing w:line="360" w:lineRule="auto"/>
        <w:ind w:firstLine="400"/>
        <w:rPr>
          <w:rFonts w:hint="default" w:ascii="宋体" w:hAnsi="宋体" w:cs="宋体"/>
          <w:kern w:val="0"/>
          <w:szCs w:val="21"/>
          <w:highlight w:val="none"/>
          <w:u w:val="single"/>
          <w:lang w:val="en-US" w:eastAsia="zh-CN" w:bidi="zh-CN"/>
        </w:rPr>
      </w:pPr>
      <w:r>
        <w:rPr>
          <w:rFonts w:hint="eastAsia" w:ascii="宋体" w:hAnsi="宋体" w:cs="宋体"/>
          <w:kern w:val="0"/>
          <w:szCs w:val="21"/>
          <w:highlight w:val="none"/>
          <w:u w:val="single"/>
          <w:lang w:val="en-US" w:eastAsia="zh-CN" w:bidi="zh-CN"/>
        </w:rPr>
        <w:t>5、</w:t>
      </w:r>
      <w:r>
        <w:rPr>
          <w:rFonts w:hint="eastAsia" w:ascii="宋体" w:hAnsi="宋体" w:cs="宋体"/>
          <w:kern w:val="0"/>
          <w:szCs w:val="21"/>
          <w:highlight w:val="none"/>
          <w:u w:val="single"/>
          <w:lang w:val="en-US" w:bidi="zh-CN"/>
        </w:rPr>
        <w:t>完成上述工作后，出具</w:t>
      </w:r>
      <w:r>
        <w:rPr>
          <w:rFonts w:hint="eastAsia" w:ascii="宋体" w:hAnsi="宋体" w:cs="宋体"/>
          <w:kern w:val="0"/>
          <w:szCs w:val="21"/>
          <w:highlight w:val="none"/>
          <w:u w:val="single"/>
          <w:lang w:val="en-US" w:eastAsia="zh-CN" w:bidi="zh-CN"/>
        </w:rPr>
        <w:t>最终</w:t>
      </w:r>
      <w:r>
        <w:rPr>
          <w:rFonts w:hint="eastAsia" w:ascii="宋体" w:hAnsi="宋体" w:cs="宋体"/>
          <w:kern w:val="0"/>
          <w:szCs w:val="21"/>
          <w:highlight w:val="none"/>
          <w:u w:val="single"/>
          <w:lang w:val="en-US" w:bidi="zh-CN"/>
        </w:rPr>
        <w:t>资料审核意见。</w:t>
      </w:r>
    </w:p>
    <w:p>
      <w:pPr>
        <w:spacing w:line="360" w:lineRule="auto"/>
        <w:ind w:firstLine="400"/>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w:t>
      </w:r>
      <w:r>
        <w:rPr>
          <w:rFonts w:hint="eastAsia" w:ascii="宋体" w:hAnsi="宋体" w:cs="宋体"/>
          <w:kern w:val="0"/>
          <w:szCs w:val="21"/>
          <w:highlight w:val="none"/>
          <w:lang w:val="en-US" w:bidi="zh-CN"/>
        </w:rPr>
        <w:t>三</w:t>
      </w:r>
      <w:r>
        <w:rPr>
          <w:rFonts w:hint="eastAsia" w:ascii="宋体" w:hAnsi="宋体" w:cs="宋体"/>
          <w:kern w:val="0"/>
          <w:szCs w:val="21"/>
          <w:highlight w:val="none"/>
          <w:lang w:val="zh-CN" w:bidi="zh-CN"/>
        </w:rPr>
        <w:t>）质量标准：咨询人必须严格按国家审计准则、审计署6号令、成都市政府第123号令等规定的要求和审计程序实施</w:t>
      </w:r>
      <w:r>
        <w:rPr>
          <w:rFonts w:hint="eastAsia" w:ascii="宋体" w:hAnsi="宋体" w:cs="宋体"/>
          <w:kern w:val="0"/>
          <w:szCs w:val="21"/>
          <w:highlight w:val="none"/>
          <w:lang w:val="en-US" w:bidi="zh-CN"/>
        </w:rPr>
        <w:t>资料审核</w:t>
      </w:r>
      <w:r>
        <w:rPr>
          <w:rFonts w:hint="eastAsia" w:ascii="宋体" w:hAnsi="宋体" w:cs="宋体"/>
          <w:kern w:val="0"/>
          <w:szCs w:val="21"/>
          <w:highlight w:val="none"/>
          <w:lang w:val="zh-CN" w:bidi="zh-CN"/>
        </w:rPr>
        <w:t>；保证</w:t>
      </w:r>
      <w:r>
        <w:rPr>
          <w:rFonts w:hint="eastAsia" w:ascii="宋体" w:hAnsi="宋体" w:cs="宋体"/>
          <w:kern w:val="0"/>
          <w:szCs w:val="21"/>
          <w:highlight w:val="none"/>
          <w:lang w:val="en-US" w:bidi="zh-CN"/>
        </w:rPr>
        <w:t>审核资料满足委托人内部管理和后期审计要求，资料</w:t>
      </w:r>
      <w:r>
        <w:rPr>
          <w:rFonts w:hint="eastAsia" w:ascii="宋体" w:hAnsi="宋体" w:cs="宋体"/>
          <w:kern w:val="0"/>
          <w:szCs w:val="21"/>
          <w:highlight w:val="none"/>
          <w:lang w:val="zh-CN" w:bidi="zh-CN"/>
        </w:rPr>
        <w:t>合法、准确、完整。</w:t>
      </w:r>
    </w:p>
    <w:p>
      <w:pPr>
        <w:spacing w:line="360" w:lineRule="auto"/>
        <w:ind w:firstLine="400"/>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w:t>
      </w:r>
      <w:r>
        <w:rPr>
          <w:rFonts w:hint="eastAsia" w:ascii="宋体" w:hAnsi="宋体" w:cs="宋体"/>
          <w:kern w:val="0"/>
          <w:szCs w:val="21"/>
          <w:highlight w:val="none"/>
          <w:lang w:val="en-US" w:bidi="zh-CN"/>
        </w:rPr>
        <w:t>四</w:t>
      </w:r>
      <w:r>
        <w:rPr>
          <w:rFonts w:hint="eastAsia" w:ascii="宋体" w:hAnsi="宋体" w:cs="宋体"/>
          <w:kern w:val="0"/>
          <w:szCs w:val="21"/>
          <w:highlight w:val="none"/>
          <w:lang w:val="zh-CN" w:bidi="zh-CN"/>
        </w:rPr>
        <w:t>）咨询人向委托人提供咨询成果文件的名称、组成、时间、份数：</w:t>
      </w:r>
    </w:p>
    <w:p>
      <w:pPr>
        <w:spacing w:line="360" w:lineRule="auto"/>
        <w:ind w:firstLine="400"/>
        <w:rPr>
          <w:rFonts w:hint="eastAsia" w:ascii="宋体" w:hAnsi="宋体" w:cs="宋体"/>
          <w:kern w:val="0"/>
          <w:szCs w:val="21"/>
          <w:highlight w:val="none"/>
          <w:u w:val="single"/>
          <w:lang w:val="zh-CN" w:bidi="zh-CN"/>
        </w:rPr>
      </w:pPr>
      <w:r>
        <w:rPr>
          <w:rFonts w:hint="eastAsia" w:ascii="宋体" w:hAnsi="宋体" w:cs="宋体"/>
          <w:kern w:val="0"/>
          <w:szCs w:val="21"/>
          <w:highlight w:val="none"/>
          <w:u w:val="single"/>
          <w:lang w:val="en-US" w:bidi="zh-CN"/>
        </w:rPr>
        <w:t>1、项目正式开工前，提交项目前期资料审核情况报告2</w:t>
      </w:r>
      <w:r>
        <w:rPr>
          <w:rFonts w:hint="eastAsia" w:ascii="宋体" w:hAnsi="宋体" w:cs="宋体"/>
          <w:kern w:val="0"/>
          <w:szCs w:val="21"/>
          <w:highlight w:val="none"/>
          <w:u w:val="single"/>
          <w:lang w:val="zh-CN" w:bidi="zh-CN"/>
        </w:rPr>
        <w:t>份。（</w:t>
      </w:r>
      <w:r>
        <w:rPr>
          <w:rFonts w:hint="eastAsia" w:ascii="宋体" w:hAnsi="宋体" w:cs="宋体"/>
          <w:kern w:val="0"/>
          <w:szCs w:val="21"/>
          <w:highlight w:val="none"/>
          <w:u w:val="single"/>
          <w:lang w:bidi="zh-CN"/>
        </w:rPr>
        <w:t>纸质：</w:t>
      </w:r>
      <w:r>
        <w:rPr>
          <w:rFonts w:hint="eastAsia" w:ascii="宋体" w:hAnsi="宋体" w:cs="宋体"/>
          <w:kern w:val="0"/>
          <w:szCs w:val="21"/>
          <w:highlight w:val="none"/>
          <w:u w:val="single"/>
          <w:lang w:val="en-US" w:bidi="zh-CN"/>
        </w:rPr>
        <w:t>2</w:t>
      </w:r>
      <w:r>
        <w:rPr>
          <w:rFonts w:hint="eastAsia" w:ascii="宋体" w:hAnsi="宋体" w:cs="宋体"/>
          <w:kern w:val="0"/>
          <w:szCs w:val="21"/>
          <w:highlight w:val="none"/>
          <w:u w:val="single"/>
          <w:lang w:bidi="zh-CN"/>
        </w:rPr>
        <w:t>份、电子档：1 份</w:t>
      </w:r>
      <w:r>
        <w:rPr>
          <w:rFonts w:hint="eastAsia" w:ascii="宋体" w:hAnsi="宋体" w:cs="宋体"/>
          <w:kern w:val="0"/>
          <w:szCs w:val="21"/>
          <w:highlight w:val="none"/>
          <w:u w:val="single"/>
          <w:lang w:val="zh-CN" w:bidi="zh-CN"/>
        </w:rPr>
        <w:t>）</w:t>
      </w:r>
    </w:p>
    <w:p>
      <w:pPr>
        <w:spacing w:line="360" w:lineRule="auto"/>
        <w:ind w:firstLine="400"/>
        <w:rPr>
          <w:rFonts w:hint="eastAsia" w:ascii="宋体" w:hAnsi="宋体" w:cs="宋体"/>
          <w:kern w:val="0"/>
          <w:szCs w:val="21"/>
          <w:highlight w:val="none"/>
          <w:u w:val="single"/>
          <w:lang w:val="zh-CN" w:bidi="zh-CN"/>
        </w:rPr>
      </w:pPr>
      <w:r>
        <w:rPr>
          <w:rFonts w:hint="eastAsia" w:ascii="宋体" w:hAnsi="宋体" w:cs="宋体"/>
          <w:kern w:val="0"/>
          <w:szCs w:val="21"/>
          <w:highlight w:val="none"/>
          <w:u w:val="single"/>
          <w:lang w:val="en-US" w:bidi="zh-CN"/>
        </w:rPr>
        <w:t>2、</w:t>
      </w:r>
      <w:r>
        <w:rPr>
          <w:rFonts w:hint="eastAsia" w:ascii="宋体" w:hAnsi="宋体" w:eastAsia="宋体" w:cs="宋体"/>
          <w:kern w:val="0"/>
          <w:sz w:val="21"/>
          <w:szCs w:val="21"/>
          <w:highlight w:val="none"/>
          <w:u w:val="single"/>
          <w:lang w:bidi="zh-CN"/>
        </w:rPr>
        <w:t>本工程全部封顶后</w:t>
      </w:r>
      <w:r>
        <w:rPr>
          <w:rFonts w:hint="eastAsia" w:ascii="宋体" w:hAnsi="宋体" w:cs="宋体"/>
          <w:kern w:val="0"/>
          <w:sz w:val="21"/>
          <w:szCs w:val="21"/>
          <w:highlight w:val="none"/>
          <w:u w:val="single"/>
          <w:lang w:bidi="zh-CN"/>
        </w:rPr>
        <w:t>，</w:t>
      </w:r>
      <w:r>
        <w:rPr>
          <w:rFonts w:hint="eastAsia" w:ascii="宋体" w:hAnsi="宋体" w:cs="宋体"/>
          <w:kern w:val="0"/>
          <w:sz w:val="21"/>
          <w:szCs w:val="21"/>
          <w:highlight w:val="none"/>
          <w:u w:val="single"/>
          <w:lang w:val="en-US" w:bidi="zh-CN"/>
        </w:rPr>
        <w:t>提交项目开工至封顶期间资料审核情况报告。</w:t>
      </w:r>
      <w:r>
        <w:rPr>
          <w:rFonts w:hint="eastAsia" w:ascii="宋体" w:hAnsi="宋体" w:cs="宋体"/>
          <w:kern w:val="0"/>
          <w:szCs w:val="21"/>
          <w:highlight w:val="none"/>
          <w:u w:val="single"/>
          <w:lang w:val="zh-CN" w:bidi="zh-CN"/>
        </w:rPr>
        <w:t>（</w:t>
      </w:r>
      <w:r>
        <w:rPr>
          <w:rFonts w:hint="eastAsia" w:ascii="宋体" w:hAnsi="宋体" w:cs="宋体"/>
          <w:kern w:val="0"/>
          <w:szCs w:val="21"/>
          <w:highlight w:val="none"/>
          <w:u w:val="single"/>
          <w:lang w:bidi="zh-CN"/>
        </w:rPr>
        <w:t>纸质：</w:t>
      </w:r>
      <w:r>
        <w:rPr>
          <w:rFonts w:hint="eastAsia" w:ascii="宋体" w:hAnsi="宋体" w:cs="宋体"/>
          <w:kern w:val="0"/>
          <w:szCs w:val="21"/>
          <w:highlight w:val="none"/>
          <w:u w:val="single"/>
          <w:lang w:val="en-US" w:bidi="zh-CN"/>
        </w:rPr>
        <w:t>2</w:t>
      </w:r>
      <w:r>
        <w:rPr>
          <w:rFonts w:hint="eastAsia" w:ascii="宋体" w:hAnsi="宋体" w:cs="宋体"/>
          <w:kern w:val="0"/>
          <w:szCs w:val="21"/>
          <w:highlight w:val="none"/>
          <w:u w:val="single"/>
          <w:lang w:bidi="zh-CN"/>
        </w:rPr>
        <w:t>份、电子档：1 份</w:t>
      </w:r>
      <w:r>
        <w:rPr>
          <w:rFonts w:hint="eastAsia" w:ascii="宋体" w:hAnsi="宋体" w:cs="宋体"/>
          <w:kern w:val="0"/>
          <w:szCs w:val="21"/>
          <w:highlight w:val="none"/>
          <w:u w:val="single"/>
          <w:lang w:val="zh-CN" w:bidi="zh-CN"/>
        </w:rPr>
        <w:t>）</w:t>
      </w:r>
    </w:p>
    <w:p>
      <w:pPr>
        <w:pStyle w:val="2"/>
        <w:ind w:firstLine="420" w:firstLineChars="200"/>
        <w:rPr>
          <w:rFonts w:hint="eastAsia" w:ascii="宋体" w:hAnsi="宋体" w:cs="宋体"/>
          <w:kern w:val="0"/>
          <w:szCs w:val="21"/>
          <w:highlight w:val="none"/>
          <w:u w:val="single"/>
          <w:lang w:val="zh-CN" w:bidi="zh-CN"/>
        </w:rPr>
      </w:pPr>
      <w:r>
        <w:rPr>
          <w:rFonts w:hint="eastAsia"/>
          <w:highlight w:val="none"/>
          <w:lang w:val="en-US" w:eastAsia="zh-CN"/>
        </w:rPr>
        <w:t>3、</w:t>
      </w:r>
      <w:r>
        <w:rPr>
          <w:rFonts w:hint="eastAsia" w:ascii="宋体" w:hAnsi="宋体" w:eastAsia="宋体" w:cs="宋体"/>
          <w:kern w:val="0"/>
          <w:sz w:val="21"/>
          <w:szCs w:val="21"/>
          <w:highlight w:val="none"/>
          <w:u w:val="single"/>
          <w:lang w:bidi="zh-CN"/>
        </w:rPr>
        <w:t>工程完工并全部竣工验收后</w:t>
      </w:r>
      <w:r>
        <w:rPr>
          <w:rFonts w:hint="eastAsia" w:ascii="宋体" w:hAnsi="宋体" w:cs="宋体"/>
          <w:kern w:val="0"/>
          <w:sz w:val="21"/>
          <w:szCs w:val="21"/>
          <w:highlight w:val="none"/>
          <w:u w:val="single"/>
          <w:lang w:bidi="zh-CN"/>
        </w:rPr>
        <w:t>，</w:t>
      </w:r>
      <w:r>
        <w:rPr>
          <w:rFonts w:hint="eastAsia" w:ascii="宋体" w:hAnsi="宋体" w:cs="宋体"/>
          <w:kern w:val="0"/>
          <w:sz w:val="21"/>
          <w:szCs w:val="21"/>
          <w:highlight w:val="none"/>
          <w:u w:val="single"/>
          <w:lang w:val="en-US" w:bidi="zh-CN"/>
        </w:rPr>
        <w:t>提交项目封顶至全部竣工验收期间资料审核情况报告。</w:t>
      </w:r>
      <w:r>
        <w:rPr>
          <w:rFonts w:hint="eastAsia" w:ascii="宋体" w:hAnsi="宋体" w:cs="宋体"/>
          <w:kern w:val="0"/>
          <w:szCs w:val="21"/>
          <w:highlight w:val="none"/>
          <w:u w:val="single"/>
          <w:lang w:val="zh-CN" w:bidi="zh-CN"/>
        </w:rPr>
        <w:t>（</w:t>
      </w:r>
      <w:r>
        <w:rPr>
          <w:rFonts w:hint="eastAsia" w:ascii="宋体" w:hAnsi="宋体" w:cs="宋体"/>
          <w:kern w:val="0"/>
          <w:szCs w:val="21"/>
          <w:highlight w:val="none"/>
          <w:u w:val="single"/>
          <w:lang w:bidi="zh-CN"/>
        </w:rPr>
        <w:t>纸质：</w:t>
      </w:r>
      <w:r>
        <w:rPr>
          <w:rFonts w:hint="eastAsia" w:ascii="宋体" w:hAnsi="宋体" w:cs="宋体"/>
          <w:kern w:val="0"/>
          <w:szCs w:val="21"/>
          <w:highlight w:val="none"/>
          <w:u w:val="single"/>
          <w:lang w:val="en-US" w:bidi="zh-CN"/>
        </w:rPr>
        <w:t>2</w:t>
      </w:r>
      <w:r>
        <w:rPr>
          <w:rFonts w:hint="eastAsia" w:ascii="宋体" w:hAnsi="宋体" w:cs="宋体"/>
          <w:kern w:val="0"/>
          <w:szCs w:val="21"/>
          <w:highlight w:val="none"/>
          <w:u w:val="single"/>
          <w:lang w:bidi="zh-CN"/>
        </w:rPr>
        <w:t>份、电子档：1 份</w:t>
      </w:r>
      <w:r>
        <w:rPr>
          <w:rFonts w:hint="eastAsia" w:ascii="宋体" w:hAnsi="宋体" w:cs="宋体"/>
          <w:kern w:val="0"/>
          <w:szCs w:val="21"/>
          <w:highlight w:val="none"/>
          <w:u w:val="single"/>
          <w:lang w:val="zh-CN" w:bidi="zh-CN"/>
        </w:rPr>
        <w:t>）</w:t>
      </w:r>
    </w:p>
    <w:p>
      <w:pPr>
        <w:pStyle w:val="2"/>
        <w:ind w:firstLine="420" w:firstLineChars="200"/>
        <w:rPr>
          <w:rFonts w:hint="default"/>
          <w:highlight w:val="none"/>
          <w:lang w:val="en-US" w:eastAsia="zh-CN"/>
        </w:rPr>
      </w:pPr>
      <w:r>
        <w:rPr>
          <w:rFonts w:hint="eastAsia" w:ascii="宋体" w:hAnsi="宋体" w:cs="宋体"/>
          <w:kern w:val="0"/>
          <w:szCs w:val="21"/>
          <w:highlight w:val="none"/>
          <w:u w:val="single"/>
          <w:lang w:val="en-US" w:bidi="zh-CN"/>
        </w:rPr>
        <w:t>4、项目竣工验收后2个月内，项目建设期资料审核情况报告2份</w:t>
      </w:r>
      <w:r>
        <w:rPr>
          <w:rFonts w:hint="eastAsia" w:ascii="宋体" w:hAnsi="宋体" w:cs="宋体"/>
          <w:kern w:val="0"/>
          <w:szCs w:val="21"/>
          <w:highlight w:val="none"/>
          <w:u w:val="single"/>
          <w:lang w:val="zh-CN" w:bidi="zh-CN"/>
        </w:rPr>
        <w:t>。（</w:t>
      </w:r>
      <w:r>
        <w:rPr>
          <w:rFonts w:hint="eastAsia" w:ascii="宋体" w:hAnsi="宋体" w:cs="宋体"/>
          <w:kern w:val="0"/>
          <w:szCs w:val="21"/>
          <w:highlight w:val="none"/>
          <w:u w:val="single"/>
          <w:lang w:bidi="zh-CN"/>
        </w:rPr>
        <w:t>纸质：</w:t>
      </w:r>
      <w:r>
        <w:rPr>
          <w:rFonts w:hint="eastAsia" w:ascii="宋体" w:hAnsi="宋体" w:cs="宋体"/>
          <w:kern w:val="0"/>
          <w:szCs w:val="21"/>
          <w:highlight w:val="none"/>
          <w:u w:val="single"/>
          <w:lang w:val="en-US" w:bidi="zh-CN"/>
        </w:rPr>
        <w:t>2</w:t>
      </w:r>
      <w:r>
        <w:rPr>
          <w:rFonts w:hint="eastAsia" w:ascii="宋体" w:hAnsi="宋体" w:cs="宋体"/>
          <w:kern w:val="0"/>
          <w:szCs w:val="21"/>
          <w:highlight w:val="none"/>
          <w:u w:val="single"/>
          <w:lang w:bidi="zh-CN"/>
        </w:rPr>
        <w:t>份、电子档：1 份</w:t>
      </w:r>
      <w:r>
        <w:rPr>
          <w:rFonts w:hint="eastAsia" w:ascii="宋体" w:hAnsi="宋体" w:cs="宋体"/>
          <w:kern w:val="0"/>
          <w:szCs w:val="21"/>
          <w:highlight w:val="none"/>
          <w:u w:val="single"/>
          <w:lang w:val="zh-CN" w:bidi="zh-CN"/>
        </w:rPr>
        <w:t>）</w:t>
      </w:r>
    </w:p>
    <w:p>
      <w:pPr>
        <w:tabs>
          <w:tab w:val="left" w:pos="870"/>
        </w:tabs>
        <w:spacing w:line="360" w:lineRule="auto"/>
        <w:ind w:firstLine="400"/>
        <w:rPr>
          <w:rFonts w:ascii="宋体" w:hAnsi="宋体" w:cs="宋体"/>
          <w:kern w:val="0"/>
          <w:szCs w:val="21"/>
          <w:highlight w:val="none"/>
          <w:lang w:val="zh-CN" w:bidi="zh-CN"/>
        </w:rPr>
      </w:pPr>
      <w:bookmarkStart w:id="116" w:name="bookmark4"/>
      <w:r>
        <w:rPr>
          <w:rFonts w:hint="eastAsia" w:ascii="宋体" w:hAnsi="宋体" w:cs="宋体"/>
          <w:kern w:val="0"/>
          <w:szCs w:val="21"/>
          <w:highlight w:val="none"/>
          <w:lang w:val="zh-CN" w:bidi="zh-CN"/>
        </w:rPr>
        <w:t>二</w:t>
      </w:r>
      <w:bookmarkEnd w:id="116"/>
      <w:r>
        <w:rPr>
          <w:rFonts w:hint="eastAsia" w:ascii="宋体" w:hAnsi="宋体" w:cs="宋体"/>
          <w:kern w:val="0"/>
          <w:szCs w:val="21"/>
          <w:highlight w:val="none"/>
          <w:lang w:val="zh-CN" w:bidi="zh-CN"/>
        </w:rPr>
        <w:t>、聘用期限</w:t>
      </w:r>
    </w:p>
    <w:p>
      <w:pPr>
        <w:spacing w:line="360" w:lineRule="auto"/>
        <w:ind w:firstLine="400"/>
        <w:rPr>
          <w:rFonts w:hint="eastAsia" w:ascii="宋体" w:hAnsi="宋体" w:cs="宋体"/>
          <w:kern w:val="0"/>
          <w:szCs w:val="21"/>
          <w:highlight w:val="none"/>
          <w:lang w:val="en-US" w:eastAsia="zh-CN" w:bidi="zh-CN"/>
        </w:rPr>
      </w:pPr>
      <w:bookmarkStart w:id="117" w:name="bookmark5"/>
      <w:r>
        <w:rPr>
          <w:rFonts w:hint="eastAsia" w:ascii="宋体" w:hAnsi="宋体" w:cs="宋体"/>
          <w:kern w:val="0"/>
          <w:szCs w:val="21"/>
          <w:highlight w:val="none"/>
          <w:lang w:val="en-US" w:eastAsia="zh-CN" w:bidi="zh-CN"/>
        </w:rPr>
        <w:t>合同生效日起至工程竣工验收后2个月，工程竣工时间暂定2025年3月。</w:t>
      </w:r>
    </w:p>
    <w:p>
      <w:pPr>
        <w:spacing w:line="360" w:lineRule="auto"/>
        <w:ind w:firstLine="400"/>
        <w:rPr>
          <w:rFonts w:hint="eastAsia" w:ascii="宋体" w:hAnsi="宋体" w:cs="宋体"/>
          <w:kern w:val="0"/>
          <w:szCs w:val="21"/>
          <w:highlight w:val="none"/>
          <w:lang w:val="zh-CN" w:bidi="zh-CN"/>
        </w:rPr>
      </w:pPr>
      <w:r>
        <w:rPr>
          <w:rFonts w:hint="eastAsia" w:ascii="宋体" w:hAnsi="宋体" w:cs="宋体"/>
          <w:kern w:val="0"/>
          <w:szCs w:val="21"/>
          <w:highlight w:val="none"/>
          <w:lang w:val="zh-CN" w:bidi="zh-CN"/>
        </w:rPr>
        <w:t>三</w:t>
      </w:r>
      <w:bookmarkEnd w:id="117"/>
      <w:r>
        <w:rPr>
          <w:rFonts w:hint="eastAsia" w:ascii="宋体" w:hAnsi="宋体" w:cs="宋体"/>
          <w:kern w:val="0"/>
          <w:szCs w:val="21"/>
          <w:highlight w:val="none"/>
          <w:lang w:val="zh-CN" w:bidi="zh-CN"/>
        </w:rPr>
        <w:t>、完成时限及合同有效期</w:t>
      </w:r>
    </w:p>
    <w:p>
      <w:pPr>
        <w:spacing w:line="360" w:lineRule="auto"/>
        <w:ind w:firstLine="400"/>
        <w:rPr>
          <w:rFonts w:ascii="宋体" w:hAnsi="宋体" w:cs="宋体"/>
          <w:kern w:val="0"/>
          <w:szCs w:val="21"/>
          <w:highlight w:val="none"/>
          <w:lang w:bidi="zh-CN"/>
        </w:rPr>
      </w:pPr>
      <w:r>
        <w:rPr>
          <w:rFonts w:hint="eastAsia" w:ascii="宋体" w:hAnsi="宋体" w:cs="宋体"/>
          <w:kern w:val="0"/>
          <w:szCs w:val="21"/>
          <w:highlight w:val="none"/>
          <w:lang w:val="zh-CN" w:bidi="zh-CN"/>
        </w:rPr>
        <w:t>咨询人按照要求完成与委托项目审计有关的一切相关工作并提交报告</w:t>
      </w:r>
      <w:r>
        <w:rPr>
          <w:rFonts w:hint="eastAsia" w:ascii="宋体" w:hAnsi="宋体" w:cs="宋体"/>
          <w:kern w:val="0"/>
          <w:szCs w:val="21"/>
          <w:highlight w:val="none"/>
          <w:lang w:bidi="zh-CN"/>
        </w:rPr>
        <w:t>及有关审计资料</w:t>
      </w:r>
      <w:r>
        <w:rPr>
          <w:rFonts w:hint="eastAsia" w:ascii="宋体" w:hAnsi="宋体" w:cs="宋体"/>
          <w:kern w:val="0"/>
          <w:szCs w:val="21"/>
          <w:highlight w:val="none"/>
          <w:lang w:val="zh-CN" w:bidi="zh-CN"/>
        </w:rPr>
        <w:t>，因委托人原因造成</w:t>
      </w:r>
      <w:r>
        <w:rPr>
          <w:rFonts w:hint="eastAsia" w:ascii="宋体" w:hAnsi="宋体" w:cs="宋体"/>
          <w:kern w:val="0"/>
          <w:szCs w:val="21"/>
          <w:highlight w:val="none"/>
          <w:lang w:bidi="zh-CN"/>
        </w:rPr>
        <w:t>完成</w:t>
      </w:r>
      <w:r>
        <w:rPr>
          <w:rFonts w:hint="eastAsia" w:ascii="宋体" w:hAnsi="宋体" w:cs="宋体"/>
          <w:kern w:val="0"/>
          <w:szCs w:val="21"/>
          <w:highlight w:val="none"/>
          <w:lang w:val="zh-CN" w:bidi="zh-CN"/>
        </w:rPr>
        <w:t>时间延误除外。</w:t>
      </w:r>
      <w:r>
        <w:rPr>
          <w:rFonts w:hint="eastAsia" w:ascii="宋体" w:hAnsi="宋体" w:cs="宋体"/>
          <w:kern w:val="0"/>
          <w:szCs w:val="21"/>
          <w:highlight w:val="none"/>
          <w:lang w:bidi="zh-CN"/>
        </w:rPr>
        <w:t>因咨询人或其他原因造成完成时间延误的，</w:t>
      </w:r>
      <w:r>
        <w:rPr>
          <w:rFonts w:hint="eastAsia" w:ascii="宋体" w:hAnsi="宋体" w:cs="宋体"/>
          <w:kern w:val="0"/>
          <w:szCs w:val="21"/>
          <w:highlight w:val="none"/>
          <w:lang w:val="zh-CN" w:bidi="zh-CN"/>
        </w:rPr>
        <w:t>咨询人需至迟在</w:t>
      </w:r>
      <w:r>
        <w:rPr>
          <w:rFonts w:hint="eastAsia" w:ascii="宋体" w:hAnsi="宋体" w:cs="宋体"/>
          <w:kern w:val="0"/>
          <w:szCs w:val="21"/>
          <w:highlight w:val="none"/>
          <w:lang w:bidi="zh-CN"/>
        </w:rPr>
        <w:t>约定完成</w:t>
      </w:r>
      <w:r>
        <w:rPr>
          <w:rFonts w:hint="eastAsia" w:ascii="宋体" w:hAnsi="宋体" w:cs="宋体"/>
          <w:kern w:val="0"/>
          <w:szCs w:val="21"/>
          <w:highlight w:val="none"/>
          <w:lang w:val="zh-CN" w:bidi="zh-CN"/>
        </w:rPr>
        <w:t>时限截止前7日书面告知委托人延误情况及延误原因，并提供相关证明材料。</w:t>
      </w:r>
      <w:r>
        <w:rPr>
          <w:rFonts w:hint="eastAsia" w:ascii="宋体" w:hAnsi="宋体" w:cs="宋体"/>
          <w:kern w:val="0"/>
          <w:szCs w:val="21"/>
          <w:highlight w:val="none"/>
          <w:lang w:bidi="zh-CN"/>
        </w:rPr>
        <w:t>咨询人未按要求履行告知义务并提供相关证明材料，且造成完成时间延误的，应承担相应责任。</w:t>
      </w:r>
    </w:p>
    <w:p>
      <w:pPr>
        <w:tabs>
          <w:tab w:val="left" w:pos="870"/>
        </w:tabs>
        <w:spacing w:line="360" w:lineRule="auto"/>
        <w:ind w:firstLine="400"/>
        <w:rPr>
          <w:rFonts w:ascii="宋体" w:hAnsi="宋体" w:cs="宋体"/>
          <w:kern w:val="0"/>
          <w:szCs w:val="21"/>
          <w:highlight w:val="none"/>
          <w:lang w:val="zh-CN" w:bidi="zh-CN"/>
        </w:rPr>
      </w:pPr>
      <w:bookmarkStart w:id="118" w:name="bookmark6"/>
      <w:r>
        <w:rPr>
          <w:rFonts w:hint="eastAsia" w:ascii="宋体" w:hAnsi="宋体" w:cs="宋体"/>
          <w:kern w:val="0"/>
          <w:szCs w:val="21"/>
          <w:highlight w:val="none"/>
          <w:lang w:val="zh-CN" w:bidi="zh-CN"/>
        </w:rPr>
        <w:t>四</w:t>
      </w:r>
      <w:bookmarkEnd w:id="118"/>
      <w:r>
        <w:rPr>
          <w:rFonts w:hint="eastAsia" w:ascii="宋体" w:hAnsi="宋体" w:cs="宋体"/>
          <w:kern w:val="0"/>
          <w:szCs w:val="21"/>
          <w:highlight w:val="none"/>
          <w:lang w:val="zh-CN" w:bidi="zh-CN"/>
        </w:rPr>
        <w:t>、</w:t>
      </w:r>
      <w:r>
        <w:rPr>
          <w:rFonts w:hint="eastAsia" w:ascii="宋体" w:hAnsi="宋体" w:cs="宋体"/>
          <w:kern w:val="0"/>
          <w:szCs w:val="21"/>
          <w:highlight w:val="none"/>
          <w:lang w:val="zh-CN" w:bidi="zh-CN"/>
        </w:rPr>
        <w:tab/>
      </w:r>
      <w:r>
        <w:rPr>
          <w:rFonts w:hint="eastAsia" w:ascii="宋体" w:hAnsi="宋体" w:cs="宋体"/>
          <w:kern w:val="0"/>
          <w:szCs w:val="21"/>
          <w:highlight w:val="none"/>
          <w:lang w:val="zh-CN" w:bidi="zh-CN"/>
        </w:rPr>
        <w:t>计费标准和</w:t>
      </w:r>
      <w:r>
        <w:rPr>
          <w:rFonts w:hint="eastAsia" w:ascii="宋体" w:hAnsi="宋体" w:cs="宋体"/>
          <w:kern w:val="0"/>
          <w:szCs w:val="21"/>
          <w:highlight w:val="none"/>
          <w:lang w:val="en-US" w:bidi="zh-CN"/>
        </w:rPr>
        <w:t>支付</w:t>
      </w:r>
      <w:r>
        <w:rPr>
          <w:rFonts w:hint="eastAsia" w:ascii="宋体" w:hAnsi="宋体" w:cs="宋体"/>
          <w:kern w:val="0"/>
          <w:szCs w:val="21"/>
          <w:highlight w:val="none"/>
          <w:lang w:val="zh-CN" w:bidi="zh-CN"/>
        </w:rPr>
        <w:t>方式</w:t>
      </w:r>
    </w:p>
    <w:p>
      <w:pPr>
        <w:numPr>
          <w:ilvl w:val="0"/>
          <w:numId w:val="0"/>
        </w:numPr>
        <w:tabs>
          <w:tab w:val="left" w:pos="3822"/>
          <w:tab w:val="left" w:pos="4340"/>
        </w:tabs>
        <w:spacing w:line="360" w:lineRule="auto"/>
        <w:ind w:leftChars="0" w:firstLine="420" w:firstLineChars="200"/>
        <w:rPr>
          <w:rFonts w:hint="eastAsia"/>
          <w:highlight w:val="none"/>
        </w:rPr>
      </w:pPr>
      <w:r>
        <w:rPr>
          <w:rFonts w:hint="eastAsia" w:ascii="宋体" w:hAnsi="宋体" w:cs="宋体"/>
          <w:kern w:val="0"/>
          <w:szCs w:val="21"/>
          <w:highlight w:val="none"/>
          <w:lang w:val="en-US" w:bidi="zh-CN"/>
        </w:rPr>
        <w:t>1、</w:t>
      </w:r>
      <w:r>
        <w:rPr>
          <w:rFonts w:hint="eastAsia"/>
          <w:highlight w:val="none"/>
        </w:rPr>
        <w:t>本项</w:t>
      </w:r>
      <w:r>
        <w:rPr>
          <w:rFonts w:hint="eastAsia"/>
          <w:highlight w:val="none"/>
          <w:lang w:val="en-US" w:eastAsia="zh-CN"/>
        </w:rPr>
        <w:t>咨询</w:t>
      </w:r>
      <w:r>
        <w:rPr>
          <w:rFonts w:hint="eastAsia"/>
          <w:highlight w:val="none"/>
        </w:rPr>
        <w:t>业务</w:t>
      </w:r>
      <w:r>
        <w:rPr>
          <w:rFonts w:hint="eastAsia"/>
          <w:highlight w:val="none"/>
          <w:lang w:val="en-US" w:eastAsia="zh-CN"/>
        </w:rPr>
        <w:t>服务</w:t>
      </w:r>
      <w:r>
        <w:rPr>
          <w:rFonts w:hint="eastAsia"/>
          <w:highlight w:val="none"/>
        </w:rPr>
        <w:t>费为人民币</w:t>
      </w:r>
      <w:r>
        <w:rPr>
          <w:rFonts w:hint="eastAsia"/>
          <w:highlight w:val="none"/>
          <w:u w:val="single"/>
          <w:lang w:val="en-US" w:eastAsia="zh-CN"/>
        </w:rPr>
        <w:t>XXX</w:t>
      </w:r>
      <w:r>
        <w:rPr>
          <w:highlight w:val="none"/>
          <w:u w:val="single"/>
        </w:rPr>
        <w:t>元</w:t>
      </w:r>
      <w:r>
        <w:rPr>
          <w:rFonts w:hint="eastAsia"/>
          <w:highlight w:val="none"/>
          <w:u w:val="single"/>
        </w:rPr>
        <w:t>（含税价）</w:t>
      </w:r>
      <w:r>
        <w:rPr>
          <w:rFonts w:hint="eastAsia"/>
          <w:highlight w:val="none"/>
        </w:rPr>
        <w:t>大写：</w:t>
      </w:r>
      <w:r>
        <w:rPr>
          <w:rFonts w:hint="eastAsia"/>
          <w:highlight w:val="none"/>
          <w:u w:val="single"/>
          <w:lang w:val="en-US" w:eastAsia="zh-CN"/>
        </w:rPr>
        <w:t>XXX</w:t>
      </w:r>
      <w:r>
        <w:rPr>
          <w:rFonts w:hint="eastAsia"/>
          <w:highlight w:val="none"/>
          <w:u w:val="single"/>
        </w:rPr>
        <w:t xml:space="preserve">元整 </w:t>
      </w:r>
      <w:r>
        <w:rPr>
          <w:highlight w:val="none"/>
        </w:rPr>
        <w:t>(</w:t>
      </w:r>
      <w:r>
        <w:rPr>
          <w:rFonts w:hint="eastAsia"/>
          <w:highlight w:val="none"/>
        </w:rPr>
        <w:t>已含完成本业务的全部费用，</w:t>
      </w:r>
      <w:r>
        <w:rPr>
          <w:rFonts w:hint="eastAsia"/>
          <w:highlight w:val="none"/>
          <w:lang w:eastAsia="zh-CN"/>
        </w:rPr>
        <w:t>咨询人</w:t>
      </w:r>
      <w:r>
        <w:rPr>
          <w:rFonts w:hint="eastAsia"/>
          <w:highlight w:val="none"/>
        </w:rPr>
        <w:t>不得要求</w:t>
      </w:r>
      <w:r>
        <w:rPr>
          <w:rFonts w:hint="eastAsia"/>
          <w:highlight w:val="none"/>
          <w:lang w:eastAsia="zh-CN"/>
        </w:rPr>
        <w:t>委托人</w:t>
      </w:r>
      <w:r>
        <w:rPr>
          <w:rFonts w:hint="eastAsia"/>
          <w:highlight w:val="none"/>
        </w:rPr>
        <w:t>另行支付其他费用)。</w:t>
      </w:r>
    </w:p>
    <w:p>
      <w:pPr>
        <w:spacing w:line="400" w:lineRule="exact"/>
        <w:ind w:firstLine="420" w:firstLineChars="200"/>
        <w:rPr>
          <w:rFonts w:hint="default" w:ascii="宋体" w:hAnsi="宋体" w:eastAsia="宋体" w:cs="宋体"/>
          <w:highlight w:val="none"/>
          <w:lang w:val="en-US" w:eastAsia="zh-CN"/>
        </w:rPr>
      </w:pPr>
      <w:r>
        <w:rPr>
          <w:rFonts w:hint="eastAsia"/>
          <w:highlight w:val="none"/>
          <w:lang w:val="en-US" w:eastAsia="zh-CN"/>
        </w:rPr>
        <w:t>2、</w:t>
      </w:r>
      <w:r>
        <w:rPr>
          <w:rFonts w:hint="eastAsia" w:ascii="宋体" w:hAnsi="宋体" w:cs="宋体"/>
          <w:highlight w:val="none"/>
          <w:lang w:val="en-US" w:eastAsia="zh-CN"/>
        </w:rPr>
        <w:t>咨询人</w:t>
      </w:r>
      <w:r>
        <w:rPr>
          <w:rFonts w:hint="eastAsia" w:ascii="宋体" w:hAnsi="宋体" w:eastAsia="宋体" w:cs="宋体"/>
          <w:highlight w:val="none"/>
        </w:rPr>
        <w:t>应在本合同约定的付款日期前，向委托人提交支付申请书，并按照合同约定金额开具等额、合法有效的增值税专用发票，否则委托人有权拒绝支付，且不视为委托人逾期付款。</w:t>
      </w:r>
      <w:r>
        <w:rPr>
          <w:rFonts w:hint="eastAsia" w:ascii="宋体" w:hAnsi="宋体" w:cs="宋体"/>
          <w:highlight w:val="none"/>
          <w:lang w:val="en-US" w:eastAsia="zh-CN"/>
        </w:rPr>
        <w:t>支付方式及频次：</w:t>
      </w:r>
    </w:p>
    <w:tbl>
      <w:tblPr>
        <w:tblStyle w:val="40"/>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799"/>
        <w:gridCol w:w="3766"/>
        <w:gridCol w:w="1188"/>
        <w:gridCol w:w="1412"/>
        <w:gridCol w:w="179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19" w:hRule="atLeast"/>
          <w:jc w:val="center"/>
        </w:trPr>
        <w:tc>
          <w:tcPr>
            <w:tcW w:w="902" w:type="pct"/>
            <w:vAlign w:val="center"/>
          </w:tcPr>
          <w:p>
            <w:pPr>
              <w:widowControl w:val="0"/>
              <w:spacing w:line="400" w:lineRule="exact"/>
              <w:jc w:val="both"/>
              <w:rPr>
                <w:rFonts w:hint="eastAsia" w:ascii="宋体" w:hAnsi="宋体" w:eastAsia="宋体" w:cs="宋体"/>
                <w:kern w:val="0"/>
                <w:sz w:val="21"/>
                <w:szCs w:val="21"/>
                <w:highlight w:val="none"/>
                <w:u w:val="single"/>
                <w:lang w:bidi="zh-CN"/>
              </w:rPr>
            </w:pPr>
            <w:r>
              <w:rPr>
                <w:rFonts w:hint="eastAsia" w:ascii="宋体" w:hAnsi="宋体" w:eastAsia="宋体" w:cs="宋体"/>
                <w:kern w:val="0"/>
                <w:sz w:val="21"/>
                <w:szCs w:val="21"/>
                <w:highlight w:val="none"/>
                <w:u w:val="single"/>
                <w:lang w:bidi="zh-CN"/>
              </w:rPr>
              <w:t>支付次数</w:t>
            </w:r>
          </w:p>
        </w:tc>
        <w:tc>
          <w:tcPr>
            <w:tcW w:w="1890" w:type="pct"/>
            <w:vAlign w:val="center"/>
          </w:tcPr>
          <w:p>
            <w:pPr>
              <w:widowControl w:val="0"/>
              <w:spacing w:line="400" w:lineRule="exact"/>
              <w:jc w:val="both"/>
              <w:rPr>
                <w:rFonts w:hint="eastAsia" w:ascii="宋体" w:hAnsi="宋体" w:eastAsia="宋体" w:cs="宋体"/>
                <w:kern w:val="0"/>
                <w:sz w:val="21"/>
                <w:szCs w:val="21"/>
                <w:highlight w:val="none"/>
                <w:u w:val="single"/>
                <w:lang w:bidi="zh-CN"/>
              </w:rPr>
            </w:pPr>
            <w:r>
              <w:rPr>
                <w:rFonts w:hint="eastAsia" w:ascii="宋体" w:hAnsi="宋体" w:eastAsia="宋体" w:cs="宋体"/>
                <w:kern w:val="0"/>
                <w:sz w:val="21"/>
                <w:szCs w:val="21"/>
                <w:highlight w:val="none"/>
                <w:u w:val="single"/>
                <w:lang w:bidi="zh-CN"/>
              </w:rPr>
              <w:t>支付时间</w:t>
            </w:r>
          </w:p>
        </w:tc>
        <w:tc>
          <w:tcPr>
            <w:tcW w:w="596" w:type="pct"/>
          </w:tcPr>
          <w:p>
            <w:pPr>
              <w:widowControl w:val="0"/>
              <w:spacing w:line="400" w:lineRule="exact"/>
              <w:jc w:val="both"/>
              <w:rPr>
                <w:rFonts w:hint="eastAsia" w:ascii="宋体" w:hAnsi="宋体" w:eastAsia="宋体" w:cs="宋体"/>
                <w:kern w:val="0"/>
                <w:sz w:val="21"/>
                <w:szCs w:val="21"/>
                <w:highlight w:val="none"/>
                <w:u w:val="single"/>
                <w:lang w:bidi="zh-CN"/>
              </w:rPr>
            </w:pPr>
            <w:r>
              <w:rPr>
                <w:rFonts w:hint="eastAsia" w:ascii="宋体" w:hAnsi="宋体" w:eastAsia="宋体" w:cs="宋体"/>
                <w:kern w:val="0"/>
                <w:sz w:val="21"/>
                <w:szCs w:val="21"/>
                <w:highlight w:val="none"/>
                <w:u w:val="single"/>
                <w:lang w:bidi="zh-CN"/>
              </w:rPr>
              <w:t>支付</w:t>
            </w:r>
          </w:p>
          <w:p>
            <w:pPr>
              <w:widowControl w:val="0"/>
              <w:spacing w:line="400" w:lineRule="exact"/>
              <w:jc w:val="both"/>
              <w:rPr>
                <w:rFonts w:hint="eastAsia" w:ascii="宋体" w:hAnsi="宋体" w:eastAsia="宋体" w:cs="宋体"/>
                <w:kern w:val="0"/>
                <w:sz w:val="21"/>
                <w:szCs w:val="21"/>
                <w:highlight w:val="none"/>
                <w:u w:val="single"/>
                <w:lang w:bidi="zh-CN"/>
              </w:rPr>
            </w:pPr>
            <w:r>
              <w:rPr>
                <w:rFonts w:hint="eastAsia" w:ascii="宋体" w:hAnsi="宋体" w:eastAsia="宋体" w:cs="宋体"/>
                <w:kern w:val="0"/>
                <w:sz w:val="21"/>
                <w:szCs w:val="21"/>
                <w:highlight w:val="none"/>
                <w:u w:val="single"/>
                <w:lang w:bidi="zh-CN"/>
              </w:rPr>
              <w:t>比例</w:t>
            </w:r>
          </w:p>
        </w:tc>
        <w:tc>
          <w:tcPr>
            <w:tcW w:w="708" w:type="pct"/>
          </w:tcPr>
          <w:p>
            <w:pPr>
              <w:widowControl w:val="0"/>
              <w:spacing w:line="400" w:lineRule="exact"/>
              <w:jc w:val="both"/>
              <w:rPr>
                <w:rFonts w:hint="eastAsia" w:ascii="宋体" w:hAnsi="宋体" w:eastAsia="宋体" w:cs="宋体"/>
                <w:kern w:val="0"/>
                <w:sz w:val="21"/>
                <w:szCs w:val="21"/>
                <w:highlight w:val="none"/>
                <w:u w:val="single"/>
                <w:lang w:bidi="zh-CN"/>
              </w:rPr>
            </w:pPr>
            <w:r>
              <w:rPr>
                <w:rFonts w:hint="eastAsia" w:ascii="宋体" w:hAnsi="宋体" w:eastAsia="宋体" w:cs="宋体"/>
                <w:kern w:val="0"/>
                <w:sz w:val="21"/>
                <w:szCs w:val="21"/>
                <w:highlight w:val="none"/>
                <w:u w:val="single"/>
                <w:lang w:bidi="zh-CN"/>
              </w:rPr>
              <w:t>累计支付比例</w:t>
            </w:r>
          </w:p>
        </w:tc>
        <w:tc>
          <w:tcPr>
            <w:tcW w:w="901" w:type="pct"/>
            <w:vAlign w:val="center"/>
          </w:tcPr>
          <w:p>
            <w:pPr>
              <w:widowControl w:val="0"/>
              <w:spacing w:line="400" w:lineRule="exact"/>
              <w:jc w:val="both"/>
              <w:rPr>
                <w:rFonts w:hint="eastAsia" w:ascii="宋体" w:hAnsi="宋体" w:eastAsia="宋体" w:cs="宋体"/>
                <w:kern w:val="0"/>
                <w:sz w:val="21"/>
                <w:szCs w:val="21"/>
                <w:highlight w:val="none"/>
                <w:u w:val="single"/>
                <w:lang w:bidi="zh-CN"/>
              </w:rPr>
            </w:pPr>
            <w:r>
              <w:rPr>
                <w:rFonts w:hint="eastAsia" w:ascii="宋体" w:hAnsi="宋体" w:eastAsia="宋体" w:cs="宋体"/>
                <w:kern w:val="0"/>
                <w:sz w:val="21"/>
                <w:szCs w:val="21"/>
                <w:highlight w:val="none"/>
                <w:u w:val="single"/>
                <w:lang w:bidi="zh-CN"/>
              </w:rPr>
              <w:t>支付金额</w:t>
            </w:r>
          </w:p>
          <w:p>
            <w:pPr>
              <w:widowControl w:val="0"/>
              <w:spacing w:line="400" w:lineRule="exact"/>
              <w:jc w:val="both"/>
              <w:rPr>
                <w:rFonts w:hint="eastAsia" w:ascii="宋体" w:hAnsi="宋体" w:eastAsia="宋体" w:cs="宋体"/>
                <w:kern w:val="0"/>
                <w:sz w:val="21"/>
                <w:szCs w:val="21"/>
                <w:highlight w:val="none"/>
                <w:u w:val="single"/>
                <w:lang w:bidi="zh-CN"/>
              </w:rPr>
            </w:pPr>
            <w:r>
              <w:rPr>
                <w:rFonts w:hint="eastAsia" w:ascii="宋体" w:hAnsi="宋体" w:eastAsia="宋体" w:cs="宋体"/>
                <w:kern w:val="0"/>
                <w:sz w:val="21"/>
                <w:szCs w:val="21"/>
                <w:highlight w:val="none"/>
                <w:u w:val="single"/>
                <w:lang w:bidi="zh-CN"/>
              </w:rPr>
              <w:t>（元）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902" w:type="pct"/>
          </w:tcPr>
          <w:p>
            <w:pPr>
              <w:widowControl w:val="0"/>
              <w:spacing w:line="400" w:lineRule="exact"/>
              <w:jc w:val="both"/>
              <w:rPr>
                <w:rFonts w:hint="eastAsia" w:ascii="宋体" w:hAnsi="宋体" w:eastAsia="宋体" w:cs="宋体"/>
                <w:kern w:val="0"/>
                <w:sz w:val="21"/>
                <w:szCs w:val="21"/>
                <w:highlight w:val="none"/>
                <w:u w:val="single"/>
                <w:lang w:bidi="zh-CN"/>
              </w:rPr>
            </w:pPr>
            <w:r>
              <w:rPr>
                <w:rFonts w:hint="eastAsia" w:ascii="宋体" w:hAnsi="宋体" w:eastAsia="宋体" w:cs="宋体"/>
                <w:kern w:val="0"/>
                <w:sz w:val="21"/>
                <w:szCs w:val="21"/>
                <w:highlight w:val="none"/>
                <w:u w:val="single"/>
                <w:lang w:bidi="zh-CN"/>
              </w:rPr>
              <w:t>第一次</w:t>
            </w:r>
          </w:p>
        </w:tc>
        <w:tc>
          <w:tcPr>
            <w:tcW w:w="1890" w:type="pct"/>
          </w:tcPr>
          <w:p>
            <w:pPr>
              <w:widowControl w:val="0"/>
              <w:spacing w:line="400" w:lineRule="exact"/>
              <w:jc w:val="both"/>
              <w:rPr>
                <w:rFonts w:hint="eastAsia" w:ascii="宋体" w:hAnsi="宋体" w:eastAsia="宋体" w:cs="宋体"/>
                <w:kern w:val="0"/>
                <w:sz w:val="21"/>
                <w:szCs w:val="21"/>
                <w:highlight w:val="none"/>
                <w:u w:val="single"/>
                <w:lang w:bidi="zh-CN"/>
              </w:rPr>
            </w:pPr>
            <w:r>
              <w:rPr>
                <w:rFonts w:hint="eastAsia" w:ascii="宋体" w:hAnsi="宋体" w:cs="宋体"/>
                <w:kern w:val="0"/>
                <w:szCs w:val="21"/>
                <w:highlight w:val="none"/>
                <w:u w:val="single"/>
                <w:lang w:val="en-US" w:bidi="zh-CN"/>
              </w:rPr>
              <w:t>提交项目前期资料审核情况报告</w:t>
            </w:r>
            <w:r>
              <w:rPr>
                <w:rFonts w:hint="eastAsia" w:ascii="宋体" w:hAnsi="宋体" w:eastAsia="宋体" w:cs="宋体"/>
                <w:kern w:val="0"/>
                <w:sz w:val="21"/>
                <w:szCs w:val="21"/>
                <w:highlight w:val="none"/>
                <w:u w:val="single"/>
                <w:lang w:bidi="zh-CN"/>
              </w:rPr>
              <w:t>后7天内</w:t>
            </w:r>
          </w:p>
        </w:tc>
        <w:tc>
          <w:tcPr>
            <w:tcW w:w="596" w:type="pct"/>
          </w:tcPr>
          <w:p>
            <w:pPr>
              <w:widowControl w:val="0"/>
              <w:spacing w:line="400" w:lineRule="exact"/>
              <w:jc w:val="both"/>
              <w:rPr>
                <w:rFonts w:hint="eastAsia" w:ascii="宋体" w:hAnsi="宋体" w:eastAsia="宋体" w:cs="宋体"/>
                <w:kern w:val="0"/>
                <w:sz w:val="21"/>
                <w:szCs w:val="21"/>
                <w:highlight w:val="none"/>
                <w:u w:val="single"/>
                <w:lang w:bidi="zh-CN"/>
              </w:rPr>
            </w:pPr>
            <w:r>
              <w:rPr>
                <w:rFonts w:hint="eastAsia" w:ascii="宋体" w:hAnsi="宋体" w:eastAsia="宋体" w:cs="宋体"/>
                <w:kern w:val="0"/>
                <w:sz w:val="21"/>
                <w:szCs w:val="21"/>
                <w:highlight w:val="none"/>
                <w:u w:val="single"/>
                <w:lang w:val="en-US" w:eastAsia="zh-CN" w:bidi="zh-CN"/>
              </w:rPr>
              <w:t>20</w:t>
            </w:r>
            <w:r>
              <w:rPr>
                <w:rFonts w:hint="eastAsia" w:ascii="宋体" w:hAnsi="宋体" w:eastAsia="宋体" w:cs="宋体"/>
                <w:kern w:val="0"/>
                <w:sz w:val="21"/>
                <w:szCs w:val="21"/>
                <w:highlight w:val="none"/>
                <w:u w:val="single"/>
                <w:lang w:bidi="zh-CN"/>
              </w:rPr>
              <w:t>%</w:t>
            </w:r>
          </w:p>
        </w:tc>
        <w:tc>
          <w:tcPr>
            <w:tcW w:w="708" w:type="pct"/>
          </w:tcPr>
          <w:p>
            <w:pPr>
              <w:widowControl w:val="0"/>
              <w:spacing w:line="400" w:lineRule="exact"/>
              <w:jc w:val="both"/>
              <w:rPr>
                <w:rFonts w:hint="eastAsia" w:ascii="宋体" w:hAnsi="宋体" w:eastAsia="宋体" w:cs="宋体"/>
                <w:kern w:val="0"/>
                <w:sz w:val="21"/>
                <w:szCs w:val="21"/>
                <w:highlight w:val="none"/>
                <w:u w:val="single"/>
                <w:lang w:bidi="zh-CN"/>
              </w:rPr>
            </w:pPr>
            <w:r>
              <w:rPr>
                <w:rFonts w:hint="eastAsia" w:ascii="宋体" w:hAnsi="宋体" w:eastAsia="宋体" w:cs="宋体"/>
                <w:kern w:val="0"/>
                <w:sz w:val="21"/>
                <w:szCs w:val="21"/>
                <w:highlight w:val="none"/>
                <w:u w:val="single"/>
                <w:lang w:val="en-US" w:eastAsia="zh-CN" w:bidi="zh-CN"/>
              </w:rPr>
              <w:t>20</w:t>
            </w:r>
            <w:r>
              <w:rPr>
                <w:rFonts w:hint="eastAsia" w:ascii="宋体" w:hAnsi="宋体" w:eastAsia="宋体" w:cs="宋体"/>
                <w:kern w:val="0"/>
                <w:sz w:val="21"/>
                <w:szCs w:val="21"/>
                <w:highlight w:val="none"/>
                <w:u w:val="single"/>
                <w:lang w:bidi="zh-CN"/>
              </w:rPr>
              <w:t>%</w:t>
            </w:r>
          </w:p>
        </w:tc>
        <w:tc>
          <w:tcPr>
            <w:tcW w:w="901" w:type="pct"/>
          </w:tcPr>
          <w:p>
            <w:pPr>
              <w:widowControl w:val="0"/>
              <w:spacing w:line="400" w:lineRule="exact"/>
              <w:jc w:val="both"/>
              <w:rPr>
                <w:rFonts w:hint="eastAsia" w:ascii="宋体" w:hAnsi="宋体" w:eastAsia="宋体" w:cs="宋体"/>
                <w:kern w:val="0"/>
                <w:sz w:val="21"/>
                <w:szCs w:val="21"/>
                <w:highlight w:val="none"/>
                <w:u w:val="single"/>
                <w:lang w:bidi="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19" w:hRule="atLeast"/>
          <w:jc w:val="center"/>
        </w:trPr>
        <w:tc>
          <w:tcPr>
            <w:tcW w:w="902" w:type="pct"/>
          </w:tcPr>
          <w:p>
            <w:pPr>
              <w:widowControl w:val="0"/>
              <w:spacing w:line="400" w:lineRule="exact"/>
              <w:jc w:val="both"/>
              <w:rPr>
                <w:rFonts w:hint="eastAsia" w:ascii="宋体" w:hAnsi="宋体" w:eastAsia="宋体" w:cs="宋体"/>
                <w:kern w:val="0"/>
                <w:sz w:val="21"/>
                <w:szCs w:val="21"/>
                <w:highlight w:val="none"/>
                <w:u w:val="single"/>
                <w:lang w:bidi="zh-CN"/>
              </w:rPr>
            </w:pPr>
            <w:r>
              <w:rPr>
                <w:rFonts w:hint="eastAsia" w:ascii="宋体" w:hAnsi="宋体" w:eastAsia="宋体" w:cs="宋体"/>
                <w:kern w:val="0"/>
                <w:sz w:val="21"/>
                <w:szCs w:val="21"/>
                <w:highlight w:val="none"/>
                <w:u w:val="single"/>
                <w:lang w:bidi="zh-CN"/>
              </w:rPr>
              <w:t>第</w:t>
            </w:r>
            <w:r>
              <w:rPr>
                <w:rFonts w:hint="eastAsia" w:ascii="宋体" w:hAnsi="宋体" w:cs="宋体"/>
                <w:kern w:val="0"/>
                <w:sz w:val="21"/>
                <w:szCs w:val="21"/>
                <w:highlight w:val="none"/>
                <w:u w:val="single"/>
                <w:lang w:bidi="zh-CN"/>
              </w:rPr>
              <w:t>二</w:t>
            </w:r>
            <w:r>
              <w:rPr>
                <w:rFonts w:hint="eastAsia" w:ascii="宋体" w:hAnsi="宋体" w:eastAsia="宋体" w:cs="宋体"/>
                <w:kern w:val="0"/>
                <w:sz w:val="21"/>
                <w:szCs w:val="21"/>
                <w:highlight w:val="none"/>
                <w:u w:val="single"/>
                <w:lang w:bidi="zh-CN"/>
              </w:rPr>
              <w:t>次</w:t>
            </w:r>
          </w:p>
        </w:tc>
        <w:tc>
          <w:tcPr>
            <w:tcW w:w="1890" w:type="pct"/>
          </w:tcPr>
          <w:p>
            <w:pPr>
              <w:widowControl w:val="0"/>
              <w:spacing w:line="400" w:lineRule="exact"/>
              <w:jc w:val="both"/>
              <w:rPr>
                <w:rFonts w:hint="default" w:ascii="宋体" w:hAnsi="宋体" w:eastAsia="宋体" w:cs="宋体"/>
                <w:kern w:val="0"/>
                <w:sz w:val="21"/>
                <w:szCs w:val="21"/>
                <w:highlight w:val="none"/>
                <w:u w:val="single"/>
                <w:lang w:val="en-US" w:bidi="zh-CN"/>
              </w:rPr>
            </w:pPr>
            <w:r>
              <w:rPr>
                <w:rFonts w:hint="eastAsia" w:ascii="宋体" w:hAnsi="宋体" w:eastAsia="宋体" w:cs="宋体"/>
                <w:kern w:val="0"/>
                <w:sz w:val="21"/>
                <w:szCs w:val="21"/>
                <w:highlight w:val="none"/>
                <w:u w:val="single"/>
                <w:lang w:bidi="zh-CN"/>
              </w:rPr>
              <w:t>本工程全部封顶</w:t>
            </w:r>
            <w:r>
              <w:rPr>
                <w:rFonts w:hint="eastAsia" w:ascii="宋体" w:hAnsi="宋体" w:cs="宋体"/>
                <w:kern w:val="0"/>
                <w:sz w:val="21"/>
                <w:szCs w:val="21"/>
                <w:highlight w:val="none"/>
                <w:u w:val="single"/>
                <w:lang w:val="en-US" w:bidi="zh-CN"/>
              </w:rPr>
              <w:t>提交阶段性审核报告后7天内</w:t>
            </w:r>
          </w:p>
        </w:tc>
        <w:tc>
          <w:tcPr>
            <w:tcW w:w="596" w:type="pct"/>
          </w:tcPr>
          <w:p>
            <w:pPr>
              <w:widowControl w:val="0"/>
              <w:spacing w:line="400" w:lineRule="exact"/>
              <w:jc w:val="both"/>
              <w:rPr>
                <w:rFonts w:hint="eastAsia" w:ascii="宋体" w:hAnsi="宋体" w:eastAsia="宋体" w:cs="宋体"/>
                <w:kern w:val="0"/>
                <w:sz w:val="21"/>
                <w:szCs w:val="21"/>
                <w:highlight w:val="none"/>
                <w:u w:val="single"/>
                <w:lang w:bidi="zh-CN"/>
              </w:rPr>
            </w:pPr>
            <w:r>
              <w:rPr>
                <w:rFonts w:hint="eastAsia" w:ascii="宋体" w:hAnsi="宋体" w:cs="宋体"/>
                <w:kern w:val="0"/>
                <w:sz w:val="21"/>
                <w:szCs w:val="21"/>
                <w:highlight w:val="none"/>
                <w:u w:val="single"/>
                <w:lang w:bidi="zh-CN"/>
              </w:rPr>
              <w:t>2</w:t>
            </w:r>
            <w:r>
              <w:rPr>
                <w:rFonts w:hint="eastAsia" w:ascii="宋体" w:hAnsi="宋体" w:cs="宋体"/>
                <w:kern w:val="0"/>
                <w:sz w:val="21"/>
                <w:szCs w:val="21"/>
                <w:highlight w:val="none"/>
                <w:u w:val="single"/>
                <w:lang w:val="en-US" w:bidi="zh-CN"/>
              </w:rPr>
              <w:t>0</w:t>
            </w:r>
            <w:r>
              <w:rPr>
                <w:rFonts w:hint="eastAsia" w:ascii="宋体" w:hAnsi="宋体" w:eastAsia="宋体" w:cs="宋体"/>
                <w:kern w:val="0"/>
                <w:sz w:val="21"/>
                <w:szCs w:val="21"/>
                <w:highlight w:val="none"/>
                <w:u w:val="single"/>
                <w:lang w:bidi="zh-CN"/>
              </w:rPr>
              <w:t>%</w:t>
            </w:r>
          </w:p>
        </w:tc>
        <w:tc>
          <w:tcPr>
            <w:tcW w:w="708" w:type="pct"/>
          </w:tcPr>
          <w:p>
            <w:pPr>
              <w:widowControl w:val="0"/>
              <w:spacing w:line="400" w:lineRule="exact"/>
              <w:jc w:val="both"/>
              <w:rPr>
                <w:rFonts w:hint="eastAsia" w:ascii="宋体" w:hAnsi="宋体" w:eastAsia="宋体" w:cs="宋体"/>
                <w:kern w:val="0"/>
                <w:sz w:val="21"/>
                <w:szCs w:val="21"/>
                <w:highlight w:val="none"/>
                <w:u w:val="single"/>
                <w:lang w:bidi="zh-CN"/>
              </w:rPr>
            </w:pPr>
            <w:r>
              <w:rPr>
                <w:rFonts w:hint="eastAsia" w:ascii="宋体" w:hAnsi="宋体" w:cs="宋体"/>
                <w:kern w:val="0"/>
                <w:sz w:val="21"/>
                <w:szCs w:val="21"/>
                <w:highlight w:val="none"/>
                <w:u w:val="single"/>
                <w:lang w:bidi="zh-CN"/>
              </w:rPr>
              <w:t>4</w:t>
            </w:r>
            <w:r>
              <w:rPr>
                <w:rFonts w:hint="eastAsia" w:ascii="宋体" w:hAnsi="宋体" w:eastAsia="宋体" w:cs="宋体"/>
                <w:kern w:val="0"/>
                <w:sz w:val="21"/>
                <w:szCs w:val="21"/>
                <w:highlight w:val="none"/>
                <w:u w:val="single"/>
                <w:lang w:bidi="zh-CN"/>
              </w:rPr>
              <w:t>0%</w:t>
            </w:r>
          </w:p>
        </w:tc>
        <w:tc>
          <w:tcPr>
            <w:tcW w:w="901" w:type="pct"/>
          </w:tcPr>
          <w:p>
            <w:pPr>
              <w:widowControl w:val="0"/>
              <w:spacing w:line="400" w:lineRule="exact"/>
              <w:jc w:val="both"/>
              <w:rPr>
                <w:rFonts w:hint="eastAsia" w:ascii="宋体" w:hAnsi="宋体" w:eastAsia="宋体" w:cs="宋体"/>
                <w:kern w:val="0"/>
                <w:sz w:val="21"/>
                <w:szCs w:val="21"/>
                <w:highlight w:val="none"/>
                <w:u w:val="single"/>
                <w:lang w:bidi="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19" w:hRule="atLeast"/>
          <w:jc w:val="center"/>
        </w:trPr>
        <w:tc>
          <w:tcPr>
            <w:tcW w:w="902" w:type="pct"/>
          </w:tcPr>
          <w:p>
            <w:pPr>
              <w:widowControl w:val="0"/>
              <w:spacing w:line="400" w:lineRule="exact"/>
              <w:jc w:val="both"/>
              <w:rPr>
                <w:rFonts w:hint="eastAsia" w:ascii="宋体" w:hAnsi="宋体" w:eastAsia="宋体" w:cs="宋体"/>
                <w:kern w:val="0"/>
                <w:sz w:val="21"/>
                <w:szCs w:val="21"/>
                <w:highlight w:val="none"/>
                <w:u w:val="single"/>
                <w:lang w:bidi="zh-CN"/>
              </w:rPr>
            </w:pPr>
            <w:r>
              <w:rPr>
                <w:rFonts w:hint="eastAsia" w:ascii="宋体" w:hAnsi="宋体" w:eastAsia="宋体" w:cs="宋体"/>
                <w:kern w:val="0"/>
                <w:sz w:val="21"/>
                <w:szCs w:val="21"/>
                <w:highlight w:val="none"/>
                <w:u w:val="single"/>
                <w:lang w:bidi="zh-CN"/>
              </w:rPr>
              <w:t>第</w:t>
            </w:r>
            <w:r>
              <w:rPr>
                <w:rFonts w:hint="eastAsia" w:ascii="宋体" w:hAnsi="宋体" w:cs="宋体"/>
                <w:kern w:val="0"/>
                <w:sz w:val="21"/>
                <w:szCs w:val="21"/>
                <w:highlight w:val="none"/>
                <w:u w:val="single"/>
                <w:lang w:val="en-US" w:bidi="zh-CN"/>
              </w:rPr>
              <w:t>三</w:t>
            </w:r>
            <w:r>
              <w:rPr>
                <w:rFonts w:hint="eastAsia" w:ascii="宋体" w:hAnsi="宋体" w:eastAsia="宋体" w:cs="宋体"/>
                <w:kern w:val="0"/>
                <w:sz w:val="21"/>
                <w:szCs w:val="21"/>
                <w:highlight w:val="none"/>
                <w:u w:val="single"/>
                <w:lang w:bidi="zh-CN"/>
              </w:rPr>
              <w:t>次</w:t>
            </w:r>
          </w:p>
        </w:tc>
        <w:tc>
          <w:tcPr>
            <w:tcW w:w="1890" w:type="pct"/>
          </w:tcPr>
          <w:p>
            <w:pPr>
              <w:widowControl w:val="0"/>
              <w:spacing w:line="400" w:lineRule="exact"/>
              <w:jc w:val="both"/>
              <w:rPr>
                <w:rFonts w:hint="default" w:ascii="宋体" w:hAnsi="宋体" w:eastAsia="宋体" w:cs="宋体"/>
                <w:kern w:val="0"/>
                <w:sz w:val="21"/>
                <w:szCs w:val="21"/>
                <w:highlight w:val="none"/>
                <w:u w:val="single"/>
                <w:lang w:val="en-US" w:bidi="zh-CN"/>
              </w:rPr>
            </w:pPr>
            <w:r>
              <w:rPr>
                <w:rFonts w:hint="eastAsia" w:ascii="宋体" w:hAnsi="宋体" w:eastAsia="宋体" w:cs="宋体"/>
                <w:kern w:val="0"/>
                <w:sz w:val="21"/>
                <w:szCs w:val="21"/>
                <w:highlight w:val="none"/>
                <w:u w:val="single"/>
                <w:lang w:bidi="zh-CN"/>
              </w:rPr>
              <w:t>工程完工并全部竣工验收</w:t>
            </w:r>
            <w:r>
              <w:rPr>
                <w:rFonts w:hint="eastAsia" w:ascii="宋体" w:hAnsi="宋体" w:cs="宋体"/>
                <w:kern w:val="0"/>
                <w:sz w:val="21"/>
                <w:szCs w:val="21"/>
                <w:highlight w:val="none"/>
                <w:u w:val="single"/>
                <w:lang w:val="en-US" w:bidi="zh-CN"/>
              </w:rPr>
              <w:t>提交阶段性审核报告后7天内</w:t>
            </w:r>
          </w:p>
        </w:tc>
        <w:tc>
          <w:tcPr>
            <w:tcW w:w="596" w:type="pct"/>
          </w:tcPr>
          <w:p>
            <w:pPr>
              <w:widowControl w:val="0"/>
              <w:spacing w:line="400" w:lineRule="exact"/>
              <w:jc w:val="both"/>
              <w:rPr>
                <w:rFonts w:hint="eastAsia" w:ascii="宋体" w:hAnsi="宋体" w:eastAsia="宋体" w:cs="宋体"/>
                <w:kern w:val="0"/>
                <w:sz w:val="21"/>
                <w:szCs w:val="21"/>
                <w:highlight w:val="none"/>
                <w:u w:val="single"/>
                <w:lang w:bidi="zh-CN"/>
              </w:rPr>
            </w:pPr>
            <w:r>
              <w:rPr>
                <w:rFonts w:hint="eastAsia" w:ascii="宋体" w:hAnsi="宋体" w:eastAsia="宋体" w:cs="宋体"/>
                <w:kern w:val="0"/>
                <w:sz w:val="21"/>
                <w:szCs w:val="21"/>
                <w:highlight w:val="none"/>
                <w:u w:val="single"/>
                <w:lang w:bidi="zh-CN"/>
              </w:rPr>
              <w:t>30%</w:t>
            </w:r>
          </w:p>
        </w:tc>
        <w:tc>
          <w:tcPr>
            <w:tcW w:w="708" w:type="pct"/>
          </w:tcPr>
          <w:p>
            <w:pPr>
              <w:widowControl w:val="0"/>
              <w:spacing w:line="400" w:lineRule="exact"/>
              <w:jc w:val="both"/>
              <w:rPr>
                <w:rFonts w:hint="eastAsia" w:ascii="宋体" w:hAnsi="宋体" w:eastAsia="宋体" w:cs="宋体"/>
                <w:kern w:val="0"/>
                <w:sz w:val="21"/>
                <w:szCs w:val="21"/>
                <w:highlight w:val="none"/>
                <w:u w:val="single"/>
                <w:lang w:bidi="zh-CN"/>
              </w:rPr>
            </w:pPr>
            <w:r>
              <w:rPr>
                <w:rFonts w:hint="eastAsia" w:ascii="宋体" w:hAnsi="宋体" w:cs="宋体"/>
                <w:kern w:val="0"/>
                <w:sz w:val="21"/>
                <w:szCs w:val="21"/>
                <w:highlight w:val="none"/>
                <w:u w:val="single"/>
                <w:lang w:bidi="zh-CN"/>
              </w:rPr>
              <w:t>7</w:t>
            </w:r>
            <w:r>
              <w:rPr>
                <w:rFonts w:hint="eastAsia" w:ascii="宋体" w:hAnsi="宋体" w:eastAsia="宋体" w:cs="宋体"/>
                <w:kern w:val="0"/>
                <w:sz w:val="21"/>
                <w:szCs w:val="21"/>
                <w:highlight w:val="none"/>
                <w:u w:val="single"/>
                <w:lang w:bidi="zh-CN"/>
              </w:rPr>
              <w:t>0%</w:t>
            </w:r>
          </w:p>
        </w:tc>
        <w:tc>
          <w:tcPr>
            <w:tcW w:w="901" w:type="pct"/>
          </w:tcPr>
          <w:p>
            <w:pPr>
              <w:widowControl w:val="0"/>
              <w:spacing w:line="400" w:lineRule="exact"/>
              <w:jc w:val="both"/>
              <w:rPr>
                <w:rFonts w:hint="eastAsia" w:ascii="宋体" w:hAnsi="宋体" w:eastAsia="宋体" w:cs="宋体"/>
                <w:kern w:val="0"/>
                <w:sz w:val="21"/>
                <w:szCs w:val="21"/>
                <w:highlight w:val="none"/>
                <w:u w:val="single"/>
                <w:lang w:bidi="zh-CN"/>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25" w:hRule="atLeast"/>
          <w:jc w:val="center"/>
        </w:trPr>
        <w:tc>
          <w:tcPr>
            <w:tcW w:w="902" w:type="pct"/>
          </w:tcPr>
          <w:p>
            <w:pPr>
              <w:widowControl w:val="0"/>
              <w:spacing w:line="400" w:lineRule="exact"/>
              <w:jc w:val="both"/>
              <w:rPr>
                <w:rFonts w:hint="eastAsia" w:ascii="宋体" w:hAnsi="宋体" w:eastAsia="宋体" w:cs="宋体"/>
                <w:kern w:val="0"/>
                <w:sz w:val="21"/>
                <w:szCs w:val="21"/>
                <w:highlight w:val="none"/>
                <w:u w:val="single"/>
                <w:lang w:bidi="zh-CN"/>
              </w:rPr>
            </w:pPr>
            <w:r>
              <w:rPr>
                <w:rFonts w:hint="eastAsia" w:ascii="宋体" w:hAnsi="宋体" w:eastAsia="宋体" w:cs="宋体"/>
                <w:kern w:val="0"/>
                <w:sz w:val="21"/>
                <w:szCs w:val="21"/>
                <w:highlight w:val="none"/>
                <w:u w:val="single"/>
                <w:lang w:bidi="zh-CN"/>
              </w:rPr>
              <w:t>最后付款</w:t>
            </w:r>
          </w:p>
        </w:tc>
        <w:tc>
          <w:tcPr>
            <w:tcW w:w="1890" w:type="pct"/>
          </w:tcPr>
          <w:p>
            <w:pPr>
              <w:widowControl w:val="0"/>
              <w:spacing w:line="400" w:lineRule="exact"/>
              <w:jc w:val="both"/>
              <w:rPr>
                <w:rFonts w:hint="eastAsia" w:ascii="宋体" w:hAnsi="宋体" w:eastAsia="宋体" w:cs="宋体"/>
                <w:kern w:val="0"/>
                <w:sz w:val="21"/>
                <w:szCs w:val="21"/>
                <w:highlight w:val="none"/>
                <w:u w:val="single"/>
                <w:lang w:val="en-US" w:bidi="zh-CN"/>
              </w:rPr>
            </w:pPr>
            <w:r>
              <w:rPr>
                <w:rFonts w:hint="eastAsia" w:ascii="宋体" w:hAnsi="宋体" w:cs="宋体"/>
                <w:kern w:val="0"/>
                <w:szCs w:val="21"/>
                <w:highlight w:val="none"/>
                <w:u w:val="single"/>
                <w:lang w:val="en-US" w:bidi="zh-CN"/>
              </w:rPr>
              <w:t>提交项目建设期资料审核情况报告后7天内</w:t>
            </w:r>
          </w:p>
        </w:tc>
        <w:tc>
          <w:tcPr>
            <w:tcW w:w="596" w:type="pct"/>
          </w:tcPr>
          <w:p>
            <w:pPr>
              <w:widowControl w:val="0"/>
              <w:spacing w:line="400" w:lineRule="exact"/>
              <w:jc w:val="both"/>
              <w:rPr>
                <w:rFonts w:hint="eastAsia" w:ascii="宋体" w:hAnsi="宋体" w:eastAsia="宋体" w:cs="宋体"/>
                <w:kern w:val="0"/>
                <w:sz w:val="21"/>
                <w:szCs w:val="21"/>
                <w:highlight w:val="none"/>
                <w:u w:val="single"/>
                <w:lang w:bidi="zh-CN"/>
              </w:rPr>
            </w:pPr>
            <w:r>
              <w:rPr>
                <w:rFonts w:hint="eastAsia" w:ascii="宋体" w:hAnsi="宋体" w:cs="宋体"/>
                <w:kern w:val="0"/>
                <w:sz w:val="21"/>
                <w:szCs w:val="21"/>
                <w:highlight w:val="none"/>
                <w:u w:val="single"/>
                <w:lang w:bidi="zh-CN"/>
              </w:rPr>
              <w:t>3</w:t>
            </w:r>
            <w:r>
              <w:rPr>
                <w:rFonts w:hint="eastAsia" w:ascii="宋体" w:hAnsi="宋体" w:eastAsia="宋体" w:cs="宋体"/>
                <w:kern w:val="0"/>
                <w:sz w:val="21"/>
                <w:szCs w:val="21"/>
                <w:highlight w:val="none"/>
                <w:u w:val="single"/>
                <w:lang w:bidi="zh-CN"/>
              </w:rPr>
              <w:t>0%</w:t>
            </w:r>
          </w:p>
        </w:tc>
        <w:tc>
          <w:tcPr>
            <w:tcW w:w="708" w:type="pct"/>
          </w:tcPr>
          <w:p>
            <w:pPr>
              <w:widowControl w:val="0"/>
              <w:spacing w:line="400" w:lineRule="exact"/>
              <w:jc w:val="both"/>
              <w:rPr>
                <w:rFonts w:hint="eastAsia" w:ascii="宋体" w:hAnsi="宋体" w:eastAsia="宋体" w:cs="宋体"/>
                <w:kern w:val="0"/>
                <w:sz w:val="21"/>
                <w:szCs w:val="21"/>
                <w:highlight w:val="none"/>
                <w:u w:val="single"/>
                <w:lang w:bidi="zh-CN"/>
              </w:rPr>
            </w:pPr>
            <w:r>
              <w:rPr>
                <w:rFonts w:hint="eastAsia" w:ascii="宋体" w:hAnsi="宋体" w:eastAsia="宋体" w:cs="宋体"/>
                <w:kern w:val="0"/>
                <w:sz w:val="21"/>
                <w:szCs w:val="21"/>
                <w:highlight w:val="none"/>
                <w:u w:val="single"/>
                <w:lang w:bidi="zh-CN"/>
              </w:rPr>
              <w:t>100%</w:t>
            </w:r>
          </w:p>
        </w:tc>
        <w:tc>
          <w:tcPr>
            <w:tcW w:w="901" w:type="pct"/>
          </w:tcPr>
          <w:p>
            <w:pPr>
              <w:widowControl w:val="0"/>
              <w:spacing w:line="400" w:lineRule="exact"/>
              <w:jc w:val="both"/>
              <w:rPr>
                <w:rFonts w:hint="eastAsia" w:ascii="宋体" w:hAnsi="宋体" w:eastAsia="宋体" w:cs="宋体"/>
                <w:kern w:val="0"/>
                <w:sz w:val="21"/>
                <w:szCs w:val="21"/>
                <w:highlight w:val="none"/>
                <w:u w:val="single"/>
                <w:lang w:bidi="zh-CN"/>
              </w:rPr>
            </w:pPr>
          </w:p>
        </w:tc>
      </w:tr>
    </w:tbl>
    <w:p>
      <w:pPr>
        <w:pStyle w:val="2"/>
        <w:rPr>
          <w:highlight w:val="none"/>
          <w:lang w:val="zh-CN"/>
        </w:rPr>
      </w:pPr>
    </w:p>
    <w:p>
      <w:pPr>
        <w:spacing w:line="360" w:lineRule="auto"/>
        <w:ind w:firstLine="400"/>
        <w:rPr>
          <w:rFonts w:ascii="宋体" w:hAnsi="宋体" w:cs="宋体"/>
          <w:kern w:val="0"/>
          <w:szCs w:val="21"/>
          <w:highlight w:val="none"/>
          <w:lang w:val="zh-CN" w:bidi="zh-CN"/>
        </w:rPr>
      </w:pPr>
      <w:bookmarkStart w:id="119" w:name="bookmark15"/>
      <w:r>
        <w:rPr>
          <w:rFonts w:hint="eastAsia" w:ascii="宋体" w:hAnsi="宋体" w:cs="宋体"/>
          <w:kern w:val="0"/>
          <w:szCs w:val="21"/>
          <w:highlight w:val="none"/>
          <w:lang w:val="zh-CN" w:bidi="zh-CN"/>
        </w:rPr>
        <w:t>五</w:t>
      </w:r>
      <w:bookmarkEnd w:id="119"/>
      <w:r>
        <w:rPr>
          <w:rFonts w:hint="eastAsia" w:ascii="宋体" w:hAnsi="宋体" w:cs="宋体"/>
          <w:kern w:val="0"/>
          <w:szCs w:val="21"/>
          <w:highlight w:val="none"/>
          <w:lang w:val="zh-CN" w:bidi="zh-CN"/>
        </w:rPr>
        <w:t>、权利和义务</w:t>
      </w:r>
    </w:p>
    <w:p>
      <w:pPr>
        <w:tabs>
          <w:tab w:val="left" w:pos="924"/>
        </w:tabs>
        <w:spacing w:line="360" w:lineRule="auto"/>
        <w:ind w:firstLine="400"/>
        <w:rPr>
          <w:rFonts w:ascii="宋体" w:hAnsi="宋体" w:cs="宋体"/>
          <w:kern w:val="0"/>
          <w:szCs w:val="21"/>
          <w:highlight w:val="none"/>
          <w:lang w:val="zh-CN" w:bidi="zh-CN"/>
        </w:rPr>
      </w:pPr>
      <w:bookmarkStart w:id="120" w:name="bookmark16"/>
      <w:r>
        <w:rPr>
          <w:rFonts w:hint="eastAsia" w:ascii="宋体" w:hAnsi="宋体" w:cs="宋体"/>
          <w:kern w:val="0"/>
          <w:szCs w:val="21"/>
          <w:highlight w:val="none"/>
          <w:lang w:val="zh-CN" w:bidi="zh-CN"/>
        </w:rPr>
        <w:t>（</w:t>
      </w:r>
      <w:bookmarkEnd w:id="120"/>
      <w:r>
        <w:rPr>
          <w:rFonts w:hint="eastAsia" w:ascii="宋体" w:hAnsi="宋体" w:cs="宋体"/>
          <w:kern w:val="0"/>
          <w:szCs w:val="21"/>
          <w:highlight w:val="none"/>
          <w:lang w:val="zh-CN" w:bidi="zh-CN"/>
        </w:rPr>
        <w:t>一）委托人的权利和义务</w:t>
      </w:r>
    </w:p>
    <w:p>
      <w:pPr>
        <w:numPr>
          <w:ilvl w:val="0"/>
          <w:numId w:val="0"/>
        </w:numPr>
        <w:tabs>
          <w:tab w:val="left" w:pos="747"/>
        </w:tabs>
        <w:spacing w:line="360" w:lineRule="auto"/>
        <w:ind w:firstLine="420" w:firstLineChars="200"/>
        <w:rPr>
          <w:rFonts w:ascii="宋体" w:hAnsi="宋体" w:cs="宋体"/>
          <w:kern w:val="0"/>
          <w:szCs w:val="21"/>
          <w:highlight w:val="none"/>
          <w:lang w:val="zh-CN" w:bidi="zh-CN"/>
        </w:rPr>
      </w:pPr>
      <w:bookmarkStart w:id="121" w:name="bookmark17"/>
      <w:bookmarkEnd w:id="121"/>
      <w:r>
        <w:rPr>
          <w:rFonts w:hint="eastAsia" w:ascii="宋体" w:hAnsi="宋体" w:cs="宋体"/>
          <w:kern w:val="0"/>
          <w:szCs w:val="21"/>
          <w:highlight w:val="none"/>
          <w:lang w:val="en-US" w:bidi="zh-CN"/>
        </w:rPr>
        <w:t>1、</w:t>
      </w:r>
      <w:r>
        <w:rPr>
          <w:rFonts w:hint="eastAsia" w:ascii="宋体" w:hAnsi="宋体" w:cs="宋体"/>
          <w:kern w:val="0"/>
          <w:szCs w:val="21"/>
          <w:highlight w:val="none"/>
          <w:lang w:val="zh-CN" w:bidi="zh-CN"/>
        </w:rPr>
        <w:t>因咨询人违反本合同约定造成严重后果的，委托人有权追究咨询人的责任并终止合同关系，且今后不再将咨询人纳入聘用审计的考虑范围。</w:t>
      </w:r>
    </w:p>
    <w:p>
      <w:pPr>
        <w:numPr>
          <w:ilvl w:val="0"/>
          <w:numId w:val="0"/>
        </w:numPr>
        <w:tabs>
          <w:tab w:val="left" w:pos="734"/>
        </w:tabs>
        <w:spacing w:line="360" w:lineRule="auto"/>
        <w:ind w:firstLine="420" w:firstLineChars="200"/>
        <w:rPr>
          <w:rFonts w:ascii="宋体" w:hAnsi="宋体" w:cs="宋体"/>
          <w:kern w:val="0"/>
          <w:szCs w:val="21"/>
          <w:highlight w:val="none"/>
          <w:lang w:val="zh-CN" w:bidi="zh-CN"/>
        </w:rPr>
      </w:pPr>
      <w:bookmarkStart w:id="122" w:name="bookmark18"/>
      <w:bookmarkEnd w:id="122"/>
      <w:r>
        <w:rPr>
          <w:rFonts w:hint="eastAsia" w:ascii="宋体" w:hAnsi="宋体" w:cs="宋体"/>
          <w:kern w:val="0"/>
          <w:szCs w:val="21"/>
          <w:highlight w:val="none"/>
          <w:lang w:val="en-US" w:bidi="zh-CN"/>
        </w:rPr>
        <w:t>2、</w:t>
      </w:r>
      <w:r>
        <w:rPr>
          <w:rFonts w:hint="eastAsia" w:ascii="宋体" w:hAnsi="宋体" w:cs="宋体"/>
          <w:kern w:val="0"/>
          <w:szCs w:val="21"/>
          <w:highlight w:val="none"/>
          <w:lang w:val="zh-CN" w:bidi="zh-CN"/>
        </w:rPr>
        <w:t>委托人</w:t>
      </w:r>
      <w:r>
        <w:rPr>
          <w:rFonts w:hint="eastAsia" w:ascii="宋体" w:hAnsi="宋体" w:cs="宋体"/>
          <w:kern w:val="0"/>
          <w:szCs w:val="21"/>
          <w:highlight w:val="none"/>
          <w:lang w:val="en-US" w:bidi="zh-CN"/>
        </w:rPr>
        <w:t>配合咨询人</w:t>
      </w:r>
      <w:r>
        <w:rPr>
          <w:rFonts w:hint="eastAsia" w:ascii="宋体" w:hAnsi="宋体" w:cs="宋体"/>
          <w:kern w:val="0"/>
          <w:szCs w:val="21"/>
          <w:highlight w:val="none"/>
          <w:lang w:bidi="zh-CN"/>
        </w:rPr>
        <w:t>开展</w:t>
      </w:r>
      <w:r>
        <w:rPr>
          <w:rFonts w:hint="eastAsia" w:ascii="宋体" w:hAnsi="宋体" w:cs="宋体"/>
          <w:kern w:val="0"/>
          <w:szCs w:val="21"/>
          <w:highlight w:val="none"/>
          <w:lang w:val="zh-CN" w:bidi="zh-CN"/>
        </w:rPr>
        <w:t>审计</w:t>
      </w:r>
      <w:r>
        <w:rPr>
          <w:rFonts w:hint="eastAsia" w:ascii="宋体" w:hAnsi="宋体" w:cs="宋体"/>
          <w:kern w:val="0"/>
          <w:szCs w:val="21"/>
          <w:highlight w:val="none"/>
          <w:lang w:bidi="zh-CN"/>
        </w:rPr>
        <w:t>工作</w:t>
      </w:r>
      <w:r>
        <w:rPr>
          <w:rFonts w:hint="eastAsia" w:ascii="宋体" w:hAnsi="宋体" w:cs="宋体"/>
          <w:kern w:val="0"/>
          <w:szCs w:val="21"/>
          <w:highlight w:val="none"/>
          <w:lang w:val="zh-CN" w:bidi="zh-CN"/>
        </w:rPr>
        <w:t>的组织、联系、协调工作。</w:t>
      </w:r>
    </w:p>
    <w:p>
      <w:pPr>
        <w:tabs>
          <w:tab w:val="left" w:pos="944"/>
        </w:tabs>
        <w:spacing w:line="360" w:lineRule="auto"/>
        <w:ind w:firstLine="420"/>
        <w:rPr>
          <w:rFonts w:ascii="宋体" w:hAnsi="宋体" w:cs="宋体"/>
          <w:kern w:val="0"/>
          <w:szCs w:val="21"/>
          <w:highlight w:val="none"/>
          <w:lang w:val="zh-CN" w:bidi="zh-CN"/>
        </w:rPr>
      </w:pPr>
      <w:bookmarkStart w:id="123" w:name="bookmark19"/>
      <w:bookmarkEnd w:id="123"/>
      <w:bookmarkStart w:id="124" w:name="bookmark20"/>
      <w:r>
        <w:rPr>
          <w:rFonts w:hint="eastAsia" w:ascii="宋体" w:hAnsi="宋体" w:cs="宋体"/>
          <w:kern w:val="0"/>
          <w:szCs w:val="21"/>
          <w:highlight w:val="none"/>
          <w:lang w:val="zh-CN" w:bidi="zh-CN"/>
        </w:rPr>
        <w:t>（</w:t>
      </w:r>
      <w:bookmarkEnd w:id="124"/>
      <w:r>
        <w:rPr>
          <w:rFonts w:hint="eastAsia" w:ascii="宋体" w:hAnsi="宋体" w:cs="宋体"/>
          <w:kern w:val="0"/>
          <w:szCs w:val="21"/>
          <w:highlight w:val="none"/>
          <w:lang w:val="zh-CN" w:bidi="zh-CN"/>
        </w:rPr>
        <w:t>二）咨询人的权利和义务</w:t>
      </w:r>
    </w:p>
    <w:p>
      <w:pPr>
        <w:numPr>
          <w:ilvl w:val="0"/>
          <w:numId w:val="10"/>
        </w:numPr>
        <w:tabs>
          <w:tab w:val="left" w:pos="762"/>
        </w:tabs>
        <w:spacing w:line="360" w:lineRule="auto"/>
        <w:ind w:left="0" w:leftChars="0" w:firstLine="420" w:firstLineChars="200"/>
        <w:rPr>
          <w:rFonts w:ascii="宋体" w:hAnsi="宋体" w:cs="宋体"/>
          <w:kern w:val="0"/>
          <w:szCs w:val="21"/>
          <w:highlight w:val="none"/>
          <w:lang w:val="zh-CN" w:bidi="zh-CN"/>
        </w:rPr>
      </w:pPr>
      <w:bookmarkStart w:id="125" w:name="bookmark21"/>
      <w:bookmarkEnd w:id="125"/>
      <w:r>
        <w:rPr>
          <w:rFonts w:hint="eastAsia" w:ascii="宋体" w:hAnsi="宋体" w:cs="宋体"/>
          <w:kern w:val="0"/>
          <w:szCs w:val="21"/>
          <w:highlight w:val="none"/>
          <w:lang w:val="zh-CN" w:bidi="zh-CN"/>
        </w:rPr>
        <w:t>咨询人应当按时完成本合同约定的工作，执行国家审计准则和约定的质量标准，</w:t>
      </w:r>
      <w:r>
        <w:rPr>
          <w:rFonts w:hint="eastAsia" w:ascii="宋体" w:hAnsi="宋体" w:cs="宋体"/>
          <w:kern w:val="0"/>
          <w:szCs w:val="21"/>
          <w:highlight w:val="none"/>
          <w:lang w:val="en-US" w:bidi="zh-CN"/>
        </w:rPr>
        <w:t>咨询</w:t>
      </w:r>
      <w:r>
        <w:rPr>
          <w:rFonts w:hint="eastAsia" w:ascii="宋体" w:hAnsi="宋体" w:cs="宋体"/>
          <w:kern w:val="0"/>
          <w:szCs w:val="21"/>
          <w:highlight w:val="none"/>
          <w:lang w:val="zh-CN" w:bidi="zh-CN"/>
        </w:rPr>
        <w:t>过程接受和配合委托人的监督，</w:t>
      </w:r>
      <w:r>
        <w:rPr>
          <w:rFonts w:hint="eastAsia" w:ascii="宋体" w:hAnsi="宋体" w:cs="宋体"/>
          <w:kern w:val="0"/>
          <w:szCs w:val="21"/>
          <w:highlight w:val="none"/>
          <w:lang w:val="en-US" w:bidi="zh-CN"/>
        </w:rPr>
        <w:t>咨询服务</w:t>
      </w:r>
      <w:r>
        <w:rPr>
          <w:rFonts w:hint="eastAsia" w:ascii="宋体" w:hAnsi="宋体" w:cs="宋体"/>
          <w:kern w:val="0"/>
          <w:szCs w:val="21"/>
          <w:highlight w:val="none"/>
          <w:lang w:val="zh-CN" w:bidi="zh-CN"/>
        </w:rPr>
        <w:t>中发现</w:t>
      </w:r>
      <w:r>
        <w:rPr>
          <w:rFonts w:hint="eastAsia" w:ascii="宋体" w:hAnsi="宋体" w:cs="宋体"/>
          <w:kern w:val="0"/>
          <w:szCs w:val="21"/>
          <w:highlight w:val="none"/>
          <w:lang w:bidi="zh-CN"/>
        </w:rPr>
        <w:t>存在</w:t>
      </w:r>
      <w:r>
        <w:rPr>
          <w:rFonts w:hint="eastAsia" w:ascii="宋体" w:hAnsi="宋体" w:cs="宋体"/>
          <w:kern w:val="0"/>
          <w:szCs w:val="21"/>
          <w:highlight w:val="none"/>
          <w:lang w:val="zh-CN" w:bidi="zh-CN"/>
        </w:rPr>
        <w:t>重大缺陷或者重大违法违纪问题应及时向委托人通报。</w:t>
      </w:r>
    </w:p>
    <w:p>
      <w:pPr>
        <w:numPr>
          <w:ilvl w:val="0"/>
          <w:numId w:val="10"/>
        </w:numPr>
        <w:tabs>
          <w:tab w:val="left" w:pos="771"/>
        </w:tabs>
        <w:spacing w:line="360" w:lineRule="auto"/>
        <w:ind w:left="0" w:leftChars="0" w:firstLine="420" w:firstLineChars="200"/>
        <w:rPr>
          <w:rFonts w:ascii="宋体" w:hAnsi="宋体" w:cs="宋体"/>
          <w:kern w:val="0"/>
          <w:szCs w:val="21"/>
          <w:highlight w:val="none"/>
          <w:lang w:val="zh-CN" w:bidi="zh-CN"/>
        </w:rPr>
      </w:pPr>
      <w:bookmarkStart w:id="126" w:name="bookmark23"/>
      <w:bookmarkEnd w:id="126"/>
      <w:bookmarkStart w:id="127" w:name="bookmark22"/>
      <w:bookmarkEnd w:id="127"/>
      <w:r>
        <w:rPr>
          <w:rFonts w:hint="eastAsia" w:ascii="宋体" w:hAnsi="宋体" w:cs="宋体"/>
          <w:kern w:val="0"/>
          <w:szCs w:val="21"/>
          <w:highlight w:val="none"/>
          <w:lang w:val="zh-CN" w:bidi="zh-CN"/>
        </w:rPr>
        <w:t>咨询人在</w:t>
      </w:r>
      <w:r>
        <w:rPr>
          <w:rFonts w:hint="eastAsia" w:ascii="宋体" w:hAnsi="宋体" w:cs="宋体"/>
          <w:kern w:val="0"/>
          <w:szCs w:val="21"/>
          <w:highlight w:val="none"/>
          <w:lang w:val="en-US" w:bidi="zh-CN"/>
        </w:rPr>
        <w:t>咨询</w:t>
      </w:r>
      <w:r>
        <w:rPr>
          <w:rFonts w:hint="eastAsia" w:ascii="宋体" w:hAnsi="宋体" w:cs="宋体"/>
          <w:kern w:val="0"/>
          <w:szCs w:val="21"/>
          <w:highlight w:val="none"/>
          <w:lang w:val="zh-CN" w:bidi="zh-CN"/>
        </w:rPr>
        <w:t>期间应当执行《审计署关于加强审计纪律的八项规定》。</w:t>
      </w:r>
    </w:p>
    <w:p>
      <w:pPr>
        <w:numPr>
          <w:ilvl w:val="0"/>
          <w:numId w:val="10"/>
        </w:numPr>
        <w:tabs>
          <w:tab w:val="left" w:pos="771"/>
        </w:tabs>
        <w:spacing w:line="360" w:lineRule="auto"/>
        <w:ind w:left="0" w:leftChars="0" w:firstLine="420" w:firstLineChars="200"/>
        <w:rPr>
          <w:rFonts w:ascii="宋体" w:hAnsi="宋体" w:cs="宋体"/>
          <w:kern w:val="0"/>
          <w:szCs w:val="21"/>
          <w:highlight w:val="none"/>
          <w:lang w:val="zh-CN" w:bidi="zh-CN"/>
        </w:rPr>
      </w:pPr>
      <w:bookmarkStart w:id="128" w:name="bookmark24"/>
      <w:bookmarkEnd w:id="128"/>
      <w:r>
        <w:rPr>
          <w:rFonts w:hint="eastAsia" w:ascii="宋体" w:hAnsi="宋体" w:cs="宋体"/>
          <w:kern w:val="0"/>
          <w:szCs w:val="21"/>
          <w:highlight w:val="none"/>
          <w:lang w:val="zh-CN" w:bidi="zh-CN"/>
        </w:rPr>
        <w:t>咨询人确定的</w:t>
      </w:r>
      <w:r>
        <w:rPr>
          <w:rFonts w:hint="eastAsia" w:ascii="宋体" w:hAnsi="宋体" w:cs="宋体"/>
          <w:kern w:val="0"/>
          <w:szCs w:val="21"/>
          <w:highlight w:val="none"/>
          <w:lang w:val="en-US" w:bidi="zh-CN"/>
        </w:rPr>
        <w:t>服务</w:t>
      </w:r>
      <w:r>
        <w:rPr>
          <w:rFonts w:hint="eastAsia" w:ascii="宋体" w:hAnsi="宋体" w:cs="宋体"/>
          <w:kern w:val="0"/>
          <w:szCs w:val="21"/>
          <w:highlight w:val="none"/>
          <w:lang w:bidi="zh-CN"/>
        </w:rPr>
        <w:t>人</w:t>
      </w:r>
      <w:r>
        <w:rPr>
          <w:rFonts w:hint="eastAsia" w:ascii="宋体" w:hAnsi="宋体" w:cs="宋体"/>
          <w:kern w:val="0"/>
          <w:szCs w:val="21"/>
          <w:highlight w:val="none"/>
          <w:lang w:val="zh-CN" w:bidi="zh-CN"/>
        </w:rPr>
        <w:t>员有以下情况之一的，咨询人应当主动告知委托人，并予以回避；</w:t>
      </w:r>
    </w:p>
    <w:p>
      <w:pPr>
        <w:spacing w:line="360" w:lineRule="auto"/>
        <w:ind w:firstLine="420"/>
        <w:rPr>
          <w:rFonts w:ascii="宋体" w:hAnsi="宋体" w:cs="宋体"/>
          <w:kern w:val="0"/>
          <w:szCs w:val="21"/>
          <w:highlight w:val="none"/>
          <w:lang w:val="zh-CN" w:bidi="zh-CN"/>
        </w:rPr>
      </w:pPr>
      <w:r>
        <w:rPr>
          <w:rFonts w:hint="eastAsia" w:ascii="宋体" w:hAnsi="宋体" w:cs="宋体"/>
          <w:kern w:val="0"/>
          <w:szCs w:val="21"/>
          <w:highlight w:val="none"/>
          <w:lang w:val="zh-CN" w:bidi="zh-CN"/>
        </w:rPr>
        <w:t>（1）曾承办、参与编制审计项目预决算的；</w:t>
      </w:r>
    </w:p>
    <w:p>
      <w:pPr>
        <w:spacing w:line="360" w:lineRule="auto"/>
        <w:ind w:firstLine="420"/>
        <w:rPr>
          <w:rFonts w:ascii="宋体" w:hAnsi="宋体" w:cs="宋体"/>
          <w:kern w:val="0"/>
          <w:szCs w:val="21"/>
          <w:highlight w:val="none"/>
          <w:lang w:val="zh-CN" w:bidi="zh-CN"/>
        </w:rPr>
      </w:pPr>
      <w:r>
        <w:rPr>
          <w:rFonts w:hint="eastAsia" w:ascii="宋体" w:hAnsi="宋体" w:cs="宋体"/>
          <w:kern w:val="0"/>
          <w:szCs w:val="21"/>
          <w:highlight w:val="none"/>
          <w:lang w:val="zh-CN" w:bidi="zh-CN"/>
        </w:rPr>
        <w:t>（</w:t>
      </w:r>
      <w:r>
        <w:rPr>
          <w:rFonts w:hint="eastAsia" w:ascii="宋体" w:hAnsi="宋体" w:cs="宋体"/>
          <w:kern w:val="0"/>
          <w:szCs w:val="21"/>
          <w:highlight w:val="none"/>
          <w:lang w:bidi="zh-CN"/>
        </w:rPr>
        <w:t>2</w:t>
      </w:r>
      <w:r>
        <w:rPr>
          <w:rFonts w:hint="eastAsia" w:ascii="宋体" w:hAnsi="宋体" w:cs="宋体"/>
          <w:kern w:val="0"/>
          <w:szCs w:val="21"/>
          <w:highlight w:val="none"/>
          <w:lang w:val="zh-CN" w:bidi="zh-CN"/>
        </w:rPr>
        <w:t>）为审计项目代理会计工作、担任会计审计顾问的；</w:t>
      </w:r>
    </w:p>
    <w:p>
      <w:pPr>
        <w:tabs>
          <w:tab w:val="left" w:pos="843"/>
        </w:tabs>
        <w:spacing w:line="360" w:lineRule="auto"/>
        <w:ind w:firstLine="420"/>
        <w:rPr>
          <w:rFonts w:ascii="宋体" w:hAnsi="宋体" w:cs="宋体"/>
          <w:kern w:val="0"/>
          <w:szCs w:val="21"/>
          <w:highlight w:val="none"/>
          <w:lang w:val="zh-CN" w:bidi="zh-CN"/>
        </w:rPr>
      </w:pPr>
      <w:bookmarkStart w:id="129" w:name="bookmark25"/>
      <w:r>
        <w:rPr>
          <w:rFonts w:hint="eastAsia" w:ascii="宋体" w:hAnsi="宋体" w:cs="宋体"/>
          <w:kern w:val="0"/>
          <w:szCs w:val="21"/>
          <w:highlight w:val="none"/>
          <w:lang w:val="zh-CN" w:bidi="zh-CN"/>
        </w:rPr>
        <w:t>（</w:t>
      </w:r>
      <w:bookmarkEnd w:id="129"/>
      <w:r>
        <w:rPr>
          <w:rFonts w:hint="eastAsia" w:ascii="宋体" w:hAnsi="宋体" w:cs="宋体"/>
          <w:kern w:val="0"/>
          <w:szCs w:val="21"/>
          <w:highlight w:val="none"/>
          <w:lang w:val="zh-CN" w:bidi="zh-CN"/>
        </w:rPr>
        <w:t>3）与被审计单位或者审计事项有利害关系；</w:t>
      </w:r>
    </w:p>
    <w:p>
      <w:pPr>
        <w:tabs>
          <w:tab w:val="left" w:pos="843"/>
        </w:tabs>
        <w:spacing w:line="360" w:lineRule="auto"/>
        <w:ind w:firstLine="420"/>
        <w:rPr>
          <w:rFonts w:ascii="宋体" w:hAnsi="宋体" w:cs="宋体"/>
          <w:kern w:val="0"/>
          <w:szCs w:val="21"/>
          <w:highlight w:val="none"/>
          <w:lang w:val="zh-CN" w:bidi="zh-CN"/>
        </w:rPr>
      </w:pPr>
      <w:bookmarkStart w:id="130" w:name="bookmark26"/>
      <w:r>
        <w:rPr>
          <w:rFonts w:hint="eastAsia" w:ascii="宋体" w:hAnsi="宋体" w:cs="宋体"/>
          <w:kern w:val="0"/>
          <w:szCs w:val="21"/>
          <w:highlight w:val="none"/>
          <w:lang w:val="zh-CN" w:bidi="zh-CN"/>
        </w:rPr>
        <w:t>（</w:t>
      </w:r>
      <w:bookmarkEnd w:id="130"/>
      <w:r>
        <w:rPr>
          <w:rFonts w:hint="eastAsia" w:ascii="宋体" w:hAnsi="宋体" w:cs="宋体"/>
          <w:kern w:val="0"/>
          <w:szCs w:val="21"/>
          <w:highlight w:val="none"/>
          <w:lang w:val="zh-CN" w:bidi="zh-CN"/>
        </w:rPr>
        <w:t>4）有其它应当回避情况。</w:t>
      </w:r>
    </w:p>
    <w:p>
      <w:pPr>
        <w:numPr>
          <w:ilvl w:val="0"/>
          <w:numId w:val="10"/>
        </w:numPr>
        <w:tabs>
          <w:tab w:val="left" w:pos="762"/>
        </w:tabs>
        <w:spacing w:line="360" w:lineRule="auto"/>
        <w:ind w:left="0" w:leftChars="0" w:firstLine="420" w:firstLineChars="200"/>
        <w:rPr>
          <w:rFonts w:ascii="宋体" w:hAnsi="宋体" w:cs="宋体"/>
          <w:kern w:val="0"/>
          <w:szCs w:val="21"/>
          <w:highlight w:val="none"/>
          <w:lang w:val="zh-CN" w:bidi="zh-CN"/>
        </w:rPr>
      </w:pPr>
      <w:bookmarkStart w:id="131" w:name="bookmark27"/>
      <w:bookmarkEnd w:id="131"/>
      <w:r>
        <w:rPr>
          <w:rFonts w:hint="eastAsia" w:ascii="宋体" w:hAnsi="宋体" w:cs="宋体"/>
          <w:kern w:val="0"/>
          <w:szCs w:val="21"/>
          <w:highlight w:val="none"/>
          <w:lang w:val="zh-CN" w:bidi="zh-CN"/>
        </w:rPr>
        <w:t>咨询人应当遵守保密规定，未经委托人同意不得擅自使用</w:t>
      </w:r>
      <w:r>
        <w:rPr>
          <w:rFonts w:hint="eastAsia" w:ascii="宋体" w:hAnsi="宋体" w:cs="宋体"/>
          <w:kern w:val="0"/>
          <w:szCs w:val="21"/>
          <w:highlight w:val="none"/>
          <w:lang w:val="en-US" w:bidi="zh-CN"/>
        </w:rPr>
        <w:t>本项目</w:t>
      </w:r>
      <w:r>
        <w:rPr>
          <w:rFonts w:hint="eastAsia" w:ascii="宋体" w:hAnsi="宋体" w:cs="宋体"/>
          <w:kern w:val="0"/>
          <w:szCs w:val="21"/>
          <w:highlight w:val="none"/>
          <w:lang w:val="zh-CN" w:bidi="zh-CN"/>
        </w:rPr>
        <w:t>资料和结果，应严格保守在</w:t>
      </w:r>
      <w:r>
        <w:rPr>
          <w:rFonts w:hint="eastAsia" w:ascii="宋体" w:hAnsi="宋体" w:cs="宋体"/>
          <w:kern w:val="0"/>
          <w:szCs w:val="21"/>
          <w:highlight w:val="none"/>
          <w:lang w:val="en-US" w:bidi="zh-CN"/>
        </w:rPr>
        <w:t>咨询服务</w:t>
      </w:r>
      <w:r>
        <w:rPr>
          <w:rFonts w:hint="eastAsia" w:ascii="宋体" w:hAnsi="宋体" w:cs="宋体"/>
          <w:kern w:val="0"/>
          <w:szCs w:val="21"/>
          <w:highlight w:val="none"/>
          <w:lang w:val="zh-CN" w:bidi="zh-CN"/>
        </w:rPr>
        <w:t>过程中所知悉的商业秘密，否则，咨询人将承担由此造成的一切损失的赔偿责任。</w:t>
      </w:r>
    </w:p>
    <w:p>
      <w:pPr>
        <w:numPr>
          <w:ilvl w:val="0"/>
          <w:numId w:val="10"/>
        </w:numPr>
        <w:tabs>
          <w:tab w:val="left" w:pos="771"/>
        </w:tabs>
        <w:spacing w:line="360" w:lineRule="auto"/>
        <w:ind w:left="0" w:leftChars="0" w:firstLine="420" w:firstLineChars="200"/>
        <w:rPr>
          <w:rFonts w:ascii="宋体" w:hAnsi="宋体" w:cs="宋体"/>
          <w:kern w:val="0"/>
          <w:szCs w:val="21"/>
          <w:highlight w:val="none"/>
          <w:lang w:val="zh-CN" w:bidi="zh-CN"/>
        </w:rPr>
      </w:pPr>
      <w:bookmarkStart w:id="132" w:name="bookmark28"/>
      <w:bookmarkEnd w:id="132"/>
      <w:r>
        <w:rPr>
          <w:rFonts w:hint="eastAsia" w:ascii="宋体" w:hAnsi="宋体" w:cs="宋体"/>
          <w:kern w:val="0"/>
          <w:szCs w:val="21"/>
          <w:highlight w:val="none"/>
          <w:lang w:val="zh-CN" w:bidi="zh-CN"/>
        </w:rPr>
        <w:t>咨询人不得擅自将</w:t>
      </w:r>
      <w:r>
        <w:rPr>
          <w:rFonts w:hint="eastAsia" w:ascii="宋体" w:hAnsi="宋体" w:cs="宋体"/>
          <w:kern w:val="0"/>
          <w:szCs w:val="21"/>
          <w:highlight w:val="none"/>
          <w:lang w:val="en-US" w:bidi="zh-CN"/>
        </w:rPr>
        <w:t>本合同范围内</w:t>
      </w:r>
      <w:r>
        <w:rPr>
          <w:rFonts w:hint="eastAsia" w:ascii="宋体" w:hAnsi="宋体" w:cs="宋体"/>
          <w:kern w:val="0"/>
          <w:szCs w:val="21"/>
          <w:highlight w:val="none"/>
          <w:lang w:val="zh-CN" w:bidi="zh-CN"/>
        </w:rPr>
        <w:t>的项目转交或分包给第三方实施。</w:t>
      </w:r>
    </w:p>
    <w:p>
      <w:pPr>
        <w:numPr>
          <w:ilvl w:val="0"/>
          <w:numId w:val="10"/>
        </w:numPr>
        <w:tabs>
          <w:tab w:val="left" w:pos="754"/>
        </w:tabs>
        <w:spacing w:line="360" w:lineRule="auto"/>
        <w:ind w:left="0" w:leftChars="0" w:firstLine="420" w:firstLineChars="200"/>
        <w:rPr>
          <w:rFonts w:ascii="宋体" w:hAnsi="宋体" w:cs="宋体"/>
          <w:kern w:val="0"/>
          <w:szCs w:val="21"/>
          <w:highlight w:val="none"/>
          <w:lang w:val="zh-CN" w:bidi="zh-CN"/>
        </w:rPr>
      </w:pPr>
      <w:bookmarkStart w:id="133" w:name="bookmark29"/>
      <w:bookmarkEnd w:id="133"/>
      <w:r>
        <w:rPr>
          <w:rFonts w:hint="eastAsia" w:ascii="宋体" w:hAnsi="宋体" w:cs="宋体"/>
          <w:kern w:val="0"/>
          <w:szCs w:val="21"/>
          <w:highlight w:val="none"/>
          <w:lang w:val="zh-CN" w:bidi="zh-CN"/>
        </w:rPr>
        <w:t>咨询人因为委托人的原因未按时完成约定的工作，不承担违约责任，但应当继续为委托人完成</w:t>
      </w:r>
      <w:r>
        <w:rPr>
          <w:rFonts w:hint="eastAsia" w:ascii="宋体" w:hAnsi="宋体" w:cs="宋体"/>
          <w:kern w:val="0"/>
          <w:szCs w:val="21"/>
          <w:highlight w:val="none"/>
          <w:lang w:val="en-US" w:bidi="zh-CN"/>
        </w:rPr>
        <w:t>咨询服务</w:t>
      </w:r>
      <w:r>
        <w:rPr>
          <w:rFonts w:hint="eastAsia" w:ascii="宋体" w:hAnsi="宋体" w:cs="宋体"/>
          <w:kern w:val="0"/>
          <w:szCs w:val="21"/>
          <w:highlight w:val="none"/>
          <w:lang w:val="zh-CN" w:bidi="zh-CN"/>
        </w:rPr>
        <w:t>工作。</w:t>
      </w:r>
    </w:p>
    <w:p>
      <w:pPr>
        <w:numPr>
          <w:ilvl w:val="0"/>
          <w:numId w:val="10"/>
        </w:numPr>
        <w:tabs>
          <w:tab w:val="left" w:pos="771"/>
        </w:tabs>
        <w:spacing w:line="360" w:lineRule="auto"/>
        <w:ind w:left="0" w:leftChars="0" w:firstLine="420" w:firstLineChars="200"/>
        <w:rPr>
          <w:rFonts w:ascii="宋体" w:hAnsi="宋体" w:cs="宋体"/>
          <w:kern w:val="0"/>
          <w:szCs w:val="21"/>
          <w:highlight w:val="none"/>
          <w:lang w:val="zh-CN" w:bidi="zh-CN"/>
        </w:rPr>
      </w:pPr>
      <w:bookmarkStart w:id="134" w:name="bookmark30"/>
      <w:bookmarkEnd w:id="134"/>
      <w:r>
        <w:rPr>
          <w:rFonts w:hint="eastAsia" w:ascii="宋体" w:hAnsi="宋体" w:cs="宋体"/>
          <w:kern w:val="0"/>
          <w:szCs w:val="21"/>
          <w:highlight w:val="none"/>
          <w:lang w:val="zh-CN" w:bidi="zh-CN"/>
        </w:rPr>
        <w:t>咨询人对在</w:t>
      </w:r>
      <w:r>
        <w:rPr>
          <w:rFonts w:hint="eastAsia" w:ascii="宋体" w:hAnsi="宋体" w:cs="宋体"/>
          <w:kern w:val="0"/>
          <w:szCs w:val="21"/>
          <w:highlight w:val="none"/>
          <w:lang w:val="en-US" w:bidi="zh-CN"/>
        </w:rPr>
        <w:t>服务</w:t>
      </w:r>
      <w:r>
        <w:rPr>
          <w:rFonts w:hint="eastAsia" w:ascii="宋体" w:hAnsi="宋体" w:cs="宋体"/>
          <w:kern w:val="0"/>
          <w:szCs w:val="21"/>
          <w:highlight w:val="none"/>
          <w:lang w:val="zh-CN" w:bidi="zh-CN"/>
        </w:rPr>
        <w:t>过程中的工作安排和发现的问题，均须保守秘密。</w:t>
      </w:r>
    </w:p>
    <w:p>
      <w:pPr>
        <w:tabs>
          <w:tab w:val="left" w:pos="846"/>
        </w:tabs>
        <w:spacing w:line="360" w:lineRule="auto"/>
        <w:ind w:firstLine="380"/>
        <w:rPr>
          <w:rFonts w:ascii="宋体" w:hAnsi="宋体" w:cs="宋体"/>
          <w:kern w:val="0"/>
          <w:szCs w:val="21"/>
          <w:highlight w:val="none"/>
          <w:lang w:val="zh-CN" w:bidi="zh-CN"/>
        </w:rPr>
      </w:pPr>
      <w:bookmarkStart w:id="135" w:name="bookmark31"/>
      <w:bookmarkEnd w:id="135"/>
      <w:bookmarkStart w:id="136" w:name="bookmark32"/>
      <w:r>
        <w:rPr>
          <w:rFonts w:hint="eastAsia" w:ascii="宋体" w:hAnsi="宋体" w:cs="宋体"/>
          <w:kern w:val="0"/>
          <w:szCs w:val="21"/>
          <w:highlight w:val="none"/>
          <w:lang w:val="zh-CN" w:bidi="zh-CN"/>
        </w:rPr>
        <w:t>六</w:t>
      </w:r>
      <w:bookmarkEnd w:id="136"/>
      <w:r>
        <w:rPr>
          <w:rFonts w:hint="eastAsia" w:ascii="宋体" w:hAnsi="宋体" w:cs="宋体"/>
          <w:kern w:val="0"/>
          <w:szCs w:val="21"/>
          <w:highlight w:val="none"/>
          <w:lang w:val="zh-CN" w:bidi="zh-CN"/>
        </w:rPr>
        <w:t>、</w:t>
      </w:r>
      <w:r>
        <w:rPr>
          <w:rFonts w:hint="eastAsia" w:ascii="宋体" w:hAnsi="宋体" w:cs="宋体"/>
          <w:kern w:val="0"/>
          <w:szCs w:val="21"/>
          <w:highlight w:val="none"/>
          <w:lang w:val="zh-CN" w:bidi="zh-CN"/>
        </w:rPr>
        <w:tab/>
      </w:r>
      <w:r>
        <w:rPr>
          <w:rFonts w:hint="eastAsia" w:ascii="宋体" w:hAnsi="宋体" w:cs="宋体"/>
          <w:kern w:val="0"/>
          <w:szCs w:val="21"/>
          <w:highlight w:val="none"/>
          <w:lang w:val="zh-CN" w:bidi="zh-CN"/>
        </w:rPr>
        <w:t>违约责任</w:t>
      </w:r>
    </w:p>
    <w:p>
      <w:pPr>
        <w:tabs>
          <w:tab w:val="left" w:pos="944"/>
        </w:tabs>
        <w:spacing w:line="360" w:lineRule="auto"/>
        <w:ind w:firstLine="420"/>
        <w:rPr>
          <w:rFonts w:ascii="宋体" w:hAnsi="宋体" w:cs="宋体"/>
          <w:kern w:val="0"/>
          <w:szCs w:val="21"/>
          <w:highlight w:val="none"/>
          <w:lang w:val="zh-CN" w:bidi="zh-CN"/>
        </w:rPr>
      </w:pPr>
      <w:bookmarkStart w:id="137" w:name="bookmark33"/>
      <w:r>
        <w:rPr>
          <w:rFonts w:hint="eastAsia" w:ascii="宋体" w:hAnsi="宋体" w:cs="宋体"/>
          <w:kern w:val="0"/>
          <w:szCs w:val="21"/>
          <w:highlight w:val="none"/>
          <w:lang w:val="zh-CN" w:bidi="zh-CN"/>
        </w:rPr>
        <w:t>（</w:t>
      </w:r>
      <w:bookmarkEnd w:id="137"/>
      <w:r>
        <w:rPr>
          <w:rFonts w:hint="eastAsia" w:ascii="宋体" w:hAnsi="宋体" w:cs="宋体"/>
          <w:kern w:val="0"/>
          <w:szCs w:val="21"/>
          <w:highlight w:val="none"/>
          <w:lang w:val="zh-CN" w:bidi="zh-CN"/>
        </w:rPr>
        <w:t>一）委托人未履行本合同约定的义务给咨询人造成损失的，应当承担相应的赔偿责任。</w:t>
      </w:r>
    </w:p>
    <w:p>
      <w:pPr>
        <w:tabs>
          <w:tab w:val="left" w:pos="970"/>
        </w:tabs>
        <w:spacing w:line="360" w:lineRule="auto"/>
        <w:ind w:firstLine="420"/>
        <w:rPr>
          <w:rFonts w:ascii="宋体" w:hAnsi="宋体" w:cs="宋体"/>
          <w:kern w:val="0"/>
          <w:szCs w:val="21"/>
          <w:highlight w:val="none"/>
          <w:lang w:val="zh-CN" w:bidi="zh-CN"/>
        </w:rPr>
      </w:pPr>
      <w:bookmarkStart w:id="138" w:name="bookmark36"/>
      <w:r>
        <w:rPr>
          <w:rFonts w:hint="eastAsia" w:ascii="宋体" w:hAnsi="宋体" w:cs="宋体"/>
          <w:kern w:val="0"/>
          <w:szCs w:val="21"/>
          <w:highlight w:val="none"/>
          <w:lang w:val="zh-CN" w:bidi="zh-CN"/>
        </w:rPr>
        <w:t>（</w:t>
      </w:r>
      <w:bookmarkEnd w:id="138"/>
      <w:r>
        <w:rPr>
          <w:rFonts w:hint="eastAsia" w:ascii="宋体" w:hAnsi="宋体" w:cs="宋体"/>
          <w:kern w:val="0"/>
          <w:szCs w:val="21"/>
          <w:highlight w:val="none"/>
          <w:lang w:val="en-US" w:bidi="zh-CN"/>
        </w:rPr>
        <w:t>二</w:t>
      </w:r>
      <w:r>
        <w:rPr>
          <w:rFonts w:hint="eastAsia" w:ascii="宋体" w:hAnsi="宋体" w:cs="宋体"/>
          <w:kern w:val="0"/>
          <w:szCs w:val="21"/>
          <w:highlight w:val="none"/>
          <w:lang w:val="zh-CN" w:bidi="zh-CN"/>
        </w:rPr>
        <w:t>）因咨询人原因导致</w:t>
      </w:r>
      <w:r>
        <w:rPr>
          <w:rFonts w:hint="eastAsia" w:ascii="宋体" w:hAnsi="宋体" w:cs="宋体"/>
          <w:kern w:val="0"/>
          <w:szCs w:val="21"/>
          <w:highlight w:val="none"/>
          <w:lang w:val="en-US" w:bidi="zh-CN"/>
        </w:rPr>
        <w:t>委托人后期</w:t>
      </w:r>
      <w:r>
        <w:rPr>
          <w:rFonts w:hint="eastAsia" w:ascii="宋体" w:hAnsi="宋体" w:cs="宋体"/>
          <w:kern w:val="0"/>
          <w:szCs w:val="21"/>
          <w:highlight w:val="none"/>
          <w:lang w:val="zh-CN" w:bidi="zh-CN"/>
        </w:rPr>
        <w:t>审计造成严重后果的，咨询人应当按</w:t>
      </w:r>
      <w:r>
        <w:rPr>
          <w:rFonts w:hint="eastAsia" w:ascii="宋体" w:hAnsi="宋体" w:cs="宋体"/>
          <w:kern w:val="0"/>
          <w:szCs w:val="21"/>
          <w:highlight w:val="none"/>
          <w:lang w:bidi="zh-CN"/>
        </w:rPr>
        <w:t>审计总费用</w:t>
      </w:r>
      <w:r>
        <w:rPr>
          <w:rFonts w:hint="eastAsia" w:ascii="宋体" w:hAnsi="宋体" w:cs="宋体"/>
          <w:kern w:val="0"/>
          <w:szCs w:val="21"/>
          <w:highlight w:val="none"/>
          <w:lang w:val="zh-CN" w:bidi="zh-CN"/>
        </w:rPr>
        <w:t>的30%向</w:t>
      </w:r>
      <w:r>
        <w:rPr>
          <w:rFonts w:hint="eastAsia" w:ascii="宋体" w:hAnsi="宋体" w:cs="宋体"/>
          <w:kern w:val="0"/>
          <w:szCs w:val="21"/>
          <w:highlight w:val="none"/>
          <w:lang w:val="en-US" w:bidi="zh-CN"/>
        </w:rPr>
        <w:t>委托人</w:t>
      </w:r>
      <w:r>
        <w:rPr>
          <w:rFonts w:hint="eastAsia" w:ascii="宋体" w:hAnsi="宋体" w:cs="宋体"/>
          <w:kern w:val="0"/>
          <w:szCs w:val="21"/>
          <w:highlight w:val="none"/>
          <w:lang w:val="zh-CN" w:bidi="zh-CN"/>
        </w:rPr>
        <w:t>支付违约金。咨询人因上述原因给委托人造成损失的，</w:t>
      </w:r>
      <w:r>
        <w:rPr>
          <w:rFonts w:hint="eastAsia" w:ascii="宋体" w:hAnsi="宋体" w:cs="宋体"/>
          <w:kern w:val="0"/>
          <w:szCs w:val="21"/>
          <w:highlight w:val="none"/>
          <w:lang w:bidi="zh-CN"/>
        </w:rPr>
        <w:t>委托人有权</w:t>
      </w:r>
      <w:r>
        <w:rPr>
          <w:rFonts w:hint="eastAsia" w:ascii="宋体" w:hAnsi="宋体" w:cs="宋体"/>
          <w:kern w:val="0"/>
          <w:szCs w:val="21"/>
          <w:highlight w:val="none"/>
          <w:lang w:val="zh-CN" w:bidi="zh-CN"/>
        </w:rPr>
        <w:t>按照相关规定追究咨询人相应责任并由咨询人承担全部赔偿责任。</w:t>
      </w:r>
    </w:p>
    <w:p>
      <w:pPr>
        <w:tabs>
          <w:tab w:val="left" w:pos="970"/>
        </w:tabs>
        <w:spacing w:line="360" w:lineRule="auto"/>
        <w:ind w:firstLine="420"/>
        <w:rPr>
          <w:rFonts w:ascii="宋体" w:hAnsi="宋体" w:cs="宋体"/>
          <w:kern w:val="0"/>
          <w:szCs w:val="21"/>
          <w:highlight w:val="none"/>
          <w:lang w:val="zh-CN" w:bidi="zh-CN"/>
        </w:rPr>
      </w:pPr>
      <w:bookmarkStart w:id="139" w:name="bookmark37"/>
      <w:r>
        <w:rPr>
          <w:rFonts w:hint="eastAsia" w:ascii="宋体" w:hAnsi="宋体" w:cs="宋体"/>
          <w:kern w:val="0"/>
          <w:szCs w:val="21"/>
          <w:highlight w:val="none"/>
          <w:lang w:val="zh-CN" w:bidi="zh-CN"/>
        </w:rPr>
        <w:t>（</w:t>
      </w:r>
      <w:bookmarkEnd w:id="139"/>
      <w:r>
        <w:rPr>
          <w:rFonts w:hint="eastAsia" w:ascii="宋体" w:hAnsi="宋体" w:cs="宋体"/>
          <w:kern w:val="0"/>
          <w:szCs w:val="21"/>
          <w:highlight w:val="none"/>
          <w:lang w:val="en-US" w:bidi="zh-CN"/>
        </w:rPr>
        <w:t>三</w:t>
      </w:r>
      <w:r>
        <w:rPr>
          <w:rFonts w:hint="eastAsia" w:ascii="宋体" w:hAnsi="宋体" w:cs="宋体"/>
          <w:kern w:val="0"/>
          <w:szCs w:val="21"/>
          <w:highlight w:val="none"/>
          <w:lang w:val="zh-CN" w:bidi="zh-CN"/>
        </w:rPr>
        <w:t>）咨询人人员</w:t>
      </w:r>
      <w:r>
        <w:rPr>
          <w:rFonts w:hint="eastAsia" w:ascii="宋体" w:hAnsi="宋体" w:cs="宋体"/>
          <w:kern w:val="0"/>
          <w:szCs w:val="21"/>
          <w:highlight w:val="none"/>
          <w:lang w:val="en-US" w:bidi="zh-CN"/>
        </w:rPr>
        <w:t>服务</w:t>
      </w:r>
      <w:r>
        <w:rPr>
          <w:rFonts w:hint="eastAsia" w:ascii="宋体" w:hAnsi="宋体" w:cs="宋体"/>
          <w:kern w:val="0"/>
          <w:szCs w:val="21"/>
          <w:highlight w:val="none"/>
          <w:lang w:val="zh-CN" w:bidi="zh-CN"/>
        </w:rPr>
        <w:t>期间有下列行为</w:t>
      </w:r>
      <w:r>
        <w:rPr>
          <w:rFonts w:hint="eastAsia" w:ascii="宋体" w:hAnsi="宋体" w:cs="宋体"/>
          <w:kern w:val="0"/>
          <w:szCs w:val="21"/>
          <w:highlight w:val="none"/>
          <w:lang w:bidi="zh-CN"/>
        </w:rPr>
        <w:t>之一</w:t>
      </w:r>
      <w:r>
        <w:rPr>
          <w:rFonts w:hint="eastAsia" w:ascii="宋体" w:hAnsi="宋体" w:cs="宋体"/>
          <w:kern w:val="0"/>
          <w:szCs w:val="21"/>
          <w:highlight w:val="none"/>
          <w:lang w:val="zh-CN" w:bidi="zh-CN"/>
        </w:rPr>
        <w:t>，经查证属实的，咨询人按</w:t>
      </w:r>
      <w:r>
        <w:rPr>
          <w:rFonts w:hint="eastAsia" w:ascii="宋体" w:hAnsi="宋体" w:cs="宋体"/>
          <w:kern w:val="0"/>
          <w:szCs w:val="21"/>
          <w:highlight w:val="none"/>
          <w:lang w:val="en-US" w:bidi="zh-CN"/>
        </w:rPr>
        <w:t>合同</w:t>
      </w:r>
      <w:r>
        <w:rPr>
          <w:rFonts w:hint="eastAsia" w:ascii="宋体" w:hAnsi="宋体" w:cs="宋体"/>
          <w:kern w:val="0"/>
          <w:szCs w:val="21"/>
          <w:highlight w:val="none"/>
          <w:lang w:bidi="zh-CN"/>
        </w:rPr>
        <w:t>总费用</w:t>
      </w:r>
      <w:r>
        <w:rPr>
          <w:rFonts w:hint="eastAsia" w:ascii="宋体" w:hAnsi="宋体" w:cs="宋体"/>
          <w:kern w:val="0"/>
          <w:szCs w:val="21"/>
          <w:highlight w:val="none"/>
          <w:lang w:val="zh-CN" w:bidi="zh-CN"/>
        </w:rPr>
        <w:t>的30%向</w:t>
      </w:r>
      <w:r>
        <w:rPr>
          <w:rFonts w:hint="eastAsia" w:ascii="宋体" w:hAnsi="宋体" w:cs="宋体"/>
          <w:kern w:val="0"/>
          <w:szCs w:val="21"/>
          <w:highlight w:val="none"/>
          <w:lang w:val="en-US" w:bidi="zh-CN"/>
        </w:rPr>
        <w:t>委托人</w:t>
      </w:r>
      <w:r>
        <w:rPr>
          <w:rFonts w:hint="eastAsia" w:ascii="宋体" w:hAnsi="宋体" w:cs="宋体"/>
          <w:kern w:val="0"/>
          <w:szCs w:val="21"/>
          <w:highlight w:val="none"/>
          <w:lang w:val="zh-CN" w:bidi="zh-CN"/>
        </w:rPr>
        <w:t>支付违约金，同时咨询人应当停止其承担的工作，</w:t>
      </w:r>
      <w:r>
        <w:rPr>
          <w:rFonts w:hint="eastAsia" w:ascii="宋体" w:hAnsi="宋体" w:cs="宋体"/>
          <w:kern w:val="0"/>
          <w:szCs w:val="21"/>
          <w:highlight w:val="none"/>
          <w:lang w:bidi="zh-CN"/>
        </w:rPr>
        <w:t>委托人有权采取</w:t>
      </w:r>
      <w:r>
        <w:rPr>
          <w:rFonts w:hint="eastAsia" w:ascii="宋体" w:hAnsi="宋体" w:cs="宋体"/>
          <w:kern w:val="0"/>
          <w:szCs w:val="21"/>
          <w:highlight w:val="none"/>
          <w:lang w:val="zh-CN" w:bidi="zh-CN"/>
        </w:rPr>
        <w:t>通报批评、移送有关部门处理</w:t>
      </w:r>
      <w:r>
        <w:rPr>
          <w:rFonts w:ascii="宋体" w:hAnsi="宋体" w:cs="宋体"/>
          <w:kern w:val="0"/>
          <w:szCs w:val="21"/>
          <w:highlight w:val="none"/>
          <w:lang w:bidi="zh-CN"/>
        </w:rPr>
        <w:t>、</w:t>
      </w:r>
      <w:r>
        <w:rPr>
          <w:rFonts w:hint="eastAsia" w:ascii="宋体" w:hAnsi="宋体" w:cs="宋体"/>
          <w:kern w:val="0"/>
          <w:szCs w:val="21"/>
          <w:highlight w:val="none"/>
          <w:lang w:val="zh-CN" w:bidi="zh-CN"/>
        </w:rPr>
        <w:t>追究违约责任等措施：涉嫌犯罪的，</w:t>
      </w:r>
      <w:r>
        <w:rPr>
          <w:rFonts w:hint="eastAsia" w:ascii="宋体" w:hAnsi="宋体" w:cs="宋体"/>
          <w:kern w:val="0"/>
          <w:szCs w:val="21"/>
          <w:highlight w:val="none"/>
          <w:lang w:bidi="zh-CN"/>
        </w:rPr>
        <w:t>委托人有权将相关情况</w:t>
      </w:r>
      <w:r>
        <w:rPr>
          <w:rFonts w:hint="eastAsia" w:ascii="宋体" w:hAnsi="宋体" w:cs="宋体"/>
          <w:kern w:val="0"/>
          <w:szCs w:val="21"/>
          <w:highlight w:val="none"/>
          <w:lang w:val="zh-CN" w:bidi="zh-CN"/>
        </w:rPr>
        <w:t>移送司法机关追究责任。由此给委托人造成损失的，</w:t>
      </w:r>
      <w:r>
        <w:rPr>
          <w:rFonts w:hint="eastAsia" w:ascii="宋体" w:hAnsi="宋体" w:cs="宋体"/>
          <w:kern w:val="0"/>
          <w:szCs w:val="21"/>
          <w:highlight w:val="none"/>
          <w:lang w:bidi="zh-CN"/>
        </w:rPr>
        <w:t>咨询人</w:t>
      </w:r>
      <w:r>
        <w:rPr>
          <w:rFonts w:hint="eastAsia" w:ascii="宋体" w:hAnsi="宋体" w:cs="宋体"/>
          <w:kern w:val="0"/>
          <w:szCs w:val="21"/>
          <w:highlight w:val="none"/>
          <w:lang w:val="zh-CN" w:bidi="zh-CN"/>
        </w:rPr>
        <w:t>应承担相应的赔偿责任。</w:t>
      </w:r>
    </w:p>
    <w:p>
      <w:pPr>
        <w:tabs>
          <w:tab w:val="left" w:pos="970"/>
        </w:tabs>
        <w:spacing w:line="360" w:lineRule="auto"/>
        <w:ind w:firstLine="400"/>
        <w:rPr>
          <w:rFonts w:ascii="宋体" w:hAnsi="宋体" w:cs="宋体"/>
          <w:kern w:val="0"/>
          <w:szCs w:val="21"/>
          <w:highlight w:val="none"/>
          <w:lang w:bidi="zh-CN"/>
        </w:rPr>
      </w:pPr>
      <w:r>
        <w:rPr>
          <w:rFonts w:hint="eastAsia" w:ascii="宋体" w:hAnsi="宋体" w:cs="宋体"/>
          <w:kern w:val="0"/>
          <w:szCs w:val="21"/>
          <w:highlight w:val="none"/>
          <w:lang w:bidi="zh-CN"/>
        </w:rPr>
        <w:t xml:space="preserve">1.  </w:t>
      </w:r>
      <w:r>
        <w:rPr>
          <w:rFonts w:hint="eastAsia" w:ascii="宋体" w:hAnsi="宋体" w:cs="宋体"/>
          <w:kern w:val="0"/>
          <w:szCs w:val="21"/>
          <w:highlight w:val="none"/>
          <w:lang w:val="zh-CN" w:bidi="zh-CN"/>
        </w:rPr>
        <w:t>与被</w:t>
      </w:r>
      <w:r>
        <w:rPr>
          <w:rFonts w:hint="eastAsia" w:ascii="宋体" w:hAnsi="宋体" w:cs="宋体"/>
          <w:kern w:val="0"/>
          <w:szCs w:val="21"/>
          <w:highlight w:val="none"/>
          <w:lang w:val="en-US" w:bidi="zh-CN"/>
        </w:rPr>
        <w:t>参建</w:t>
      </w:r>
      <w:r>
        <w:rPr>
          <w:rFonts w:hint="eastAsia" w:ascii="宋体" w:hAnsi="宋体" w:cs="宋体"/>
          <w:kern w:val="0"/>
          <w:szCs w:val="21"/>
          <w:highlight w:val="none"/>
          <w:lang w:val="zh-CN" w:bidi="zh-CN"/>
        </w:rPr>
        <w:t>单位串通舞弊的；</w:t>
      </w:r>
    </w:p>
    <w:p>
      <w:pPr>
        <w:numPr>
          <w:ilvl w:val="0"/>
          <w:numId w:val="11"/>
        </w:numPr>
        <w:tabs>
          <w:tab w:val="left" w:pos="782"/>
        </w:tabs>
        <w:spacing w:line="360" w:lineRule="auto"/>
        <w:ind w:firstLine="380"/>
        <w:rPr>
          <w:rFonts w:ascii="宋体" w:hAnsi="宋体" w:cs="宋体"/>
          <w:kern w:val="0"/>
          <w:szCs w:val="21"/>
          <w:highlight w:val="none"/>
          <w:lang w:val="zh-CN" w:bidi="zh-CN"/>
        </w:rPr>
      </w:pPr>
      <w:bookmarkStart w:id="140" w:name="bookmark38"/>
      <w:bookmarkEnd w:id="140"/>
      <w:r>
        <w:rPr>
          <w:rFonts w:hint="eastAsia" w:ascii="宋体" w:hAnsi="宋体" w:cs="宋体"/>
          <w:kern w:val="0"/>
          <w:szCs w:val="21"/>
          <w:highlight w:val="none"/>
          <w:lang w:val="zh-CN" w:bidi="zh-CN"/>
        </w:rPr>
        <w:t>发现</w:t>
      </w:r>
      <w:r>
        <w:rPr>
          <w:rFonts w:hint="eastAsia" w:ascii="宋体" w:hAnsi="宋体" w:cs="宋体"/>
          <w:kern w:val="0"/>
          <w:szCs w:val="21"/>
          <w:highlight w:val="none"/>
          <w:lang w:val="en-US" w:bidi="zh-CN"/>
        </w:rPr>
        <w:t>委托人</w:t>
      </w:r>
      <w:r>
        <w:rPr>
          <w:rFonts w:hint="eastAsia" w:ascii="宋体" w:hAnsi="宋体" w:cs="宋体"/>
          <w:kern w:val="0"/>
          <w:szCs w:val="21"/>
          <w:highlight w:val="none"/>
          <w:lang w:val="zh-CN" w:bidi="zh-CN"/>
        </w:rPr>
        <w:t>重大缺陷或者重大违法违纪问题不报告的；</w:t>
      </w:r>
    </w:p>
    <w:p>
      <w:pPr>
        <w:numPr>
          <w:ilvl w:val="0"/>
          <w:numId w:val="11"/>
        </w:numPr>
        <w:tabs>
          <w:tab w:val="left" w:pos="782"/>
        </w:tabs>
        <w:spacing w:line="360" w:lineRule="auto"/>
        <w:ind w:firstLine="380"/>
        <w:rPr>
          <w:rFonts w:ascii="宋体" w:hAnsi="宋体" w:cs="宋体"/>
          <w:kern w:val="0"/>
          <w:szCs w:val="21"/>
          <w:highlight w:val="none"/>
          <w:lang w:val="zh-CN" w:bidi="zh-CN"/>
        </w:rPr>
      </w:pPr>
      <w:bookmarkStart w:id="141" w:name="bookmark39"/>
      <w:bookmarkEnd w:id="141"/>
      <w:r>
        <w:rPr>
          <w:rFonts w:hint="eastAsia" w:ascii="宋体" w:hAnsi="宋体" w:cs="宋体"/>
          <w:kern w:val="0"/>
          <w:szCs w:val="21"/>
          <w:highlight w:val="none"/>
          <w:lang w:val="zh-CN" w:bidi="zh-CN"/>
        </w:rPr>
        <w:t>违反审计纪律“八不准”，以及保密、回避规定的；</w:t>
      </w:r>
    </w:p>
    <w:p>
      <w:pPr>
        <w:numPr>
          <w:ilvl w:val="0"/>
          <w:numId w:val="11"/>
        </w:numPr>
        <w:tabs>
          <w:tab w:val="left" w:pos="782"/>
        </w:tabs>
        <w:spacing w:line="360" w:lineRule="auto"/>
        <w:ind w:firstLine="380"/>
        <w:rPr>
          <w:rFonts w:ascii="宋体" w:hAnsi="宋体" w:cs="宋体"/>
          <w:kern w:val="0"/>
          <w:szCs w:val="21"/>
          <w:highlight w:val="none"/>
          <w:lang w:val="zh-CN" w:bidi="zh-CN"/>
        </w:rPr>
      </w:pPr>
      <w:bookmarkStart w:id="142" w:name="bookmark40"/>
      <w:bookmarkEnd w:id="142"/>
      <w:r>
        <w:rPr>
          <w:rFonts w:hint="eastAsia" w:ascii="宋体" w:hAnsi="宋体" w:cs="宋体"/>
          <w:kern w:val="0"/>
          <w:szCs w:val="21"/>
          <w:highlight w:val="none"/>
          <w:lang w:val="zh-CN" w:bidi="zh-CN"/>
        </w:rPr>
        <w:t>擅自以审计机关和审计人员名义从事与该审计事项无关的活动的；</w:t>
      </w:r>
    </w:p>
    <w:p>
      <w:pPr>
        <w:numPr>
          <w:ilvl w:val="0"/>
          <w:numId w:val="11"/>
        </w:numPr>
        <w:tabs>
          <w:tab w:val="left" w:pos="782"/>
        </w:tabs>
        <w:spacing w:line="360" w:lineRule="auto"/>
        <w:ind w:firstLine="380"/>
        <w:rPr>
          <w:rFonts w:ascii="宋体" w:hAnsi="宋体" w:cs="宋体"/>
          <w:kern w:val="0"/>
          <w:szCs w:val="21"/>
          <w:highlight w:val="none"/>
          <w:lang w:val="zh-CN" w:bidi="zh-CN"/>
        </w:rPr>
      </w:pPr>
      <w:bookmarkStart w:id="143" w:name="bookmark41"/>
      <w:bookmarkEnd w:id="143"/>
      <w:r>
        <w:rPr>
          <w:rFonts w:hint="eastAsia" w:ascii="宋体" w:hAnsi="宋体" w:cs="宋体"/>
          <w:kern w:val="0"/>
          <w:szCs w:val="21"/>
          <w:highlight w:val="none"/>
          <w:lang w:val="zh-CN" w:bidi="zh-CN"/>
        </w:rPr>
        <w:t>擅自使用审计结果的；</w:t>
      </w:r>
    </w:p>
    <w:p>
      <w:pPr>
        <w:numPr>
          <w:ilvl w:val="0"/>
          <w:numId w:val="11"/>
        </w:numPr>
        <w:tabs>
          <w:tab w:val="left" w:pos="782"/>
        </w:tabs>
        <w:spacing w:line="360" w:lineRule="auto"/>
        <w:ind w:firstLine="380"/>
        <w:rPr>
          <w:rFonts w:ascii="宋体" w:hAnsi="宋体" w:cs="宋体"/>
          <w:kern w:val="0"/>
          <w:szCs w:val="21"/>
          <w:highlight w:val="none"/>
          <w:lang w:val="zh-CN" w:bidi="zh-CN"/>
        </w:rPr>
      </w:pPr>
      <w:bookmarkStart w:id="144" w:name="bookmark42"/>
      <w:bookmarkEnd w:id="144"/>
      <w:r>
        <w:rPr>
          <w:rFonts w:hint="eastAsia" w:ascii="宋体" w:hAnsi="宋体" w:cs="宋体"/>
          <w:kern w:val="0"/>
          <w:szCs w:val="21"/>
          <w:highlight w:val="none"/>
          <w:lang w:val="zh-CN" w:bidi="zh-CN"/>
        </w:rPr>
        <w:t>不履行本合同约定的其他义务的。</w:t>
      </w:r>
    </w:p>
    <w:p>
      <w:pPr>
        <w:tabs>
          <w:tab w:val="left" w:pos="886"/>
        </w:tabs>
        <w:spacing w:line="360" w:lineRule="auto"/>
        <w:ind w:firstLine="420"/>
        <w:rPr>
          <w:rFonts w:ascii="宋体" w:hAnsi="宋体" w:cs="宋体"/>
          <w:kern w:val="0"/>
          <w:szCs w:val="21"/>
          <w:highlight w:val="none"/>
          <w:lang w:val="zh-CN" w:bidi="zh-CN"/>
        </w:rPr>
      </w:pPr>
      <w:bookmarkStart w:id="145" w:name="bookmark45"/>
      <w:r>
        <w:rPr>
          <w:rFonts w:hint="eastAsia" w:ascii="宋体" w:hAnsi="宋体" w:cs="宋体"/>
          <w:kern w:val="0"/>
          <w:szCs w:val="21"/>
          <w:highlight w:val="none"/>
          <w:lang w:val="zh-CN" w:bidi="zh-CN"/>
        </w:rPr>
        <w:t>七</w:t>
      </w:r>
      <w:bookmarkEnd w:id="145"/>
      <w:r>
        <w:rPr>
          <w:rFonts w:hint="eastAsia" w:ascii="宋体" w:hAnsi="宋体" w:cs="宋体"/>
          <w:kern w:val="0"/>
          <w:szCs w:val="21"/>
          <w:highlight w:val="none"/>
          <w:lang w:val="zh-CN" w:bidi="zh-CN"/>
        </w:rPr>
        <w:t>、</w:t>
      </w:r>
      <w:r>
        <w:rPr>
          <w:rFonts w:hint="eastAsia" w:ascii="宋体" w:hAnsi="宋体" w:cs="宋体"/>
          <w:kern w:val="0"/>
          <w:szCs w:val="21"/>
          <w:highlight w:val="none"/>
          <w:lang w:val="zh-CN" w:bidi="zh-CN"/>
        </w:rPr>
        <w:tab/>
      </w:r>
      <w:r>
        <w:rPr>
          <w:rFonts w:hint="eastAsia" w:ascii="宋体" w:hAnsi="宋体" w:cs="宋体"/>
          <w:kern w:val="0"/>
          <w:szCs w:val="21"/>
          <w:highlight w:val="none"/>
          <w:lang w:val="zh-CN" w:bidi="zh-CN"/>
        </w:rPr>
        <w:t>本合同的其他解除条件</w:t>
      </w:r>
    </w:p>
    <w:p>
      <w:pPr>
        <w:tabs>
          <w:tab w:val="left" w:pos="963"/>
        </w:tabs>
        <w:spacing w:line="360" w:lineRule="auto"/>
        <w:ind w:firstLine="420"/>
        <w:rPr>
          <w:rFonts w:ascii="宋体" w:hAnsi="宋体" w:cs="宋体"/>
          <w:kern w:val="0"/>
          <w:szCs w:val="21"/>
          <w:highlight w:val="none"/>
          <w:lang w:val="zh-CN" w:bidi="zh-CN"/>
        </w:rPr>
      </w:pPr>
      <w:bookmarkStart w:id="146" w:name="bookmark46"/>
      <w:r>
        <w:rPr>
          <w:rFonts w:hint="eastAsia" w:ascii="宋体" w:hAnsi="宋体" w:cs="宋体"/>
          <w:kern w:val="0"/>
          <w:szCs w:val="21"/>
          <w:highlight w:val="none"/>
          <w:lang w:val="zh-CN" w:bidi="zh-CN"/>
        </w:rPr>
        <w:t>（</w:t>
      </w:r>
      <w:bookmarkEnd w:id="146"/>
      <w:r>
        <w:rPr>
          <w:rFonts w:hint="eastAsia" w:ascii="宋体" w:hAnsi="宋体" w:cs="宋体"/>
          <w:kern w:val="0"/>
          <w:szCs w:val="21"/>
          <w:highlight w:val="none"/>
          <w:lang w:val="zh-CN" w:bidi="zh-CN"/>
        </w:rPr>
        <w:t>一）委托人可随时通知咨询人解除本合同，自委托人的解除通知到达咨询人之日起，合同解除。但委托人应补偿咨询人</w:t>
      </w:r>
      <w:r>
        <w:rPr>
          <w:rFonts w:hint="eastAsia" w:ascii="宋体" w:hAnsi="宋体" w:cs="宋体"/>
          <w:kern w:val="0"/>
          <w:szCs w:val="21"/>
          <w:highlight w:val="none"/>
          <w:lang w:bidi="zh-CN"/>
        </w:rPr>
        <w:t>已</w:t>
      </w:r>
      <w:r>
        <w:rPr>
          <w:rFonts w:hint="eastAsia" w:ascii="宋体" w:hAnsi="宋体" w:cs="宋体"/>
          <w:kern w:val="0"/>
          <w:szCs w:val="21"/>
          <w:highlight w:val="none"/>
          <w:lang w:val="zh-CN" w:bidi="zh-CN"/>
        </w:rPr>
        <w:t>产生、合规的必要费用。</w:t>
      </w:r>
    </w:p>
    <w:p>
      <w:pPr>
        <w:tabs>
          <w:tab w:val="left" w:pos="963"/>
        </w:tabs>
        <w:spacing w:line="360" w:lineRule="auto"/>
        <w:ind w:firstLine="420"/>
        <w:rPr>
          <w:rFonts w:ascii="宋体" w:hAnsi="宋体" w:cs="宋体"/>
          <w:kern w:val="0"/>
          <w:szCs w:val="21"/>
          <w:highlight w:val="none"/>
          <w:lang w:val="zh-CN" w:bidi="zh-CN"/>
        </w:rPr>
      </w:pPr>
      <w:bookmarkStart w:id="147" w:name="bookmark47"/>
      <w:r>
        <w:rPr>
          <w:rFonts w:hint="eastAsia" w:ascii="宋体" w:hAnsi="宋体" w:cs="宋体"/>
          <w:kern w:val="0"/>
          <w:szCs w:val="21"/>
          <w:highlight w:val="none"/>
          <w:lang w:val="zh-CN" w:bidi="zh-CN"/>
        </w:rPr>
        <w:t>（</w:t>
      </w:r>
      <w:bookmarkEnd w:id="147"/>
      <w:r>
        <w:rPr>
          <w:rFonts w:hint="eastAsia" w:ascii="宋体" w:hAnsi="宋体" w:cs="宋体"/>
          <w:kern w:val="0"/>
          <w:szCs w:val="21"/>
          <w:highlight w:val="none"/>
          <w:lang w:val="zh-CN" w:bidi="zh-CN"/>
        </w:rPr>
        <w:t>二）在合同的有效期限内，或委托人</w:t>
      </w:r>
      <w:r>
        <w:rPr>
          <w:rFonts w:hint="eastAsia" w:ascii="宋体" w:hAnsi="宋体" w:cs="宋体"/>
          <w:kern w:val="0"/>
          <w:szCs w:val="21"/>
          <w:highlight w:val="none"/>
          <w:lang w:bidi="zh-CN"/>
        </w:rPr>
        <w:t>已</w:t>
      </w:r>
      <w:r>
        <w:rPr>
          <w:rFonts w:hint="eastAsia" w:ascii="宋体" w:hAnsi="宋体" w:cs="宋体"/>
          <w:kern w:val="0"/>
          <w:szCs w:val="21"/>
          <w:highlight w:val="none"/>
          <w:lang w:val="zh-CN" w:bidi="zh-CN"/>
        </w:rPr>
        <w:t>移交咨询人的审计事项未完成的，咨询人非经委托人同意不得解除本合同。咨询人经委托人同意，提前解除本合同的，应补偿由此给委托人造成的一切损失。</w:t>
      </w:r>
    </w:p>
    <w:p>
      <w:pPr>
        <w:tabs>
          <w:tab w:val="left" w:pos="855"/>
        </w:tabs>
        <w:spacing w:line="360" w:lineRule="auto"/>
        <w:ind w:firstLine="420"/>
        <w:rPr>
          <w:rFonts w:ascii="宋体" w:hAnsi="宋体" w:cs="宋体"/>
          <w:kern w:val="0"/>
          <w:szCs w:val="21"/>
          <w:highlight w:val="none"/>
          <w:lang w:bidi="zh-CN"/>
        </w:rPr>
      </w:pPr>
      <w:bookmarkStart w:id="148" w:name="bookmark48"/>
      <w:r>
        <w:rPr>
          <w:rFonts w:hint="eastAsia" w:ascii="宋体" w:hAnsi="宋体" w:cs="宋体"/>
          <w:kern w:val="0"/>
          <w:szCs w:val="21"/>
          <w:highlight w:val="none"/>
          <w:lang w:val="zh-CN" w:bidi="zh-CN"/>
        </w:rPr>
        <w:t>八</w:t>
      </w:r>
      <w:bookmarkEnd w:id="148"/>
      <w:r>
        <w:rPr>
          <w:rFonts w:hint="eastAsia" w:ascii="宋体" w:hAnsi="宋体" w:cs="宋体"/>
          <w:kern w:val="0"/>
          <w:szCs w:val="21"/>
          <w:highlight w:val="none"/>
          <w:lang w:val="zh-CN" w:bidi="zh-CN"/>
        </w:rPr>
        <w:t>、</w:t>
      </w:r>
      <w:r>
        <w:rPr>
          <w:rFonts w:hint="eastAsia" w:ascii="宋体" w:hAnsi="宋体" w:cs="宋体"/>
          <w:kern w:val="0"/>
          <w:szCs w:val="21"/>
          <w:highlight w:val="none"/>
          <w:lang w:val="zh-CN" w:bidi="zh-CN"/>
        </w:rPr>
        <w:tab/>
      </w:r>
      <w:r>
        <w:rPr>
          <w:rFonts w:hint="eastAsia" w:ascii="宋体" w:hAnsi="宋体" w:cs="宋体"/>
          <w:kern w:val="0"/>
          <w:szCs w:val="21"/>
          <w:highlight w:val="none"/>
          <w:lang w:val="zh-CN" w:bidi="zh-CN"/>
        </w:rPr>
        <w:t>本合同项下的通知，可通过直接送达、留置送达、邮寄、传真、短信、微信、电子邮件等方式送达。</w:t>
      </w:r>
    </w:p>
    <w:p>
      <w:pPr>
        <w:spacing w:after="160" w:line="360" w:lineRule="auto"/>
        <w:ind w:firstLine="380"/>
        <w:jc w:val="left"/>
        <w:rPr>
          <w:rFonts w:ascii="宋体" w:hAnsi="宋体" w:cs="宋体"/>
          <w:kern w:val="0"/>
          <w:szCs w:val="21"/>
          <w:highlight w:val="none"/>
          <w:lang w:bidi="zh-CN"/>
        </w:rPr>
      </w:pPr>
      <w:bookmarkStart w:id="149" w:name="bookmark51"/>
      <w:r>
        <w:rPr>
          <w:rFonts w:hint="eastAsia" w:ascii="宋体" w:hAnsi="宋体" w:cs="宋体"/>
          <w:kern w:val="0"/>
          <w:szCs w:val="21"/>
          <w:highlight w:val="none"/>
          <w:lang w:val="zh-CN" w:bidi="zh-CN"/>
        </w:rPr>
        <w:t>九</w:t>
      </w:r>
      <w:bookmarkEnd w:id="149"/>
      <w:r>
        <w:rPr>
          <w:rFonts w:hint="eastAsia" w:ascii="宋体" w:hAnsi="宋体" w:cs="宋体"/>
          <w:kern w:val="0"/>
          <w:szCs w:val="21"/>
          <w:highlight w:val="none"/>
          <w:lang w:val="zh-CN" w:bidi="zh-CN"/>
        </w:rPr>
        <w:t>、解决争议的方式</w:t>
      </w:r>
    </w:p>
    <w:p>
      <w:pPr>
        <w:tabs>
          <w:tab w:val="left" w:pos="904"/>
        </w:tabs>
        <w:spacing w:after="160" w:line="360" w:lineRule="auto"/>
        <w:ind w:firstLine="380"/>
        <w:jc w:val="left"/>
        <w:rPr>
          <w:rFonts w:ascii="宋体" w:hAnsi="宋体" w:cs="宋体"/>
          <w:kern w:val="0"/>
          <w:szCs w:val="21"/>
          <w:highlight w:val="none"/>
          <w:lang w:val="zh-CN" w:bidi="zh-CN"/>
        </w:rPr>
      </w:pPr>
      <w:bookmarkStart w:id="150" w:name="bookmark52"/>
      <w:r>
        <w:rPr>
          <w:rFonts w:hint="eastAsia" w:ascii="宋体" w:hAnsi="宋体" w:cs="宋体"/>
          <w:kern w:val="0"/>
          <w:szCs w:val="21"/>
          <w:highlight w:val="none"/>
          <w:lang w:val="zh-CN" w:bidi="zh-CN"/>
        </w:rPr>
        <w:t>（</w:t>
      </w:r>
      <w:bookmarkEnd w:id="150"/>
      <w:r>
        <w:rPr>
          <w:rFonts w:hint="eastAsia" w:ascii="宋体" w:hAnsi="宋体" w:cs="宋体"/>
          <w:kern w:val="0"/>
          <w:szCs w:val="21"/>
          <w:highlight w:val="none"/>
          <w:lang w:val="zh-CN" w:bidi="zh-CN"/>
        </w:rPr>
        <w:t>一）甲乙</w:t>
      </w:r>
      <w:r>
        <w:rPr>
          <w:rFonts w:hint="eastAsia" w:ascii="宋体" w:hAnsi="宋体" w:cs="宋体"/>
          <w:kern w:val="0"/>
          <w:szCs w:val="21"/>
          <w:highlight w:val="none"/>
          <w:lang w:val="en-US" w:bidi="zh-CN"/>
        </w:rPr>
        <w:t>双</w:t>
      </w:r>
      <w:r>
        <w:rPr>
          <w:rFonts w:hint="eastAsia" w:ascii="宋体" w:hAnsi="宋体" w:cs="宋体"/>
          <w:kern w:val="0"/>
          <w:szCs w:val="21"/>
          <w:highlight w:val="none"/>
          <w:lang w:val="zh-CN" w:bidi="zh-CN"/>
        </w:rPr>
        <w:t>方如发生争议，应协商解决。</w:t>
      </w:r>
    </w:p>
    <w:p>
      <w:pPr>
        <w:tabs>
          <w:tab w:val="left" w:pos="904"/>
        </w:tabs>
        <w:spacing w:after="160" w:line="360" w:lineRule="auto"/>
        <w:ind w:firstLine="380"/>
        <w:jc w:val="left"/>
        <w:rPr>
          <w:rFonts w:ascii="宋体" w:hAnsi="宋体" w:cs="宋体"/>
          <w:kern w:val="0"/>
          <w:szCs w:val="21"/>
          <w:highlight w:val="none"/>
          <w:lang w:val="zh-CN" w:bidi="zh-CN"/>
        </w:rPr>
      </w:pPr>
      <w:bookmarkStart w:id="151" w:name="bookmark53"/>
      <w:r>
        <w:rPr>
          <w:rFonts w:hint="eastAsia" w:ascii="宋体" w:hAnsi="宋体" w:cs="宋体"/>
          <w:kern w:val="0"/>
          <w:szCs w:val="21"/>
          <w:highlight w:val="none"/>
          <w:lang w:val="zh-CN" w:bidi="zh-CN"/>
        </w:rPr>
        <w:t>（</w:t>
      </w:r>
      <w:bookmarkEnd w:id="151"/>
      <w:r>
        <w:rPr>
          <w:rFonts w:hint="eastAsia" w:ascii="宋体" w:hAnsi="宋体" w:cs="宋体"/>
          <w:kern w:val="0"/>
          <w:szCs w:val="21"/>
          <w:highlight w:val="none"/>
          <w:lang w:val="zh-CN" w:bidi="zh-CN"/>
        </w:rPr>
        <w:t>二）无法协商解决的，任何一方可以向委托人所在地有管辖权的人民法院起诉。</w:t>
      </w:r>
    </w:p>
    <w:p>
      <w:pPr>
        <w:spacing w:after="160" w:line="360" w:lineRule="auto"/>
        <w:ind w:firstLine="380"/>
        <w:jc w:val="left"/>
        <w:rPr>
          <w:rFonts w:ascii="宋体" w:hAnsi="宋体" w:cs="宋体"/>
          <w:kern w:val="0"/>
          <w:szCs w:val="21"/>
          <w:highlight w:val="none"/>
          <w:lang w:val="zh-CN" w:bidi="zh-CN"/>
        </w:rPr>
      </w:pPr>
      <w:r>
        <w:rPr>
          <w:rFonts w:hint="eastAsia" w:ascii="宋体" w:hAnsi="宋体" w:cs="宋体"/>
          <w:kern w:val="0"/>
          <w:szCs w:val="21"/>
          <w:highlight w:val="none"/>
          <w:lang w:val="zh-CN" w:bidi="zh-CN"/>
        </w:rPr>
        <w:t>十、其他应当约定的事项</w:t>
      </w:r>
    </w:p>
    <w:p>
      <w:pPr>
        <w:spacing w:after="160" w:line="360" w:lineRule="auto"/>
        <w:ind w:firstLine="380"/>
        <w:jc w:val="left"/>
        <w:rPr>
          <w:rFonts w:ascii="宋体" w:hAnsi="宋体" w:cs="宋体"/>
          <w:kern w:val="0"/>
          <w:szCs w:val="21"/>
          <w:highlight w:val="none"/>
          <w:lang w:val="zh-CN" w:bidi="zh-CN"/>
        </w:rPr>
      </w:pPr>
      <w:r>
        <w:rPr>
          <w:rFonts w:hint="eastAsia" w:ascii="宋体" w:hAnsi="宋体" w:cs="宋体"/>
          <w:kern w:val="0"/>
          <w:szCs w:val="21"/>
          <w:highlight w:val="none"/>
          <w:lang w:val="zh-CN" w:bidi="zh-CN"/>
        </w:rPr>
        <w:t>本约定书未尽事宜，</w:t>
      </w:r>
      <w:r>
        <w:rPr>
          <w:rFonts w:hint="eastAsia" w:ascii="宋体" w:hAnsi="宋体" w:cs="宋体"/>
          <w:kern w:val="0"/>
          <w:szCs w:val="21"/>
          <w:highlight w:val="none"/>
          <w:lang w:val="en-US" w:bidi="zh-CN"/>
        </w:rPr>
        <w:t>双</w:t>
      </w:r>
      <w:r>
        <w:rPr>
          <w:rFonts w:hint="eastAsia" w:ascii="宋体" w:hAnsi="宋体" w:cs="宋体"/>
          <w:kern w:val="0"/>
          <w:szCs w:val="21"/>
          <w:highlight w:val="none"/>
          <w:lang w:val="zh-CN" w:bidi="zh-CN"/>
        </w:rPr>
        <w:t>方协商解决并另行签订补充合同。</w:t>
      </w:r>
    </w:p>
    <w:p>
      <w:pPr>
        <w:spacing w:after="160" w:line="360" w:lineRule="auto"/>
        <w:ind w:firstLine="380"/>
        <w:rPr>
          <w:rFonts w:ascii="宋体" w:hAnsi="宋体" w:cs="宋体"/>
          <w:kern w:val="0"/>
          <w:szCs w:val="21"/>
          <w:highlight w:val="none"/>
          <w:lang w:val="zh-CN" w:bidi="zh-CN"/>
        </w:rPr>
      </w:pPr>
      <w:r>
        <w:rPr>
          <w:rFonts w:hint="eastAsia" w:ascii="宋体" w:hAnsi="宋体" w:cs="宋体"/>
          <w:kern w:val="0"/>
          <w:szCs w:val="21"/>
          <w:highlight w:val="none"/>
          <w:lang w:bidi="en-US"/>
        </w:rPr>
        <w:t>十一、</w:t>
      </w:r>
      <w:r>
        <w:rPr>
          <w:rFonts w:hint="eastAsia" w:ascii="宋体" w:hAnsi="宋体" w:cs="宋体"/>
          <w:kern w:val="0"/>
          <w:szCs w:val="21"/>
          <w:highlight w:val="none"/>
          <w:lang w:val="zh-CN" w:bidi="zh-CN"/>
        </w:rPr>
        <w:t>合同生效</w:t>
      </w:r>
    </w:p>
    <w:p>
      <w:pPr>
        <w:tabs>
          <w:tab w:val="left" w:pos="904"/>
        </w:tabs>
        <w:spacing w:after="160" w:line="360" w:lineRule="auto"/>
        <w:ind w:firstLine="380"/>
        <w:rPr>
          <w:rFonts w:ascii="宋体" w:hAnsi="宋体" w:cs="宋体"/>
          <w:kern w:val="0"/>
          <w:szCs w:val="21"/>
          <w:highlight w:val="none"/>
          <w:lang w:val="zh-CN" w:bidi="zh-CN"/>
        </w:rPr>
      </w:pPr>
      <w:bookmarkStart w:id="152" w:name="bookmark54"/>
      <w:r>
        <w:rPr>
          <w:rFonts w:hint="eastAsia" w:ascii="宋体" w:hAnsi="宋体" w:cs="宋体"/>
          <w:kern w:val="0"/>
          <w:szCs w:val="21"/>
          <w:highlight w:val="none"/>
          <w:lang w:val="zh-CN" w:bidi="zh-CN"/>
        </w:rPr>
        <w:t>（</w:t>
      </w:r>
      <w:bookmarkEnd w:id="152"/>
      <w:r>
        <w:rPr>
          <w:rFonts w:hint="eastAsia" w:ascii="宋体" w:hAnsi="宋体" w:cs="宋体"/>
          <w:kern w:val="0"/>
          <w:szCs w:val="21"/>
          <w:highlight w:val="none"/>
          <w:lang w:val="zh-CN" w:bidi="zh-CN"/>
        </w:rPr>
        <w:t>一）本合同经</w:t>
      </w:r>
      <w:r>
        <w:rPr>
          <w:rFonts w:hint="eastAsia" w:ascii="宋体" w:hAnsi="宋体" w:cs="宋体"/>
          <w:kern w:val="0"/>
          <w:szCs w:val="21"/>
          <w:highlight w:val="none"/>
          <w:lang w:val="en-US" w:bidi="zh-CN"/>
        </w:rPr>
        <w:t>双</w:t>
      </w:r>
      <w:r>
        <w:rPr>
          <w:rFonts w:hint="eastAsia" w:ascii="宋体" w:hAnsi="宋体" w:cs="宋体"/>
          <w:kern w:val="0"/>
          <w:szCs w:val="21"/>
          <w:highlight w:val="none"/>
          <w:lang w:val="zh-CN" w:bidi="zh-CN"/>
        </w:rPr>
        <w:t>方</w:t>
      </w:r>
      <w:r>
        <w:rPr>
          <w:rFonts w:hint="eastAsia" w:ascii="宋体" w:hAnsi="宋体" w:cs="宋体"/>
          <w:kern w:val="0"/>
          <w:szCs w:val="21"/>
          <w:highlight w:val="none"/>
          <w:lang w:bidi="zh-CN"/>
        </w:rPr>
        <w:t>签字并加</w:t>
      </w:r>
      <w:r>
        <w:rPr>
          <w:rFonts w:hint="eastAsia" w:ascii="宋体" w:hAnsi="宋体" w:cs="宋体"/>
          <w:kern w:val="0"/>
          <w:szCs w:val="21"/>
          <w:highlight w:val="none"/>
          <w:lang w:val="zh-CN" w:bidi="zh-CN"/>
        </w:rPr>
        <w:t>盖</w:t>
      </w:r>
      <w:r>
        <w:rPr>
          <w:rFonts w:hint="eastAsia" w:ascii="宋体" w:hAnsi="宋体" w:cs="宋体"/>
          <w:kern w:val="0"/>
          <w:szCs w:val="21"/>
          <w:highlight w:val="none"/>
          <w:lang w:bidi="zh-CN"/>
        </w:rPr>
        <w:t>公</w:t>
      </w:r>
      <w:r>
        <w:rPr>
          <w:rFonts w:hint="eastAsia" w:ascii="宋体" w:hAnsi="宋体" w:cs="宋体"/>
          <w:kern w:val="0"/>
          <w:szCs w:val="21"/>
          <w:highlight w:val="none"/>
          <w:lang w:val="zh-CN" w:bidi="zh-CN"/>
        </w:rPr>
        <w:t>章后生效。</w:t>
      </w:r>
    </w:p>
    <w:p>
      <w:pPr>
        <w:tabs>
          <w:tab w:val="left" w:pos="904"/>
        </w:tabs>
        <w:spacing w:after="160" w:line="360" w:lineRule="auto"/>
        <w:ind w:firstLine="380"/>
        <w:rPr>
          <w:rFonts w:ascii="宋体" w:hAnsi="宋体" w:cs="宋体"/>
          <w:kern w:val="0"/>
          <w:szCs w:val="21"/>
          <w:highlight w:val="none"/>
          <w:lang w:val="zh-CN" w:bidi="zh-CN"/>
        </w:rPr>
      </w:pPr>
      <w:bookmarkStart w:id="153" w:name="bookmark55"/>
      <w:r>
        <w:rPr>
          <w:rFonts w:hint="eastAsia" w:ascii="宋体" w:hAnsi="宋体" w:cs="宋体"/>
          <w:kern w:val="0"/>
          <w:szCs w:val="21"/>
          <w:highlight w:val="none"/>
          <w:lang w:val="zh-CN" w:bidi="zh-CN"/>
        </w:rPr>
        <w:t>（</w:t>
      </w:r>
      <w:bookmarkEnd w:id="153"/>
      <w:r>
        <w:rPr>
          <w:rFonts w:hint="eastAsia" w:ascii="宋体" w:hAnsi="宋体" w:cs="宋体"/>
          <w:kern w:val="0"/>
          <w:szCs w:val="21"/>
          <w:highlight w:val="none"/>
          <w:lang w:val="zh-CN" w:bidi="zh-CN"/>
        </w:rPr>
        <w:t>二）补充合同与本合同具有同等的法律效力。</w:t>
      </w:r>
    </w:p>
    <w:p>
      <w:pPr>
        <w:tabs>
          <w:tab w:val="left" w:pos="904"/>
        </w:tabs>
        <w:spacing w:line="360" w:lineRule="auto"/>
        <w:ind w:firstLine="380"/>
        <w:rPr>
          <w:rFonts w:ascii="宋体" w:hAnsi="宋体" w:cs="宋体"/>
          <w:kern w:val="0"/>
          <w:szCs w:val="21"/>
          <w:highlight w:val="none"/>
          <w:lang w:val="zh-CN" w:bidi="zh-CN"/>
        </w:rPr>
      </w:pPr>
      <w:bookmarkStart w:id="154" w:name="bookmark56"/>
      <w:r>
        <w:rPr>
          <w:rFonts w:hint="eastAsia" w:ascii="宋体" w:hAnsi="宋体" w:cs="宋体"/>
          <w:kern w:val="0"/>
          <w:szCs w:val="21"/>
          <w:highlight w:val="none"/>
          <w:lang w:val="zh-CN" w:bidi="zh-CN"/>
        </w:rPr>
        <w:t>（</w:t>
      </w:r>
      <w:bookmarkEnd w:id="154"/>
      <w:r>
        <w:rPr>
          <w:rFonts w:hint="eastAsia" w:ascii="宋体" w:hAnsi="宋体" w:cs="宋体"/>
          <w:kern w:val="0"/>
          <w:szCs w:val="21"/>
          <w:highlight w:val="none"/>
          <w:lang w:val="zh-CN" w:bidi="zh-CN"/>
        </w:rPr>
        <w:t>三）本合同（包括合同附件、补充合同）一式</w:t>
      </w:r>
      <w:r>
        <w:rPr>
          <w:rFonts w:hint="eastAsia" w:ascii="宋体" w:hAnsi="宋体" w:cs="宋体"/>
          <w:kern w:val="0"/>
          <w:szCs w:val="21"/>
          <w:highlight w:val="none"/>
          <w:lang w:val="en-US" w:bidi="zh-CN"/>
        </w:rPr>
        <w:t>肆</w:t>
      </w:r>
      <w:r>
        <w:rPr>
          <w:rFonts w:hint="eastAsia" w:ascii="宋体" w:hAnsi="宋体" w:cs="宋体"/>
          <w:kern w:val="0"/>
          <w:szCs w:val="21"/>
          <w:highlight w:val="none"/>
          <w:lang w:val="zh-CN" w:bidi="zh-CN"/>
        </w:rPr>
        <w:t>份，委托人</w:t>
      </w:r>
      <w:r>
        <w:rPr>
          <w:rFonts w:hint="eastAsia" w:ascii="宋体" w:hAnsi="宋体" w:cs="宋体"/>
          <w:kern w:val="0"/>
          <w:szCs w:val="21"/>
          <w:highlight w:val="none"/>
          <w:lang w:bidi="zh-CN"/>
        </w:rPr>
        <w:t>两</w:t>
      </w:r>
      <w:r>
        <w:rPr>
          <w:rFonts w:hint="eastAsia" w:ascii="宋体" w:hAnsi="宋体" w:cs="宋体"/>
          <w:kern w:val="0"/>
          <w:szCs w:val="21"/>
          <w:highlight w:val="none"/>
          <w:lang w:val="zh-CN" w:bidi="zh-CN"/>
        </w:rPr>
        <w:t>份、</w:t>
      </w:r>
      <w:r>
        <w:rPr>
          <w:rFonts w:hint="eastAsia" w:ascii="宋体" w:hAnsi="宋体" w:cs="宋体"/>
          <w:kern w:val="0"/>
          <w:szCs w:val="21"/>
          <w:highlight w:val="none"/>
          <w:lang w:bidi="zh-CN"/>
        </w:rPr>
        <w:t>咨询人</w:t>
      </w:r>
      <w:r>
        <w:rPr>
          <w:rFonts w:hint="eastAsia" w:ascii="宋体" w:hAnsi="宋体" w:cs="宋体"/>
          <w:kern w:val="0"/>
          <w:szCs w:val="21"/>
          <w:highlight w:val="none"/>
          <w:lang w:val="zh-CN" w:bidi="zh-CN"/>
        </w:rPr>
        <w:t>两份</w:t>
      </w:r>
      <w:r>
        <w:rPr>
          <w:rFonts w:hint="eastAsia" w:ascii="宋体" w:hAnsi="宋体" w:cs="宋体"/>
          <w:kern w:val="0"/>
          <w:szCs w:val="21"/>
          <w:highlight w:val="none"/>
          <w:lang w:bidi="zh-CN"/>
        </w:rPr>
        <w:t>具有同等法律效力</w:t>
      </w:r>
      <w:r>
        <w:rPr>
          <w:rFonts w:hint="eastAsia" w:ascii="宋体" w:hAnsi="宋体" w:cs="宋体"/>
          <w:kern w:val="0"/>
          <w:szCs w:val="21"/>
          <w:highlight w:val="none"/>
          <w:lang w:val="zh-CN" w:bidi="zh-CN"/>
        </w:rPr>
        <w:t>。</w:t>
      </w:r>
    </w:p>
    <w:p>
      <w:pPr>
        <w:pStyle w:val="2"/>
        <w:rPr>
          <w:highlight w:val="none"/>
          <w:lang w:val="zh-CN" w:bidi="zh-CN"/>
        </w:rPr>
      </w:pPr>
    </w:p>
    <w:tbl>
      <w:tblPr>
        <w:tblStyle w:val="40"/>
        <w:tblW w:w="8899" w:type="dxa"/>
        <w:jc w:val="center"/>
        <w:tblLayout w:type="fixed"/>
        <w:tblCellMar>
          <w:top w:w="0" w:type="dxa"/>
          <w:left w:w="108" w:type="dxa"/>
          <w:bottom w:w="0" w:type="dxa"/>
          <w:right w:w="108" w:type="dxa"/>
        </w:tblCellMar>
      </w:tblPr>
      <w:tblGrid>
        <w:gridCol w:w="4477"/>
        <w:gridCol w:w="4422"/>
      </w:tblGrid>
      <w:tr>
        <w:tblPrEx>
          <w:tblCellMar>
            <w:top w:w="0" w:type="dxa"/>
            <w:left w:w="108" w:type="dxa"/>
            <w:bottom w:w="0" w:type="dxa"/>
            <w:right w:w="108" w:type="dxa"/>
          </w:tblCellMar>
        </w:tblPrEx>
        <w:trPr>
          <w:trHeight w:val="663" w:hRule="atLeast"/>
          <w:jc w:val="center"/>
        </w:trPr>
        <w:tc>
          <w:tcPr>
            <w:tcW w:w="4477" w:type="dxa"/>
          </w:tcPr>
          <w:p>
            <w:pPr>
              <w:rPr>
                <w:rFonts w:hAnsi="宋体" w:cs="宋体"/>
                <w:szCs w:val="21"/>
                <w:highlight w:val="none"/>
              </w:rPr>
            </w:pPr>
            <w:r>
              <w:rPr>
                <w:rFonts w:hint="eastAsia" w:hAnsi="宋体" w:cs="宋体"/>
                <w:szCs w:val="21"/>
                <w:highlight w:val="none"/>
                <w:lang w:eastAsia="zh-CN"/>
              </w:rPr>
              <w:t>委托人</w:t>
            </w:r>
            <w:r>
              <w:rPr>
                <w:rFonts w:hint="eastAsia" w:hAnsi="宋体" w:cs="宋体"/>
                <w:szCs w:val="21"/>
                <w:highlight w:val="none"/>
              </w:rPr>
              <w:t>：（盖章）</w:t>
            </w:r>
          </w:p>
        </w:tc>
        <w:tc>
          <w:tcPr>
            <w:tcW w:w="4422" w:type="dxa"/>
          </w:tcPr>
          <w:p>
            <w:pPr>
              <w:rPr>
                <w:rFonts w:hAnsi="宋体" w:cs="宋体"/>
                <w:szCs w:val="21"/>
                <w:highlight w:val="none"/>
              </w:rPr>
            </w:pPr>
            <w:r>
              <w:rPr>
                <w:rFonts w:hint="eastAsia" w:hAnsi="宋体" w:cs="宋体"/>
                <w:szCs w:val="21"/>
                <w:highlight w:val="none"/>
                <w:lang w:eastAsia="zh-CN"/>
              </w:rPr>
              <w:t>咨询人</w:t>
            </w:r>
            <w:r>
              <w:rPr>
                <w:rFonts w:hint="eastAsia" w:hAnsi="宋体" w:cs="宋体"/>
                <w:szCs w:val="21"/>
                <w:highlight w:val="none"/>
              </w:rPr>
              <w:t>：（盖章）</w:t>
            </w:r>
          </w:p>
        </w:tc>
      </w:tr>
      <w:tr>
        <w:tblPrEx>
          <w:tblCellMar>
            <w:top w:w="0" w:type="dxa"/>
            <w:left w:w="108" w:type="dxa"/>
            <w:bottom w:w="0" w:type="dxa"/>
            <w:right w:w="108" w:type="dxa"/>
          </w:tblCellMar>
        </w:tblPrEx>
        <w:trPr>
          <w:trHeight w:val="663" w:hRule="atLeast"/>
          <w:jc w:val="center"/>
        </w:trPr>
        <w:tc>
          <w:tcPr>
            <w:tcW w:w="4477" w:type="dxa"/>
          </w:tcPr>
          <w:p>
            <w:pPr>
              <w:rPr>
                <w:rFonts w:hAnsi="宋体" w:cs="宋体"/>
                <w:szCs w:val="21"/>
                <w:highlight w:val="none"/>
              </w:rPr>
            </w:pPr>
          </w:p>
        </w:tc>
        <w:tc>
          <w:tcPr>
            <w:tcW w:w="4422" w:type="dxa"/>
          </w:tcPr>
          <w:p>
            <w:pPr>
              <w:rPr>
                <w:rFonts w:hAnsi="宋体" w:cs="宋体"/>
                <w:szCs w:val="21"/>
                <w:highlight w:val="none"/>
              </w:rPr>
            </w:pPr>
          </w:p>
        </w:tc>
      </w:tr>
      <w:tr>
        <w:tblPrEx>
          <w:tblCellMar>
            <w:top w:w="0" w:type="dxa"/>
            <w:left w:w="108" w:type="dxa"/>
            <w:bottom w:w="0" w:type="dxa"/>
            <w:right w:w="108" w:type="dxa"/>
          </w:tblCellMar>
        </w:tblPrEx>
        <w:trPr>
          <w:trHeight w:val="1989" w:hRule="atLeast"/>
          <w:jc w:val="center"/>
        </w:trPr>
        <w:tc>
          <w:tcPr>
            <w:tcW w:w="4477" w:type="dxa"/>
          </w:tcPr>
          <w:p>
            <w:pPr>
              <w:rPr>
                <w:rFonts w:hAnsi="宋体" w:cs="宋体"/>
                <w:szCs w:val="21"/>
                <w:highlight w:val="none"/>
              </w:rPr>
            </w:pPr>
            <w:r>
              <w:rPr>
                <w:rFonts w:hint="eastAsia" w:hAnsi="宋体" w:cs="宋体"/>
                <w:szCs w:val="21"/>
                <w:highlight w:val="none"/>
              </w:rPr>
              <w:t>法定代表人</w:t>
            </w:r>
          </w:p>
          <w:p>
            <w:pPr>
              <w:rPr>
                <w:rFonts w:hAnsi="宋体" w:cs="宋体"/>
                <w:szCs w:val="21"/>
                <w:highlight w:val="none"/>
              </w:rPr>
            </w:pPr>
            <w:r>
              <w:rPr>
                <w:rFonts w:hint="eastAsia" w:hAnsi="宋体" w:cs="宋体"/>
                <w:szCs w:val="21"/>
                <w:highlight w:val="none"/>
              </w:rPr>
              <w:t>或其授权委托代理人：（签章）</w:t>
            </w:r>
          </w:p>
          <w:p>
            <w:pPr>
              <w:pStyle w:val="2"/>
              <w:rPr>
                <w:highlight w:val="none"/>
              </w:rPr>
            </w:pPr>
          </w:p>
          <w:p>
            <w:pPr>
              <w:pStyle w:val="2"/>
              <w:rPr>
                <w:highlight w:val="none"/>
              </w:rPr>
            </w:pPr>
          </w:p>
        </w:tc>
        <w:tc>
          <w:tcPr>
            <w:tcW w:w="4422" w:type="dxa"/>
          </w:tcPr>
          <w:p>
            <w:pPr>
              <w:rPr>
                <w:rFonts w:hAnsi="宋体" w:cs="宋体"/>
                <w:szCs w:val="21"/>
                <w:highlight w:val="none"/>
              </w:rPr>
            </w:pPr>
            <w:r>
              <w:rPr>
                <w:rFonts w:hint="eastAsia" w:hAnsi="宋体" w:cs="宋体"/>
                <w:szCs w:val="21"/>
                <w:highlight w:val="none"/>
              </w:rPr>
              <w:t>法定代表人</w:t>
            </w:r>
          </w:p>
          <w:p>
            <w:pPr>
              <w:rPr>
                <w:rFonts w:hAnsi="宋体" w:cs="宋体"/>
                <w:szCs w:val="21"/>
                <w:highlight w:val="none"/>
              </w:rPr>
            </w:pPr>
            <w:r>
              <w:rPr>
                <w:rFonts w:hint="eastAsia" w:hAnsi="宋体" w:cs="宋体"/>
                <w:szCs w:val="21"/>
                <w:highlight w:val="none"/>
              </w:rPr>
              <w:t>或其授权委托代理人：（签章）</w:t>
            </w:r>
          </w:p>
          <w:p>
            <w:pPr>
              <w:pStyle w:val="2"/>
              <w:rPr>
                <w:highlight w:val="none"/>
              </w:rPr>
            </w:pPr>
          </w:p>
          <w:p>
            <w:pPr>
              <w:pStyle w:val="2"/>
              <w:rPr>
                <w:highlight w:val="none"/>
              </w:rPr>
            </w:pPr>
          </w:p>
        </w:tc>
      </w:tr>
    </w:tbl>
    <w:p>
      <w:pPr>
        <w:rPr>
          <w:rFonts w:hAnsi="宋体"/>
          <w:color w:val="000000"/>
          <w:sz w:val="24"/>
          <w:highlight w:val="none"/>
        </w:rPr>
      </w:pPr>
    </w:p>
    <w:p>
      <w:pPr>
        <w:adjustRightInd w:val="0"/>
        <w:snapToGrid w:val="0"/>
        <w:spacing w:line="360" w:lineRule="auto"/>
        <w:rPr>
          <w:rFonts w:ascii="宋体" w:hAnsi="宋体"/>
          <w:spacing w:val="-4"/>
          <w:sz w:val="24"/>
          <w:highlight w:val="none"/>
        </w:rPr>
      </w:pPr>
    </w:p>
    <w:bookmarkEnd w:id="101"/>
    <w:bookmarkEnd w:id="102"/>
    <w:bookmarkEnd w:id="103"/>
    <w:bookmarkEnd w:id="104"/>
    <w:bookmarkEnd w:id="105"/>
    <w:bookmarkEnd w:id="106"/>
    <w:bookmarkEnd w:id="107"/>
    <w:bookmarkEnd w:id="108"/>
    <w:bookmarkEnd w:id="109"/>
    <w:bookmarkEnd w:id="110"/>
    <w:bookmarkEnd w:id="111"/>
    <w:p>
      <w:pPr>
        <w:pStyle w:val="7"/>
        <w:keepNext w:val="0"/>
        <w:tabs>
          <w:tab w:val="clear" w:pos="1575"/>
        </w:tabs>
        <w:adjustRightInd/>
        <w:spacing w:after="120"/>
        <w:ind w:left="0" w:firstLine="0"/>
        <w:textAlignment w:val="auto"/>
        <w:rPr>
          <w:rFonts w:ascii="宋体" w:hAnsi="宋体" w:cs="宋体"/>
          <w:szCs w:val="21"/>
          <w:highlight w:val="none"/>
        </w:rPr>
      </w:pPr>
    </w:p>
    <w:p>
      <w:pPr>
        <w:rPr>
          <w:rFonts w:ascii="宋体" w:hAnsi="宋体" w:cs="宋体"/>
          <w:szCs w:val="21"/>
          <w:highlight w:val="none"/>
        </w:rPr>
      </w:pPr>
    </w:p>
    <w:p>
      <w:pPr>
        <w:pStyle w:val="2"/>
        <w:rPr>
          <w:rFonts w:ascii="宋体" w:hAnsi="宋体" w:cs="宋体"/>
          <w:szCs w:val="21"/>
          <w:highlight w:val="none"/>
        </w:rPr>
      </w:pPr>
    </w:p>
    <w:p>
      <w:pPr>
        <w:pStyle w:val="2"/>
        <w:rPr>
          <w:rFonts w:ascii="宋体" w:hAnsi="宋体" w:cs="宋体"/>
          <w:szCs w:val="21"/>
          <w:highlight w:val="none"/>
        </w:rPr>
      </w:pPr>
    </w:p>
    <w:p>
      <w:pPr>
        <w:pStyle w:val="2"/>
        <w:rPr>
          <w:rFonts w:ascii="宋体" w:hAnsi="宋体" w:cs="宋体"/>
          <w:szCs w:val="21"/>
          <w:highlight w:val="none"/>
        </w:rPr>
      </w:pPr>
    </w:p>
    <w:p>
      <w:pPr>
        <w:pStyle w:val="2"/>
        <w:rPr>
          <w:rFonts w:ascii="宋体" w:hAnsi="宋体" w:cs="宋体"/>
          <w:szCs w:val="21"/>
          <w:highlight w:val="none"/>
        </w:rPr>
      </w:pPr>
    </w:p>
    <w:p>
      <w:pPr>
        <w:pStyle w:val="2"/>
        <w:rPr>
          <w:rFonts w:ascii="宋体" w:hAnsi="宋体" w:cs="宋体"/>
          <w:szCs w:val="21"/>
          <w:highlight w:val="none"/>
        </w:rPr>
      </w:pPr>
    </w:p>
    <w:p>
      <w:pPr>
        <w:pStyle w:val="5"/>
        <w:widowControl/>
        <w:jc w:val="center"/>
        <w:rPr>
          <w:rFonts w:hint="eastAsia" w:ascii="宋体" w:hAnsi="Times New Roman" w:eastAsia="宋体" w:cs="宋体"/>
          <w:snapToGrid w:val="0"/>
          <w:color w:val="auto"/>
          <w:kern w:val="0"/>
          <w:sz w:val="22"/>
          <w:szCs w:val="18"/>
          <w:highlight w:val="none"/>
          <w:vertAlign w:val="baseline"/>
          <w:lang w:val="en-US"/>
        </w:rPr>
      </w:pPr>
      <w:r>
        <w:rPr>
          <w:rFonts w:hint="eastAsia" w:ascii="仿宋" w:hAnsi="仿宋" w:eastAsia="仿宋" w:cs="仿宋"/>
          <w:color w:val="auto"/>
          <w:highlight w:val="none"/>
          <w:lang w:eastAsia="zh-CN"/>
        </w:rPr>
        <w:t>成都市青羊粟丰粮油购销有限责任公司反商业贿赂协议</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textAlignment w:val="baseline"/>
        <w:rPr>
          <w:rFonts w:hint="eastAsia" w:ascii="仿宋_GB2312" w:eastAsia="仿宋_GB2312" w:cs="仿宋_GB2312"/>
          <w:color w:val="auto"/>
          <w:sz w:val="28"/>
          <w:szCs w:val="28"/>
          <w:highlight w:val="none"/>
          <w:vertAlign w:val="baseline"/>
          <w:lang w:val="en-US"/>
        </w:rPr>
      </w:pPr>
      <w:r>
        <w:rPr>
          <w:rFonts w:hint="eastAsia" w:ascii="仿宋_GB2312" w:hAnsi="Calibri" w:eastAsia="仿宋_GB2312" w:cs="仿宋_GB2312"/>
          <w:color w:val="auto"/>
          <w:kern w:val="2"/>
          <w:sz w:val="28"/>
          <w:szCs w:val="28"/>
          <w:highlight w:val="none"/>
          <w:vertAlign w:val="baseline"/>
          <w:lang w:val="en-US" w:eastAsia="zh-CN" w:bidi="ar"/>
        </w:rPr>
        <w:t>甲</w:t>
      </w:r>
      <w:r>
        <w:rPr>
          <w:rFonts w:hint="eastAsia" w:ascii="仿宋_GB2312" w:hAnsi="Calibri" w:eastAsia="仿宋_GB2312" w:cs="仿宋_GB2312"/>
          <w:color w:val="auto"/>
          <w:kern w:val="2"/>
          <w:sz w:val="28"/>
          <w:szCs w:val="28"/>
          <w:highlight w:val="none"/>
          <w:vertAlign w:val="baseline"/>
          <w:lang w:val="en-US" w:eastAsia="zh-CN" w:bidi="ar"/>
        </w:rPr>
        <w:tab/>
      </w:r>
      <w:r>
        <w:rPr>
          <w:rFonts w:hint="eastAsia" w:ascii="仿宋_GB2312" w:hAnsi="Calibri" w:eastAsia="仿宋_GB2312" w:cs="仿宋_GB2312"/>
          <w:color w:val="auto"/>
          <w:kern w:val="2"/>
          <w:sz w:val="28"/>
          <w:szCs w:val="28"/>
          <w:highlight w:val="none"/>
          <w:vertAlign w:val="baseline"/>
          <w:lang w:val="en-US" w:eastAsia="zh-CN" w:bidi="ar"/>
        </w:rPr>
        <w:tab/>
      </w:r>
      <w:r>
        <w:rPr>
          <w:rFonts w:hint="eastAsia" w:ascii="仿宋_GB2312" w:hAnsi="Calibri" w:eastAsia="仿宋_GB2312" w:cs="仿宋_GB2312"/>
          <w:color w:val="auto"/>
          <w:kern w:val="2"/>
          <w:sz w:val="28"/>
          <w:szCs w:val="28"/>
          <w:highlight w:val="none"/>
          <w:vertAlign w:val="baseline"/>
          <w:lang w:val="en-US" w:eastAsia="zh-CN" w:bidi="ar"/>
        </w:rPr>
        <w:t xml:space="preserve"> 方：</w:t>
      </w:r>
      <w:r>
        <w:rPr>
          <w:rFonts w:hint="eastAsia" w:ascii="黑体" w:hAnsi="宋体" w:eastAsia="黑体" w:cs="黑体"/>
          <w:color w:val="auto"/>
          <w:kern w:val="2"/>
          <w:sz w:val="28"/>
          <w:szCs w:val="28"/>
          <w:highlight w:val="none"/>
          <w:u w:val="single"/>
          <w:vertAlign w:val="baseline"/>
          <w:lang w:val="en-US" w:eastAsia="zh-CN" w:bidi="ar"/>
        </w:rPr>
        <w:t>成都市青羊粟丰粮油购销有限责任公司</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textAlignment w:val="baseline"/>
        <w:rPr>
          <w:rFonts w:hint="eastAsia" w:ascii="仿宋_GB2312" w:eastAsia="仿宋_GB2312" w:cs="仿宋_GB2312"/>
          <w:color w:val="auto"/>
          <w:sz w:val="28"/>
          <w:szCs w:val="28"/>
          <w:highlight w:val="none"/>
          <w:vertAlign w:val="baseline"/>
          <w:lang w:val="en-US"/>
        </w:rPr>
      </w:pPr>
      <w:r>
        <w:rPr>
          <w:rFonts w:hint="eastAsia" w:ascii="仿宋_GB2312" w:hAnsi="Calibri" w:eastAsia="仿宋_GB2312" w:cs="仿宋_GB2312"/>
          <w:color w:val="auto"/>
          <w:kern w:val="2"/>
          <w:sz w:val="28"/>
          <w:szCs w:val="28"/>
          <w:highlight w:val="none"/>
          <w:vertAlign w:val="baseline"/>
          <w:lang w:val="en-US" w:eastAsia="zh-CN" w:bidi="ar"/>
        </w:rPr>
        <w:t>乙</w:t>
      </w:r>
      <w:r>
        <w:rPr>
          <w:rFonts w:hint="eastAsia" w:ascii="仿宋_GB2312" w:hAnsi="Calibri" w:eastAsia="仿宋_GB2312" w:cs="仿宋_GB2312"/>
          <w:color w:val="auto"/>
          <w:kern w:val="2"/>
          <w:sz w:val="28"/>
          <w:szCs w:val="28"/>
          <w:highlight w:val="none"/>
          <w:vertAlign w:val="baseline"/>
          <w:lang w:val="en-US" w:eastAsia="zh-CN" w:bidi="ar"/>
        </w:rPr>
        <w:tab/>
      </w:r>
      <w:r>
        <w:rPr>
          <w:rFonts w:hint="eastAsia" w:ascii="仿宋_GB2312" w:hAnsi="Calibri" w:eastAsia="仿宋_GB2312" w:cs="仿宋_GB2312"/>
          <w:color w:val="auto"/>
          <w:kern w:val="2"/>
          <w:sz w:val="28"/>
          <w:szCs w:val="28"/>
          <w:highlight w:val="none"/>
          <w:vertAlign w:val="baseline"/>
          <w:lang w:val="en-US" w:eastAsia="zh-CN" w:bidi="ar"/>
        </w:rPr>
        <w:tab/>
      </w:r>
      <w:r>
        <w:rPr>
          <w:rFonts w:hint="eastAsia" w:ascii="仿宋_GB2312" w:hAnsi="Calibri" w:eastAsia="仿宋_GB2312" w:cs="仿宋_GB2312"/>
          <w:color w:val="auto"/>
          <w:kern w:val="2"/>
          <w:sz w:val="28"/>
          <w:szCs w:val="28"/>
          <w:highlight w:val="none"/>
          <w:vertAlign w:val="baseline"/>
          <w:lang w:val="en-US" w:eastAsia="zh-CN" w:bidi="ar"/>
        </w:rPr>
        <w:t xml:space="preserve"> 方： </w:t>
      </w:r>
      <w:r>
        <w:rPr>
          <w:rFonts w:hint="eastAsia" w:ascii="黑体" w:hAnsi="宋体" w:eastAsia="黑体" w:cs="黑体"/>
          <w:color w:val="auto"/>
          <w:kern w:val="2"/>
          <w:sz w:val="28"/>
          <w:szCs w:val="28"/>
          <w:highlight w:val="none"/>
          <w:u w:val="single"/>
          <w:vertAlign w:val="baseline"/>
          <w:lang w:val="en-US" w:eastAsia="zh-CN" w:bidi="ar"/>
        </w:rPr>
        <w:t xml:space="preserve">                             </w:t>
      </w:r>
      <w:r>
        <w:rPr>
          <w:rFonts w:hint="eastAsia" w:ascii="仿宋_GB2312" w:hAnsi="Calibri" w:eastAsia="仿宋_GB2312" w:cs="仿宋_GB2312"/>
          <w:color w:val="auto"/>
          <w:kern w:val="2"/>
          <w:sz w:val="28"/>
          <w:szCs w:val="28"/>
          <w:highlight w:val="none"/>
          <w:vertAlign w:val="baseline"/>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textAlignment w:val="baseline"/>
        <w:rPr>
          <w:rFonts w:hint="eastAsia" w:ascii="仿宋_GB2312" w:eastAsia="仿宋_GB2312" w:cs="仿宋_GB2312"/>
          <w:color w:val="auto"/>
          <w:sz w:val="28"/>
          <w:szCs w:val="28"/>
          <w:highlight w:val="none"/>
          <w:vertAlign w:val="baseline"/>
          <w:lang w:val="en-US"/>
        </w:rPr>
      </w:pPr>
      <w:r>
        <w:rPr>
          <w:rFonts w:hint="eastAsia" w:ascii="仿宋_GB2312" w:hAnsi="Calibri" w:eastAsia="仿宋_GB2312" w:cs="仿宋_GB2312"/>
          <w:color w:val="auto"/>
          <w:kern w:val="2"/>
          <w:sz w:val="28"/>
          <w:szCs w:val="28"/>
          <w:highlight w:val="none"/>
          <w:vertAlign w:val="baseline"/>
          <w:lang w:val="en-US" w:eastAsia="zh-CN" w:bidi="ar"/>
        </w:rPr>
        <w:t>为共同制止商业贿赂行为、维护各自及双方共同的合法权益，保证甲乙双方商业合作关系健康有序发展，根据《中华人民共和国反不正当竞争法》等有关法律、法规，经甲、乙双方协商同意签署本协议，并确保在业务活动中切实履行。</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textAlignment w:val="baseline"/>
        <w:rPr>
          <w:rFonts w:hint="eastAsia" w:ascii="仿宋_GB2312" w:eastAsia="仿宋_GB2312" w:cs="仿宋_GB2312"/>
          <w:color w:val="auto"/>
          <w:sz w:val="28"/>
          <w:szCs w:val="28"/>
          <w:highlight w:val="none"/>
          <w:vertAlign w:val="baseline"/>
          <w:lang w:val="en-US"/>
        </w:rPr>
      </w:pPr>
      <w:r>
        <w:rPr>
          <w:rFonts w:hint="eastAsia" w:ascii="仿宋_GB2312" w:hAnsi="Calibri" w:eastAsia="仿宋_GB2312" w:cs="仿宋_GB2312"/>
          <w:color w:val="auto"/>
          <w:kern w:val="2"/>
          <w:sz w:val="28"/>
          <w:szCs w:val="28"/>
          <w:highlight w:val="none"/>
          <w:vertAlign w:val="baseline"/>
          <w:lang w:val="en-US" w:eastAsia="zh-CN" w:bidi="ar"/>
        </w:rPr>
        <w:t>一、委托人人员不得收受咨询人贿赂，不得以任何形式向咨询人索贿。咨询人不得采用任何形式向委托人人员行贿。</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textAlignment w:val="baseline"/>
        <w:rPr>
          <w:rFonts w:hint="eastAsia" w:ascii="仿宋_GB2312" w:eastAsia="仿宋_GB2312" w:cs="仿宋_GB2312"/>
          <w:color w:val="auto"/>
          <w:sz w:val="28"/>
          <w:szCs w:val="28"/>
          <w:highlight w:val="none"/>
          <w:vertAlign w:val="baseline"/>
          <w:lang w:val="en-US"/>
        </w:rPr>
      </w:pPr>
      <w:r>
        <w:rPr>
          <w:rFonts w:hint="eastAsia" w:ascii="仿宋_GB2312" w:hAnsi="Calibri" w:eastAsia="仿宋_GB2312" w:cs="仿宋_GB2312"/>
          <w:color w:val="auto"/>
          <w:kern w:val="2"/>
          <w:sz w:val="28"/>
          <w:szCs w:val="28"/>
          <w:highlight w:val="none"/>
          <w:vertAlign w:val="baseline"/>
          <w:lang w:val="en-US" w:eastAsia="zh-CN" w:bidi="ar"/>
        </w:rPr>
        <w:t>二、本协议所称行贿，是指在甲乙双方业务活动中，咨询人以财物或者其他手段贿赂委托人单位或者个人（不限于法人）的行为：本协议所称的索贿、受贿，是指委托人人员向咨询人单位或个人收受财物或通过其他形式收受利益的行为。</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textAlignment w:val="baseline"/>
        <w:rPr>
          <w:rFonts w:hint="eastAsia" w:ascii="仿宋_GB2312" w:eastAsia="仿宋_GB2312" w:cs="仿宋_GB2312"/>
          <w:color w:val="auto"/>
          <w:sz w:val="28"/>
          <w:szCs w:val="28"/>
          <w:highlight w:val="none"/>
          <w:vertAlign w:val="baseline"/>
          <w:lang w:val="en-US"/>
        </w:rPr>
      </w:pPr>
      <w:r>
        <w:rPr>
          <w:rFonts w:hint="eastAsia" w:ascii="仿宋_GB2312" w:hAnsi="Calibri" w:eastAsia="仿宋_GB2312" w:cs="仿宋_GB2312"/>
          <w:color w:val="auto"/>
          <w:kern w:val="2"/>
          <w:sz w:val="28"/>
          <w:szCs w:val="28"/>
          <w:highlight w:val="none"/>
          <w:vertAlign w:val="baseline"/>
          <w:lang w:val="en-US" w:eastAsia="zh-CN" w:bidi="ar"/>
        </w:rPr>
        <w:t>三、本协议所称财物，是指现金和实物，包括咨询人以红包、礼金、有价证券（包括债券、股票等）、实物（包括各种高档生活用品、奢侈消费品、工艺品、收藏品等，以及房屋、车辆等大宗商品），或者以报销各种费用等方式、给付委托人单位或者个人的财物。其他形式，是指免费旅游、免费娱乐、减免债务、装修住房、婚丧嫁娶、提供借款和担保等财产性利益，以及就学、荣誉、特殊待遇、介绍亲人到咨询人工作等非财产性利益。</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textAlignment w:val="baseline"/>
        <w:rPr>
          <w:rFonts w:hint="eastAsia" w:ascii="仿宋_GB2312" w:eastAsia="仿宋_GB2312" w:cs="仿宋_GB2312"/>
          <w:color w:val="auto"/>
          <w:sz w:val="28"/>
          <w:szCs w:val="28"/>
          <w:highlight w:val="none"/>
          <w:vertAlign w:val="baseline"/>
          <w:lang w:val="en-US"/>
        </w:rPr>
      </w:pPr>
      <w:r>
        <w:rPr>
          <w:rFonts w:hint="eastAsia" w:ascii="仿宋_GB2312" w:hAnsi="Calibri" w:eastAsia="仿宋_GB2312" w:cs="仿宋_GB2312"/>
          <w:color w:val="auto"/>
          <w:kern w:val="2"/>
          <w:sz w:val="28"/>
          <w:szCs w:val="28"/>
          <w:highlight w:val="none"/>
          <w:vertAlign w:val="baseline"/>
          <w:lang w:val="en-US" w:eastAsia="zh-CN" w:bidi="ar"/>
        </w:rPr>
        <w:t>四、咨询人人员在业务活动中采用商业贿赂手段的行为，应当认定为咨询人单位的行为。</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textAlignment w:val="baseline"/>
        <w:rPr>
          <w:rFonts w:hint="eastAsia" w:ascii="仿宋_GB2312" w:eastAsia="仿宋_GB2312" w:cs="仿宋_GB2312"/>
          <w:color w:val="auto"/>
          <w:sz w:val="28"/>
          <w:szCs w:val="28"/>
          <w:highlight w:val="none"/>
          <w:vertAlign w:val="baseline"/>
          <w:lang w:val="en-US"/>
        </w:rPr>
      </w:pPr>
      <w:r>
        <w:rPr>
          <w:rFonts w:hint="eastAsia" w:ascii="仿宋_GB2312" w:hAnsi="Calibri" w:eastAsia="仿宋_GB2312" w:cs="仿宋_GB2312"/>
          <w:color w:val="auto"/>
          <w:kern w:val="2"/>
          <w:sz w:val="28"/>
          <w:szCs w:val="28"/>
          <w:highlight w:val="none"/>
          <w:vertAlign w:val="baseline"/>
          <w:lang w:val="en-US" w:eastAsia="zh-CN" w:bidi="ar"/>
        </w:rPr>
        <w:t>五、咨询人在账外暗中给予委托人单位或者个人回扣的，以行贿论处：委托人单位或者个人在账外暗中收受回扣的，以受贿论处。</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textAlignment w:val="baseline"/>
        <w:rPr>
          <w:rFonts w:hint="eastAsia" w:ascii="仿宋_GB2312" w:eastAsia="仿宋_GB2312" w:cs="仿宋_GB2312"/>
          <w:color w:val="auto"/>
          <w:sz w:val="28"/>
          <w:szCs w:val="28"/>
          <w:highlight w:val="none"/>
          <w:vertAlign w:val="baseline"/>
          <w:lang w:val="en-US"/>
        </w:rPr>
      </w:pPr>
      <w:r>
        <w:rPr>
          <w:rFonts w:hint="eastAsia" w:ascii="仿宋_GB2312" w:hAnsi="Calibri" w:eastAsia="仿宋_GB2312" w:cs="仿宋_GB2312"/>
          <w:color w:val="auto"/>
          <w:kern w:val="2"/>
          <w:sz w:val="28"/>
          <w:szCs w:val="28"/>
          <w:highlight w:val="none"/>
          <w:vertAlign w:val="baseline"/>
          <w:lang w:val="en-US" w:eastAsia="zh-CN" w:bidi="ar"/>
        </w:rPr>
        <w:t>六、本协议所称回扣，是指在甲乙双方业务活动中，咨询人在账外暗中以现金、实物或者其他方式退给委托人单位或者个人的一定比例的价款。</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textAlignment w:val="baseline"/>
        <w:rPr>
          <w:rFonts w:hint="eastAsia" w:ascii="仿宋_GB2312" w:eastAsia="仿宋_GB2312" w:cs="仿宋_GB2312"/>
          <w:color w:val="auto"/>
          <w:sz w:val="28"/>
          <w:szCs w:val="28"/>
          <w:highlight w:val="none"/>
          <w:vertAlign w:val="baseline"/>
          <w:lang w:val="en-US"/>
        </w:rPr>
      </w:pPr>
      <w:r>
        <w:rPr>
          <w:rFonts w:hint="eastAsia" w:ascii="仿宋_GB2312" w:hAnsi="Calibri" w:eastAsia="仿宋_GB2312" w:cs="仿宋_GB2312"/>
          <w:color w:val="auto"/>
          <w:kern w:val="2"/>
          <w:sz w:val="28"/>
          <w:szCs w:val="28"/>
          <w:highlight w:val="none"/>
          <w:vertAlign w:val="baseline"/>
          <w:lang w:val="en-US" w:eastAsia="zh-CN" w:bidi="ar"/>
        </w:rPr>
        <w:t>七、本协议所称账外暗中，是指未在依法设立的反映其生产经营活动或者行政事业经费收支的财务账上按照财务会计制度规定明确如实记载，包括不记入财务账、转入其他财务账或者做假账等。</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textAlignment w:val="baseline"/>
        <w:rPr>
          <w:rFonts w:hint="eastAsia" w:ascii="仿宋_GB2312" w:eastAsia="仿宋_GB2312" w:cs="仿宋_GB2312"/>
          <w:color w:val="auto"/>
          <w:sz w:val="28"/>
          <w:szCs w:val="28"/>
          <w:highlight w:val="none"/>
          <w:vertAlign w:val="baseline"/>
          <w:lang w:val="en-US"/>
        </w:rPr>
      </w:pPr>
      <w:r>
        <w:rPr>
          <w:rFonts w:hint="eastAsia" w:ascii="仿宋_GB2312" w:hAnsi="Calibri" w:eastAsia="仿宋_GB2312" w:cs="仿宋_GB2312"/>
          <w:color w:val="auto"/>
          <w:kern w:val="2"/>
          <w:sz w:val="28"/>
          <w:szCs w:val="28"/>
          <w:highlight w:val="none"/>
          <w:vertAlign w:val="baseline"/>
          <w:lang w:val="en-US" w:eastAsia="zh-CN" w:bidi="ar"/>
        </w:rPr>
        <w:t>八、若咨询人为供应商，可以以明示方式给予委托人折扣。咨询人给予委托人折扣的，必须如实入账。根据合同约定的金额和支付方式，在依法设立的反映委托人生产经营活动或者行政事业经费收支的财务账上按照财务会计制度规定明确如实记载。</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textAlignment w:val="baseline"/>
        <w:rPr>
          <w:rFonts w:hint="eastAsia" w:ascii="仿宋_GB2312" w:eastAsia="仿宋_GB2312" w:cs="仿宋_GB2312"/>
          <w:color w:val="auto"/>
          <w:sz w:val="28"/>
          <w:szCs w:val="28"/>
          <w:highlight w:val="none"/>
          <w:vertAlign w:val="baseline"/>
          <w:lang w:val="en-US"/>
        </w:rPr>
      </w:pPr>
      <w:r>
        <w:rPr>
          <w:rFonts w:hint="eastAsia" w:ascii="仿宋_GB2312" w:hAnsi="Calibri" w:eastAsia="仿宋_GB2312" w:cs="仿宋_GB2312"/>
          <w:color w:val="auto"/>
          <w:kern w:val="2"/>
          <w:sz w:val="28"/>
          <w:szCs w:val="28"/>
          <w:highlight w:val="none"/>
          <w:vertAlign w:val="baseline"/>
          <w:lang w:val="en-US" w:eastAsia="zh-CN" w:bidi="ar"/>
        </w:rPr>
        <w:t>九、咨询人向委托人提供的赠品，按照商业惯例赠送小额广告礼品或纪念品（小于RMB400元）的除外，无论合同中是否有规定，均应向委托人提供书面单据经委托人同意后指定专人接收至公司办公室。咨询人不得将赠品私交个人保管与处置，否则视为行贿。</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textAlignment w:val="baseline"/>
        <w:rPr>
          <w:rFonts w:hint="eastAsia" w:ascii="仿宋_GB2312" w:eastAsia="仿宋_GB2312" w:cs="仿宋_GB2312"/>
          <w:color w:val="auto"/>
          <w:sz w:val="28"/>
          <w:szCs w:val="28"/>
          <w:highlight w:val="none"/>
          <w:vertAlign w:val="baseline"/>
          <w:lang w:val="en-US"/>
        </w:rPr>
      </w:pPr>
      <w:r>
        <w:rPr>
          <w:rFonts w:hint="eastAsia" w:ascii="仿宋_GB2312" w:hAnsi="Calibri" w:eastAsia="仿宋_GB2312" w:cs="仿宋_GB2312"/>
          <w:color w:val="auto"/>
          <w:kern w:val="2"/>
          <w:sz w:val="28"/>
          <w:szCs w:val="28"/>
          <w:highlight w:val="none"/>
          <w:vertAlign w:val="baseline"/>
          <w:lang w:val="en-US" w:eastAsia="zh-CN" w:bidi="ar"/>
        </w:rPr>
        <w:t>十、双方一致同意双方工作人员或代理人的如下行为是应当禁止的商业贿赂或营私舞弊行为：</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textAlignment w:val="baseline"/>
        <w:rPr>
          <w:rFonts w:hint="eastAsia" w:ascii="仿宋_GB2312" w:eastAsia="仿宋_GB2312" w:cs="仿宋_GB2312"/>
          <w:color w:val="auto"/>
          <w:sz w:val="28"/>
          <w:szCs w:val="28"/>
          <w:highlight w:val="none"/>
          <w:vertAlign w:val="baseline"/>
          <w:lang w:val="en-US"/>
        </w:rPr>
      </w:pPr>
      <w:r>
        <w:rPr>
          <w:rFonts w:hint="eastAsia" w:ascii="仿宋_GB2312" w:hAnsi="Calibri" w:eastAsia="仿宋_GB2312" w:cs="仿宋_GB2312"/>
          <w:color w:val="auto"/>
          <w:kern w:val="2"/>
          <w:sz w:val="28"/>
          <w:szCs w:val="28"/>
          <w:highlight w:val="none"/>
          <w:vertAlign w:val="baseline"/>
          <w:lang w:val="en-US" w:eastAsia="zh-CN" w:bidi="ar"/>
        </w:rPr>
        <w:t>（一）委托人及其职员以任何方式向咨询人索要或收受回扣、佣金、有价证券、礼品、实物等一切与经济相关的利益。</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textAlignment w:val="baseline"/>
        <w:rPr>
          <w:rFonts w:hint="eastAsia" w:ascii="仿宋_GB2312" w:eastAsia="仿宋_GB2312" w:cs="仿宋_GB2312"/>
          <w:color w:val="auto"/>
          <w:sz w:val="28"/>
          <w:szCs w:val="28"/>
          <w:highlight w:val="none"/>
          <w:vertAlign w:val="baseline"/>
          <w:lang w:val="en-US"/>
        </w:rPr>
      </w:pPr>
      <w:r>
        <w:rPr>
          <w:rFonts w:hint="eastAsia" w:ascii="仿宋_GB2312" w:hAnsi="Calibri" w:eastAsia="仿宋_GB2312" w:cs="仿宋_GB2312"/>
          <w:color w:val="auto"/>
          <w:kern w:val="2"/>
          <w:sz w:val="28"/>
          <w:szCs w:val="28"/>
          <w:highlight w:val="none"/>
          <w:vertAlign w:val="baseline"/>
          <w:lang w:val="en-US" w:eastAsia="zh-CN" w:bidi="ar"/>
        </w:rPr>
        <w:t>（二）咨询人及其职员向委托人工作人员或代理人提供回扣、佣金、有价证券、礼品、实物等一切经济利益，包括但不限于本条的以下条款：</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textAlignment w:val="baseline"/>
        <w:rPr>
          <w:rFonts w:hint="eastAsia" w:ascii="仿宋_GB2312" w:eastAsia="仿宋_GB2312" w:cs="仿宋_GB2312"/>
          <w:color w:val="auto"/>
          <w:sz w:val="28"/>
          <w:szCs w:val="28"/>
          <w:highlight w:val="none"/>
          <w:vertAlign w:val="baseline"/>
          <w:lang w:val="en-US"/>
        </w:rPr>
      </w:pPr>
      <w:r>
        <w:rPr>
          <w:rFonts w:hint="eastAsia" w:ascii="仿宋_GB2312" w:hAnsi="Calibri" w:eastAsia="仿宋_GB2312" w:cs="仿宋_GB2312"/>
          <w:color w:val="auto"/>
          <w:kern w:val="2"/>
          <w:sz w:val="28"/>
          <w:szCs w:val="28"/>
          <w:highlight w:val="none"/>
          <w:vertAlign w:val="baseline"/>
          <w:lang w:val="en-US" w:eastAsia="zh-CN" w:bidi="ar"/>
        </w:rPr>
        <w:t>1、在咨询人报销私人费用；</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textAlignment w:val="baseline"/>
        <w:rPr>
          <w:rFonts w:hint="eastAsia" w:ascii="仿宋_GB2312" w:eastAsia="仿宋_GB2312" w:cs="仿宋_GB2312"/>
          <w:color w:val="auto"/>
          <w:sz w:val="28"/>
          <w:szCs w:val="28"/>
          <w:highlight w:val="none"/>
          <w:vertAlign w:val="baseline"/>
          <w:lang w:val="en-US"/>
        </w:rPr>
      </w:pPr>
      <w:r>
        <w:rPr>
          <w:rFonts w:hint="eastAsia" w:ascii="仿宋_GB2312" w:hAnsi="Calibri" w:eastAsia="仿宋_GB2312" w:cs="仿宋_GB2312"/>
          <w:color w:val="auto"/>
          <w:kern w:val="2"/>
          <w:sz w:val="28"/>
          <w:szCs w:val="28"/>
          <w:highlight w:val="none"/>
          <w:vertAlign w:val="baseline"/>
          <w:lang w:val="en-US" w:eastAsia="zh-CN" w:bidi="ar"/>
        </w:rPr>
        <w:t>2、参加咨询人超标准的商务宴请或娱乐活动；</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textAlignment w:val="baseline"/>
        <w:rPr>
          <w:rFonts w:hint="eastAsia" w:ascii="仿宋_GB2312" w:eastAsia="仿宋_GB2312" w:cs="仿宋_GB2312"/>
          <w:color w:val="auto"/>
          <w:sz w:val="28"/>
          <w:szCs w:val="28"/>
          <w:highlight w:val="none"/>
          <w:vertAlign w:val="baseline"/>
          <w:lang w:val="en-US"/>
        </w:rPr>
      </w:pPr>
      <w:r>
        <w:rPr>
          <w:rFonts w:hint="eastAsia" w:ascii="仿宋_GB2312" w:hAnsi="Calibri" w:eastAsia="仿宋_GB2312" w:cs="仿宋_GB2312"/>
          <w:color w:val="auto"/>
          <w:kern w:val="2"/>
          <w:sz w:val="28"/>
          <w:szCs w:val="28"/>
          <w:highlight w:val="none"/>
          <w:vertAlign w:val="baseline"/>
          <w:lang w:val="en-US" w:eastAsia="zh-CN" w:bidi="ar"/>
        </w:rPr>
        <w:t>3、以利益输送手段介绍亲友到咨询人处工作；</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textAlignment w:val="baseline"/>
        <w:rPr>
          <w:rFonts w:hint="eastAsia" w:ascii="仿宋_GB2312" w:eastAsia="仿宋_GB2312" w:cs="仿宋_GB2312"/>
          <w:color w:val="auto"/>
          <w:sz w:val="28"/>
          <w:szCs w:val="28"/>
          <w:highlight w:val="none"/>
          <w:vertAlign w:val="baseline"/>
          <w:lang w:val="en-US"/>
        </w:rPr>
      </w:pPr>
      <w:r>
        <w:rPr>
          <w:rFonts w:hint="eastAsia" w:ascii="仿宋_GB2312" w:hAnsi="Calibri" w:eastAsia="仿宋_GB2312" w:cs="仿宋_GB2312"/>
          <w:color w:val="auto"/>
          <w:kern w:val="2"/>
          <w:sz w:val="28"/>
          <w:szCs w:val="28"/>
          <w:highlight w:val="none"/>
          <w:vertAlign w:val="baseline"/>
          <w:lang w:val="en-US" w:eastAsia="zh-CN" w:bidi="ar"/>
        </w:rPr>
        <w:t>4、提出或事实上在咨询人参股或参与咨询人经营活动；</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textAlignment w:val="baseline"/>
        <w:rPr>
          <w:rFonts w:hint="eastAsia" w:ascii="仿宋_GB2312" w:eastAsia="仿宋_GB2312" w:cs="仿宋_GB2312"/>
          <w:color w:val="auto"/>
          <w:sz w:val="28"/>
          <w:szCs w:val="28"/>
          <w:highlight w:val="none"/>
          <w:vertAlign w:val="baseline"/>
          <w:lang w:val="en-US"/>
        </w:rPr>
      </w:pPr>
      <w:r>
        <w:rPr>
          <w:rFonts w:hint="eastAsia" w:ascii="仿宋_GB2312" w:hAnsi="Calibri" w:eastAsia="仿宋_GB2312" w:cs="仿宋_GB2312"/>
          <w:color w:val="auto"/>
          <w:kern w:val="2"/>
          <w:sz w:val="28"/>
          <w:szCs w:val="28"/>
          <w:highlight w:val="none"/>
          <w:vertAlign w:val="baseline"/>
          <w:lang w:val="en-US" w:eastAsia="zh-CN" w:bidi="ar"/>
        </w:rPr>
        <w:t>5、本人或亲友参加或收受咨询人组织或提供的旅游等代偿活动利益；</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textAlignment w:val="baseline"/>
        <w:rPr>
          <w:rFonts w:hint="eastAsia" w:ascii="仿宋_GB2312" w:eastAsia="仿宋_GB2312" w:cs="仿宋_GB2312"/>
          <w:color w:val="auto"/>
          <w:sz w:val="28"/>
          <w:szCs w:val="28"/>
          <w:highlight w:val="none"/>
          <w:vertAlign w:val="baseline"/>
          <w:lang w:val="en-US"/>
        </w:rPr>
      </w:pPr>
      <w:r>
        <w:rPr>
          <w:rFonts w:hint="eastAsia" w:ascii="仿宋_GB2312" w:hAnsi="Calibri" w:eastAsia="仿宋_GB2312" w:cs="仿宋_GB2312"/>
          <w:color w:val="auto"/>
          <w:kern w:val="2"/>
          <w:sz w:val="28"/>
          <w:szCs w:val="28"/>
          <w:highlight w:val="none"/>
          <w:vertAlign w:val="baseline"/>
          <w:lang w:val="en-US" w:eastAsia="zh-CN" w:bidi="ar"/>
        </w:rPr>
        <w:t>6、向委托人工作人员或代理人提供借款；</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textAlignment w:val="baseline"/>
        <w:rPr>
          <w:rFonts w:hint="eastAsia" w:ascii="仿宋_GB2312" w:eastAsia="仿宋_GB2312" w:cs="仿宋_GB2312"/>
          <w:color w:val="auto"/>
          <w:sz w:val="28"/>
          <w:szCs w:val="28"/>
          <w:highlight w:val="none"/>
          <w:vertAlign w:val="baseline"/>
          <w:lang w:val="en-US"/>
        </w:rPr>
      </w:pPr>
      <w:r>
        <w:rPr>
          <w:rFonts w:hint="eastAsia" w:ascii="仿宋_GB2312" w:hAnsi="Calibri" w:eastAsia="仿宋_GB2312" w:cs="仿宋_GB2312"/>
          <w:color w:val="auto"/>
          <w:kern w:val="2"/>
          <w:sz w:val="28"/>
          <w:szCs w:val="28"/>
          <w:highlight w:val="none"/>
          <w:vertAlign w:val="baseline"/>
          <w:lang w:val="en-US" w:eastAsia="zh-CN" w:bidi="ar"/>
        </w:rPr>
        <w:t>7、其他违反国家法律法规或商业道德准则的行为；</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textAlignment w:val="baseline"/>
        <w:rPr>
          <w:rFonts w:hint="eastAsia" w:ascii="仿宋_GB2312" w:eastAsia="仿宋_GB2312" w:cs="仿宋_GB2312"/>
          <w:color w:val="auto"/>
          <w:sz w:val="28"/>
          <w:szCs w:val="28"/>
          <w:highlight w:val="none"/>
          <w:vertAlign w:val="baseline"/>
          <w:lang w:val="en-US"/>
        </w:rPr>
      </w:pPr>
      <w:r>
        <w:rPr>
          <w:rFonts w:hint="eastAsia" w:ascii="仿宋_GB2312" w:hAnsi="Calibri" w:eastAsia="仿宋_GB2312" w:cs="仿宋_GB2312"/>
          <w:color w:val="auto"/>
          <w:kern w:val="2"/>
          <w:sz w:val="28"/>
          <w:szCs w:val="28"/>
          <w:highlight w:val="none"/>
          <w:vertAlign w:val="baseline"/>
          <w:lang w:val="en-US" w:eastAsia="zh-CN" w:bidi="ar"/>
        </w:rPr>
        <w:t>8、其他影响公正交易的行为。</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textAlignment w:val="baseline"/>
        <w:rPr>
          <w:rFonts w:hint="eastAsia" w:ascii="仿宋_GB2312" w:eastAsia="仿宋_GB2312" w:cs="仿宋_GB2312"/>
          <w:color w:val="auto"/>
          <w:sz w:val="28"/>
          <w:szCs w:val="28"/>
          <w:highlight w:val="none"/>
          <w:vertAlign w:val="baseline"/>
          <w:lang w:val="en-US"/>
        </w:rPr>
      </w:pPr>
      <w:r>
        <w:rPr>
          <w:rFonts w:hint="eastAsia" w:ascii="仿宋_GB2312" w:hAnsi="Calibri" w:eastAsia="仿宋_GB2312" w:cs="仿宋_GB2312"/>
          <w:color w:val="auto"/>
          <w:kern w:val="2"/>
          <w:sz w:val="28"/>
          <w:szCs w:val="28"/>
          <w:highlight w:val="none"/>
          <w:vertAlign w:val="baseline"/>
          <w:lang w:val="en-US" w:eastAsia="zh-CN" w:bidi="ar"/>
        </w:rPr>
        <w:t>十一、咨询人若违反本协议，委托人有权无条件终止与其一切商业合作关系，并根据情节严重程度，处以相当于贿赂金额10倍或当笔己签订合同总额15%的罚款，给委托人造成其他损失的，咨询人仍负有全面赔偿义务。</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textAlignment w:val="baseline"/>
        <w:rPr>
          <w:rFonts w:hint="eastAsia" w:ascii="仿宋_GB2312" w:eastAsia="仿宋_GB2312" w:cs="仿宋_GB2312"/>
          <w:color w:val="auto"/>
          <w:sz w:val="28"/>
          <w:szCs w:val="28"/>
          <w:highlight w:val="none"/>
          <w:vertAlign w:val="baseline"/>
          <w:lang w:val="en-US"/>
        </w:rPr>
      </w:pPr>
      <w:r>
        <w:rPr>
          <w:rFonts w:hint="eastAsia" w:ascii="仿宋_GB2312" w:hAnsi="Calibri" w:eastAsia="仿宋_GB2312" w:cs="仿宋_GB2312"/>
          <w:color w:val="auto"/>
          <w:kern w:val="2"/>
          <w:sz w:val="28"/>
          <w:szCs w:val="28"/>
          <w:highlight w:val="none"/>
          <w:vertAlign w:val="baseline"/>
          <w:lang w:val="en-US" w:eastAsia="zh-CN" w:bidi="ar"/>
        </w:rPr>
        <w:t xml:space="preserve">十二、委托人人员收受贿赂的，视情节轻重予以处分直至无条件解聘，没收所有非法所得，情节严重构成犯罪的，移交司法机关依法追究刑事责任，给公司造成其他损失的，该名员工负有全面赔偿义务。 </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textAlignment w:val="baseline"/>
        <w:rPr>
          <w:rFonts w:hint="eastAsia" w:ascii="仿宋_GB2312" w:eastAsia="仿宋_GB2312" w:cs="仿宋_GB2312"/>
          <w:color w:val="auto"/>
          <w:sz w:val="28"/>
          <w:szCs w:val="28"/>
          <w:highlight w:val="none"/>
          <w:vertAlign w:val="baseline"/>
          <w:lang w:val="en-US"/>
        </w:rPr>
      </w:pPr>
      <w:r>
        <w:rPr>
          <w:rFonts w:hint="eastAsia" w:ascii="仿宋_GB2312" w:hAnsi="Calibri" w:eastAsia="仿宋_GB2312" w:cs="仿宋_GB2312"/>
          <w:color w:val="auto"/>
          <w:kern w:val="2"/>
          <w:sz w:val="28"/>
          <w:szCs w:val="28"/>
          <w:highlight w:val="none"/>
          <w:vertAlign w:val="baseline"/>
          <w:lang w:val="en-US" w:eastAsia="zh-CN" w:bidi="ar"/>
        </w:rPr>
        <w:t>十三、若委托人员工要求咨询人给予其任何形式的不正当利益，咨询人必须及时投诉，并提供相关证据给委托人，经委托人查实后作出处理，并为咨询人保密。</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textAlignment w:val="baseline"/>
        <w:rPr>
          <w:rFonts w:hint="eastAsia" w:ascii="仿宋_GB2312" w:eastAsia="仿宋_GB2312" w:cs="仿宋_GB2312"/>
          <w:color w:val="auto"/>
          <w:sz w:val="28"/>
          <w:szCs w:val="28"/>
          <w:highlight w:val="none"/>
          <w:vertAlign w:val="baseline"/>
          <w:lang w:val="en-US"/>
        </w:rPr>
      </w:pPr>
      <w:r>
        <w:rPr>
          <w:rFonts w:hint="eastAsia" w:ascii="仿宋_GB2312" w:hAnsi="Calibri" w:eastAsia="仿宋_GB2312" w:cs="仿宋_GB2312"/>
          <w:color w:val="auto"/>
          <w:kern w:val="2"/>
          <w:sz w:val="28"/>
          <w:szCs w:val="28"/>
          <w:highlight w:val="none"/>
          <w:vertAlign w:val="baseline"/>
          <w:lang w:val="en-US" w:eastAsia="zh-CN" w:bidi="ar"/>
        </w:rPr>
        <w:t>十四、委托人设立投诉举报电话：028-84478846；举报邮箱：Lcjjjc@qq.com。</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textAlignment w:val="baseline"/>
        <w:rPr>
          <w:rFonts w:hint="eastAsia" w:ascii="仿宋_GB2312" w:eastAsia="仿宋_GB2312" w:cs="仿宋_GB2312"/>
          <w:color w:val="auto"/>
          <w:sz w:val="28"/>
          <w:szCs w:val="28"/>
          <w:highlight w:val="none"/>
          <w:vertAlign w:val="baseline"/>
          <w:lang w:val="en-US"/>
        </w:rPr>
      </w:pPr>
      <w:r>
        <w:rPr>
          <w:rFonts w:hint="eastAsia" w:ascii="仿宋_GB2312" w:hAnsi="Calibri" w:eastAsia="仿宋_GB2312" w:cs="仿宋_GB2312"/>
          <w:color w:val="auto"/>
          <w:kern w:val="2"/>
          <w:sz w:val="28"/>
          <w:szCs w:val="28"/>
          <w:highlight w:val="none"/>
          <w:vertAlign w:val="baseline"/>
          <w:lang w:val="en-US" w:eastAsia="zh-CN" w:bidi="ar"/>
        </w:rPr>
        <w:t>十五、咨询人或其工作人员投诉举报委托人工作人员或代理人任何不当行为，不会影响双方合同的继续履行，并且委托人会将其作为优先合作的考虑因素。</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textAlignment w:val="baseline"/>
        <w:rPr>
          <w:rFonts w:hint="eastAsia" w:ascii="仿宋_GB2312" w:eastAsia="仿宋_GB2312" w:cs="仿宋_GB2312"/>
          <w:color w:val="auto"/>
          <w:sz w:val="28"/>
          <w:szCs w:val="28"/>
          <w:highlight w:val="none"/>
          <w:vertAlign w:val="baseline"/>
          <w:lang w:val="en-US"/>
        </w:rPr>
      </w:pPr>
      <w:r>
        <w:rPr>
          <w:rFonts w:hint="eastAsia" w:ascii="仿宋_GB2312" w:hAnsi="Calibri" w:eastAsia="仿宋_GB2312" w:cs="仿宋_GB2312"/>
          <w:color w:val="auto"/>
          <w:kern w:val="2"/>
          <w:sz w:val="28"/>
          <w:szCs w:val="28"/>
          <w:highlight w:val="none"/>
          <w:vertAlign w:val="baseline"/>
          <w:lang w:val="en-US" w:eastAsia="zh-CN" w:bidi="ar"/>
        </w:rPr>
        <w:t>十六、本协议作为与咨询人签订的所有合同的附件，与合同具有同等法律效力。</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textAlignment w:val="baseline"/>
        <w:rPr>
          <w:rFonts w:hint="eastAsia" w:ascii="仿宋_GB2312" w:eastAsia="仿宋_GB2312" w:cs="仿宋_GB2312"/>
          <w:color w:val="auto"/>
          <w:sz w:val="28"/>
          <w:szCs w:val="28"/>
          <w:highlight w:val="none"/>
          <w:vertAlign w:val="baseline"/>
          <w:lang w:val="en-US"/>
        </w:rPr>
      </w:pPr>
      <w:r>
        <w:rPr>
          <w:rFonts w:hint="eastAsia" w:ascii="仿宋_GB2312" w:hAnsi="Calibri" w:eastAsia="仿宋_GB2312" w:cs="仿宋_GB2312"/>
          <w:color w:val="auto"/>
          <w:kern w:val="2"/>
          <w:sz w:val="28"/>
          <w:szCs w:val="28"/>
          <w:highlight w:val="none"/>
          <w:vertAlign w:val="baseline"/>
          <w:lang w:val="en-US" w:eastAsia="zh-CN" w:bidi="ar"/>
        </w:rPr>
        <w:t>十七、本协议共四页，经双方签字盖章后生效。</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textAlignment w:val="baseline"/>
        <w:rPr>
          <w:rFonts w:hint="eastAsia" w:ascii="仿宋_GB2312" w:eastAsia="仿宋_GB2312" w:cs="仿宋_GB2312"/>
          <w:color w:val="auto"/>
          <w:sz w:val="28"/>
          <w:szCs w:val="28"/>
          <w:highlight w:val="none"/>
          <w:vertAlign w:val="baseline"/>
          <w:lang w:val="en-US"/>
        </w:rPr>
      </w:pPr>
      <w:r>
        <w:rPr>
          <w:rFonts w:hint="eastAsia" w:ascii="仿宋_GB2312" w:hAnsi="Calibri" w:eastAsia="仿宋_GB2312" w:cs="仿宋_GB2312"/>
          <w:color w:val="auto"/>
          <w:kern w:val="2"/>
          <w:sz w:val="28"/>
          <w:szCs w:val="28"/>
          <w:highlight w:val="none"/>
          <w:vertAlign w:val="baseline"/>
          <w:lang w:val="en-US" w:eastAsia="zh-CN" w:bidi="ar"/>
        </w:rPr>
        <w:t>十八、本协议一式肆份，双方各持贰份，具有同等法律效力。</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textAlignment w:val="baseline"/>
        <w:rPr>
          <w:rFonts w:hint="eastAsia" w:ascii="仿宋_GB2312" w:eastAsia="仿宋_GB2312" w:cs="仿宋_GB2312"/>
          <w:color w:val="auto"/>
          <w:sz w:val="28"/>
          <w:szCs w:val="28"/>
          <w:highlight w:val="none"/>
          <w:vertAlign w:val="baseline"/>
          <w:lang w:val="en-US"/>
        </w:rPr>
      </w:pPr>
      <w:r>
        <w:rPr>
          <w:rFonts w:hint="eastAsia" w:ascii="仿宋_GB2312" w:hAnsi="Calibri" w:eastAsia="仿宋_GB2312" w:cs="仿宋_GB2312"/>
          <w:color w:val="auto"/>
          <w:kern w:val="2"/>
          <w:sz w:val="28"/>
          <w:szCs w:val="28"/>
          <w:highlight w:val="none"/>
          <w:vertAlign w:val="baseline"/>
          <w:lang w:val="en-US" w:eastAsia="zh-CN" w:bidi="ar"/>
        </w:rPr>
        <w:t>十九、本协议有效期合同生效之日起至甲乙双方终止商业合作关系，不再签订商业合同时止。</w:t>
      </w:r>
    </w:p>
    <w:tbl>
      <w:tblPr>
        <w:tblStyle w:val="40"/>
        <w:tblW w:w="95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49"/>
        <w:gridCol w:w="53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jc w:val="center"/>
        </w:trPr>
        <w:tc>
          <w:tcPr>
            <w:tcW w:w="4148" w:type="dxa"/>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textAlignment w:val="baseline"/>
              <w:rPr>
                <w:rFonts w:hint="eastAsia" w:ascii="仿宋_GB2312" w:eastAsia="仿宋_GB2312" w:cs="仿宋_GB2312"/>
                <w:color w:val="auto"/>
                <w:sz w:val="28"/>
                <w:szCs w:val="28"/>
                <w:highlight w:val="none"/>
                <w:vertAlign w:val="baseline"/>
                <w:lang w:val="en-US"/>
              </w:rPr>
            </w:pPr>
            <w:r>
              <w:rPr>
                <w:rFonts w:hint="eastAsia" w:ascii="仿宋_GB2312" w:hAnsi="Calibri" w:eastAsia="仿宋_GB2312" w:cs="仿宋_GB2312"/>
                <w:color w:val="auto"/>
                <w:kern w:val="2"/>
                <w:sz w:val="28"/>
                <w:szCs w:val="28"/>
                <w:highlight w:val="none"/>
                <w:vertAlign w:val="baseline"/>
                <w:lang w:val="en-US" w:eastAsia="zh-CN" w:bidi="ar"/>
              </w:rPr>
              <w:t>委托人（盖章）：</w:t>
            </w:r>
          </w:p>
        </w:tc>
        <w:tc>
          <w:tcPr>
            <w:tcW w:w="5370" w:type="dxa"/>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textAlignment w:val="baseline"/>
              <w:rPr>
                <w:rFonts w:hint="eastAsia" w:ascii="仿宋_GB2312" w:eastAsia="仿宋_GB2312" w:cs="仿宋_GB2312"/>
                <w:color w:val="auto"/>
                <w:sz w:val="28"/>
                <w:szCs w:val="28"/>
                <w:highlight w:val="none"/>
                <w:vertAlign w:val="baseline"/>
                <w:lang w:val="en-US"/>
              </w:rPr>
            </w:pPr>
            <w:r>
              <w:rPr>
                <w:rFonts w:hint="eastAsia" w:ascii="仿宋_GB2312" w:hAnsi="Calibri" w:eastAsia="仿宋_GB2312" w:cs="仿宋_GB2312"/>
                <w:color w:val="auto"/>
                <w:kern w:val="2"/>
                <w:sz w:val="28"/>
                <w:szCs w:val="28"/>
                <w:highlight w:val="none"/>
                <w:vertAlign w:val="baseline"/>
                <w:lang w:val="en-US" w:eastAsia="zh-CN" w:bidi="ar"/>
              </w:rPr>
              <w:t>咨询人（盖章）：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8" w:hRule="atLeast"/>
          <w:jc w:val="center"/>
        </w:trPr>
        <w:tc>
          <w:tcPr>
            <w:tcW w:w="4148" w:type="dxa"/>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textAlignment w:val="baseline"/>
              <w:rPr>
                <w:rFonts w:hint="eastAsia" w:ascii="仿宋_GB2312" w:eastAsia="仿宋_GB2312" w:cs="仿宋_GB2312"/>
                <w:color w:val="auto"/>
                <w:sz w:val="28"/>
                <w:szCs w:val="28"/>
                <w:highlight w:val="none"/>
                <w:vertAlign w:val="baseline"/>
                <w:lang w:val="en-US"/>
              </w:rPr>
            </w:pPr>
            <w:r>
              <w:rPr>
                <w:rFonts w:hint="eastAsia" w:ascii="仿宋_GB2312" w:hAnsi="Calibri" w:eastAsia="仿宋_GB2312" w:cs="仿宋_GB2312"/>
                <w:color w:val="auto"/>
                <w:kern w:val="2"/>
                <w:sz w:val="28"/>
                <w:szCs w:val="28"/>
                <w:highlight w:val="none"/>
                <w:vertAlign w:val="baseline"/>
                <w:lang w:val="en-US" w:eastAsia="zh-CN" w:bidi="ar"/>
              </w:rPr>
              <w:t>签约代表（签名）：</w:t>
            </w:r>
          </w:p>
        </w:tc>
        <w:tc>
          <w:tcPr>
            <w:tcW w:w="5370" w:type="dxa"/>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textAlignment w:val="baseline"/>
              <w:rPr>
                <w:rFonts w:hint="eastAsia" w:ascii="仿宋_GB2312" w:eastAsia="仿宋_GB2312" w:cs="仿宋_GB2312"/>
                <w:color w:val="auto"/>
                <w:sz w:val="28"/>
                <w:szCs w:val="28"/>
                <w:highlight w:val="none"/>
                <w:vertAlign w:val="baseline"/>
                <w:lang w:val="en-US"/>
              </w:rPr>
            </w:pPr>
            <w:r>
              <w:rPr>
                <w:rFonts w:hint="eastAsia" w:ascii="仿宋_GB2312" w:hAnsi="Calibri" w:eastAsia="仿宋_GB2312" w:cs="仿宋_GB2312"/>
                <w:color w:val="auto"/>
                <w:kern w:val="2"/>
                <w:sz w:val="28"/>
                <w:szCs w:val="28"/>
                <w:highlight w:val="none"/>
                <w:vertAlign w:val="baseline"/>
                <w:lang w:val="en-US" w:eastAsia="zh-CN" w:bidi="ar"/>
              </w:rPr>
              <w:t>签约代表（签名）：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6" w:hRule="atLeast"/>
          <w:jc w:val="center"/>
        </w:trPr>
        <w:tc>
          <w:tcPr>
            <w:tcW w:w="4148" w:type="dxa"/>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textAlignment w:val="baseline"/>
              <w:rPr>
                <w:rFonts w:hint="eastAsia" w:ascii="仿宋_GB2312" w:eastAsia="仿宋_GB2312" w:cs="仿宋_GB2312"/>
                <w:color w:val="auto"/>
                <w:sz w:val="28"/>
                <w:szCs w:val="28"/>
                <w:highlight w:val="none"/>
                <w:vertAlign w:val="baseline"/>
                <w:lang w:val="en-US"/>
              </w:rPr>
            </w:pPr>
            <w:r>
              <w:rPr>
                <w:rFonts w:hint="eastAsia" w:ascii="仿宋_GB2312" w:hAnsi="Calibri" w:eastAsia="仿宋_GB2312" w:cs="仿宋_GB2312"/>
                <w:color w:val="auto"/>
                <w:kern w:val="2"/>
                <w:sz w:val="28"/>
                <w:szCs w:val="28"/>
                <w:highlight w:val="none"/>
                <w:vertAlign w:val="baseline"/>
                <w:lang w:val="en-US" w:eastAsia="zh-CN" w:bidi="ar"/>
              </w:rPr>
              <w:t>联系电话：</w:t>
            </w:r>
          </w:p>
        </w:tc>
        <w:tc>
          <w:tcPr>
            <w:tcW w:w="5370" w:type="dxa"/>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textAlignment w:val="baseline"/>
              <w:rPr>
                <w:rFonts w:hint="eastAsia" w:ascii="仿宋_GB2312" w:eastAsia="仿宋_GB2312" w:cs="仿宋_GB2312"/>
                <w:color w:val="auto"/>
                <w:sz w:val="28"/>
                <w:szCs w:val="28"/>
                <w:highlight w:val="none"/>
                <w:vertAlign w:val="baseline"/>
                <w:lang w:val="en-US"/>
              </w:rPr>
            </w:pPr>
            <w:r>
              <w:rPr>
                <w:rFonts w:hint="eastAsia" w:ascii="仿宋_GB2312" w:hAnsi="Calibri" w:eastAsia="仿宋_GB2312" w:cs="仿宋_GB2312"/>
                <w:color w:val="auto"/>
                <w:kern w:val="2"/>
                <w:sz w:val="28"/>
                <w:szCs w:val="28"/>
                <w:highlight w:val="none"/>
                <w:vertAlign w:val="baseline"/>
                <w:lang w:val="en-US" w:eastAsia="zh-CN" w:bidi="ar"/>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8" w:hRule="atLeast"/>
          <w:jc w:val="center"/>
        </w:trPr>
        <w:tc>
          <w:tcPr>
            <w:tcW w:w="4148" w:type="dxa"/>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textAlignment w:val="baseline"/>
              <w:rPr>
                <w:rFonts w:hint="eastAsia" w:ascii="仿宋_GB2312" w:eastAsia="仿宋_GB2312" w:cs="仿宋_GB2312"/>
                <w:color w:val="auto"/>
                <w:sz w:val="28"/>
                <w:szCs w:val="28"/>
                <w:highlight w:val="none"/>
                <w:vertAlign w:val="baseline"/>
                <w:lang w:val="en-US"/>
              </w:rPr>
            </w:pPr>
          </w:p>
        </w:tc>
        <w:tc>
          <w:tcPr>
            <w:tcW w:w="5370" w:type="dxa"/>
            <w:shd w:val="clear" w:color="auto" w:fill="auto"/>
            <w:vAlign w:val="top"/>
          </w:tcPr>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textAlignment w:val="baseline"/>
              <w:rPr>
                <w:rFonts w:hint="eastAsia" w:ascii="仿宋_GB2312" w:eastAsia="仿宋_GB2312" w:cs="仿宋_GB2312"/>
                <w:color w:val="auto"/>
                <w:sz w:val="28"/>
                <w:szCs w:val="28"/>
                <w:highlight w:val="none"/>
                <w:vertAlign w:val="baseline"/>
                <w:lang w:val="en-US"/>
              </w:rPr>
            </w:pPr>
          </w:p>
        </w:tc>
      </w:tr>
    </w:tbl>
    <w:p>
      <w:pPr>
        <w:pStyle w:val="2"/>
        <w:rPr>
          <w:rFonts w:ascii="宋体" w:hAnsi="宋体" w:cs="宋体"/>
          <w:szCs w:val="21"/>
          <w:highlight w:val="none"/>
        </w:rPr>
      </w:pPr>
    </w:p>
    <w:sectPr>
      <w:headerReference r:id="rId5" w:type="default"/>
      <w:footerReference r:id="rId6"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楷体à.ā">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69782"/>
    </w:sdtPr>
    <w:sdtContent>
      <w:sdt>
        <w:sdtPr>
          <w:id w:val="171357217"/>
        </w:sdtPr>
        <w:sdtContent>
          <w:p>
            <w:pPr>
              <w:pStyle w:val="2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w:t>
            </w:r>
          </w:p>
        </w:sdtContent>
      </w:sdt>
    </w:sdtContent>
  </w:sdt>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fldChar w:fldCharType="begin"/>
    </w:r>
    <w:r>
      <w:instrText xml:space="preserve"> PAGE   \* MERGEFORMAT </w:instrText>
    </w:r>
    <w:r>
      <w:fldChar w:fldCharType="separate"/>
    </w:r>
    <w:r>
      <w:rPr>
        <w:lang w:val="zh-CN"/>
      </w:rPr>
      <w:t>42</w:t>
    </w:r>
    <w:r>
      <w:rPr>
        <w:lang w:val="zh-CN"/>
      </w:rPr>
      <w:fldChar w:fldCharType="end"/>
    </w:r>
  </w:p>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singleLevel"/>
    <w:tmpl w:val="B5E306ED"/>
    <w:lvl w:ilvl="0" w:tentative="0">
      <w:start w:val="2"/>
      <w:numFmt w:val="decimal"/>
      <w:lvlText w:val="%1."/>
      <w:lvlJc w:val="left"/>
      <w:rPr>
        <w:rFonts w:ascii="宋体" w:hAnsi="宋体" w:eastAsia="宋体" w:cs="宋体"/>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1">
    <w:nsid w:val="CAE0E6B3"/>
    <w:multiLevelType w:val="singleLevel"/>
    <w:tmpl w:val="CAE0E6B3"/>
    <w:lvl w:ilvl="0" w:tentative="0">
      <w:start w:val="1"/>
      <w:numFmt w:val="decimal"/>
      <w:suff w:val="nothing"/>
      <w:lvlText w:val="%1．"/>
      <w:lvlJc w:val="left"/>
      <w:pPr>
        <w:ind w:left="0" w:firstLine="400"/>
      </w:pPr>
      <w:rPr>
        <w:rFonts w:hint="default"/>
      </w:rPr>
    </w:lvl>
  </w:abstractNum>
  <w:abstractNum w:abstractNumId="2">
    <w:nsid w:val="00000021"/>
    <w:multiLevelType w:val="multilevel"/>
    <w:tmpl w:val="00000021"/>
    <w:lvl w:ilvl="0" w:tentative="0">
      <w:start w:val="4"/>
      <w:numFmt w:val="upperLetter"/>
      <w:pStyle w:val="6"/>
      <w:lvlText w:val="%1、"/>
      <w:lvlJc w:val="left"/>
      <w:pPr>
        <w:tabs>
          <w:tab w:val="left" w:pos="1560"/>
        </w:tabs>
        <w:ind w:left="1560" w:hanging="720"/>
      </w:pPr>
      <w:rPr>
        <w:rFonts w:hint="eastAsia"/>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3">
    <w:nsid w:val="0B143F92"/>
    <w:multiLevelType w:val="multilevel"/>
    <w:tmpl w:val="0B143F92"/>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1A21C0"/>
    <w:multiLevelType w:val="singleLevel"/>
    <w:tmpl w:val="551A21C0"/>
    <w:lvl w:ilvl="0" w:tentative="0">
      <w:start w:val="1"/>
      <w:numFmt w:val="chineseCounting"/>
      <w:suff w:val="nothing"/>
      <w:lvlText w:val="%1、"/>
      <w:lvlJc w:val="left"/>
    </w:lvl>
  </w:abstractNum>
  <w:abstractNum w:abstractNumId="5">
    <w:nsid w:val="5ED3B90F"/>
    <w:multiLevelType w:val="multilevel"/>
    <w:tmpl w:val="5ED3B90F"/>
    <w:lvl w:ilvl="0" w:tentative="0">
      <w:start w:val="1"/>
      <w:numFmt w:val="decimal"/>
      <w:lvlText w:val="（%1）"/>
      <w:lvlJc w:val="center"/>
      <w:pPr>
        <w:ind w:left="3397" w:hanging="420"/>
      </w:pPr>
    </w:lvl>
    <w:lvl w:ilvl="1" w:tentative="0">
      <w:start w:val="1"/>
      <w:numFmt w:val="lowerLetter"/>
      <w:lvlText w:val="%2)"/>
      <w:lvlJc w:val="left"/>
      <w:pPr>
        <w:ind w:left="3031" w:hanging="420"/>
      </w:pPr>
    </w:lvl>
    <w:lvl w:ilvl="2" w:tentative="0">
      <w:start w:val="1"/>
      <w:numFmt w:val="lowerRoman"/>
      <w:lvlText w:val="%3."/>
      <w:lvlJc w:val="right"/>
      <w:pPr>
        <w:ind w:left="3451" w:hanging="420"/>
      </w:pPr>
    </w:lvl>
    <w:lvl w:ilvl="3" w:tentative="0">
      <w:start w:val="1"/>
      <w:numFmt w:val="decimal"/>
      <w:lvlText w:val="%4."/>
      <w:lvlJc w:val="left"/>
      <w:pPr>
        <w:ind w:left="3871" w:hanging="420"/>
      </w:pPr>
    </w:lvl>
    <w:lvl w:ilvl="4" w:tentative="0">
      <w:start w:val="1"/>
      <w:numFmt w:val="lowerLetter"/>
      <w:lvlText w:val="%5)"/>
      <w:lvlJc w:val="left"/>
      <w:pPr>
        <w:ind w:left="4291" w:hanging="420"/>
      </w:pPr>
    </w:lvl>
    <w:lvl w:ilvl="5" w:tentative="0">
      <w:start w:val="1"/>
      <w:numFmt w:val="lowerRoman"/>
      <w:lvlText w:val="%6."/>
      <w:lvlJc w:val="right"/>
      <w:pPr>
        <w:ind w:left="4711" w:hanging="420"/>
      </w:pPr>
    </w:lvl>
    <w:lvl w:ilvl="6" w:tentative="0">
      <w:start w:val="1"/>
      <w:numFmt w:val="decimal"/>
      <w:lvlText w:val="%7."/>
      <w:lvlJc w:val="left"/>
      <w:pPr>
        <w:ind w:left="5131" w:hanging="420"/>
      </w:pPr>
    </w:lvl>
    <w:lvl w:ilvl="7" w:tentative="0">
      <w:start w:val="1"/>
      <w:numFmt w:val="lowerLetter"/>
      <w:lvlText w:val="%8)"/>
      <w:lvlJc w:val="left"/>
      <w:pPr>
        <w:ind w:left="5551" w:hanging="420"/>
      </w:pPr>
    </w:lvl>
    <w:lvl w:ilvl="8" w:tentative="0">
      <w:start w:val="1"/>
      <w:numFmt w:val="lowerRoman"/>
      <w:lvlText w:val="%9."/>
      <w:lvlJc w:val="right"/>
      <w:pPr>
        <w:ind w:left="5971" w:hanging="420"/>
      </w:pPr>
    </w:lvl>
  </w:abstractNum>
  <w:abstractNum w:abstractNumId="6">
    <w:nsid w:val="5F6314D3"/>
    <w:multiLevelType w:val="multilevel"/>
    <w:tmpl w:val="5F6314D3"/>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5F6323D9"/>
    <w:multiLevelType w:val="singleLevel"/>
    <w:tmpl w:val="5F6323D9"/>
    <w:lvl w:ilvl="0" w:tentative="0">
      <w:start w:val="1"/>
      <w:numFmt w:val="decimal"/>
      <w:suff w:val="nothing"/>
      <w:lvlText w:val="（%1）"/>
      <w:lvlJc w:val="left"/>
    </w:lvl>
  </w:abstractNum>
  <w:abstractNum w:abstractNumId="8">
    <w:nsid w:val="5FC4A521"/>
    <w:multiLevelType w:val="singleLevel"/>
    <w:tmpl w:val="5FC4A521"/>
    <w:lvl w:ilvl="0" w:tentative="0">
      <w:start w:val="2"/>
      <w:numFmt w:val="decimal"/>
      <w:suff w:val="nothing"/>
      <w:lvlText w:val="（%1）"/>
      <w:lvlJc w:val="left"/>
    </w:lvl>
  </w:abstractNum>
  <w:abstractNum w:abstractNumId="9">
    <w:nsid w:val="5FC886BC"/>
    <w:multiLevelType w:val="singleLevel"/>
    <w:tmpl w:val="5FC886BC"/>
    <w:lvl w:ilvl="0" w:tentative="0">
      <w:start w:val="1"/>
      <w:numFmt w:val="chineseCounting"/>
      <w:suff w:val="nothing"/>
      <w:lvlText w:val="%1、"/>
      <w:lvlJc w:val="left"/>
    </w:lvl>
  </w:abstractNum>
  <w:abstractNum w:abstractNumId="10">
    <w:nsid w:val="5FC886C6"/>
    <w:multiLevelType w:val="singleLevel"/>
    <w:tmpl w:val="5FC886C6"/>
    <w:lvl w:ilvl="0" w:tentative="0">
      <w:start w:val="1"/>
      <w:numFmt w:val="decimal"/>
      <w:suff w:val="nothing"/>
      <w:lvlText w:val="（%1）"/>
      <w:lvlJc w:val="left"/>
    </w:lvl>
  </w:abstractNum>
  <w:num w:numId="1">
    <w:abstractNumId w:val="2"/>
  </w:num>
  <w:num w:numId="2">
    <w:abstractNumId w:val="9"/>
  </w:num>
  <w:num w:numId="3">
    <w:abstractNumId w:val="4"/>
  </w:num>
  <w:num w:numId="4">
    <w:abstractNumId w:val="5"/>
  </w:num>
  <w:num w:numId="5">
    <w:abstractNumId w:val="6"/>
  </w:num>
  <w:num w:numId="6">
    <w:abstractNumId w:val="3"/>
  </w:num>
  <w:num w:numId="7">
    <w:abstractNumId w:val="8"/>
  </w:num>
  <w:num w:numId="8">
    <w:abstractNumId w:val="10"/>
  </w:num>
  <w:num w:numId="9">
    <w:abstractNumId w:val="7"/>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lN2ZlM2VmNTdiMzE4NDA5ZGNhMDVlNzUzODdkYjgifQ=="/>
  </w:docVars>
  <w:rsids>
    <w:rsidRoot w:val="00172A27"/>
    <w:rsid w:val="00000D28"/>
    <w:rsid w:val="0000151C"/>
    <w:rsid w:val="000025C5"/>
    <w:rsid w:val="000027B2"/>
    <w:rsid w:val="00004FD7"/>
    <w:rsid w:val="000051C1"/>
    <w:rsid w:val="0000644A"/>
    <w:rsid w:val="0000758E"/>
    <w:rsid w:val="000115D6"/>
    <w:rsid w:val="00011C08"/>
    <w:rsid w:val="000121B9"/>
    <w:rsid w:val="000140E0"/>
    <w:rsid w:val="000147B0"/>
    <w:rsid w:val="00015510"/>
    <w:rsid w:val="00022EC2"/>
    <w:rsid w:val="00025CA8"/>
    <w:rsid w:val="00032798"/>
    <w:rsid w:val="00033F2E"/>
    <w:rsid w:val="0003560D"/>
    <w:rsid w:val="0003661A"/>
    <w:rsid w:val="0003786C"/>
    <w:rsid w:val="00037C26"/>
    <w:rsid w:val="00042EB0"/>
    <w:rsid w:val="000445E4"/>
    <w:rsid w:val="00046626"/>
    <w:rsid w:val="00047B19"/>
    <w:rsid w:val="00047BBF"/>
    <w:rsid w:val="000506D8"/>
    <w:rsid w:val="0005092F"/>
    <w:rsid w:val="00051AC0"/>
    <w:rsid w:val="000543D4"/>
    <w:rsid w:val="00057471"/>
    <w:rsid w:val="0007022F"/>
    <w:rsid w:val="00070352"/>
    <w:rsid w:val="00072A52"/>
    <w:rsid w:val="00072BCA"/>
    <w:rsid w:val="000734A8"/>
    <w:rsid w:val="000762FF"/>
    <w:rsid w:val="000765CC"/>
    <w:rsid w:val="0007741E"/>
    <w:rsid w:val="000833DC"/>
    <w:rsid w:val="000837C0"/>
    <w:rsid w:val="00090C80"/>
    <w:rsid w:val="00095588"/>
    <w:rsid w:val="000A0FD0"/>
    <w:rsid w:val="000A7E85"/>
    <w:rsid w:val="000B0FB5"/>
    <w:rsid w:val="000B1C10"/>
    <w:rsid w:val="000B4E98"/>
    <w:rsid w:val="000B6278"/>
    <w:rsid w:val="000B6BCD"/>
    <w:rsid w:val="000B77E4"/>
    <w:rsid w:val="000C1A8C"/>
    <w:rsid w:val="000C69FF"/>
    <w:rsid w:val="000C6DA8"/>
    <w:rsid w:val="000D21BE"/>
    <w:rsid w:val="000D266F"/>
    <w:rsid w:val="000D36F6"/>
    <w:rsid w:val="000D3B8A"/>
    <w:rsid w:val="000D518B"/>
    <w:rsid w:val="000D6515"/>
    <w:rsid w:val="000E147D"/>
    <w:rsid w:val="000E6220"/>
    <w:rsid w:val="000E6D0B"/>
    <w:rsid w:val="000F28FF"/>
    <w:rsid w:val="000F4081"/>
    <w:rsid w:val="000F4A28"/>
    <w:rsid w:val="000F5438"/>
    <w:rsid w:val="000F6B33"/>
    <w:rsid w:val="001100CD"/>
    <w:rsid w:val="001113F8"/>
    <w:rsid w:val="0011228E"/>
    <w:rsid w:val="00112A24"/>
    <w:rsid w:val="00113291"/>
    <w:rsid w:val="001141BD"/>
    <w:rsid w:val="00121D70"/>
    <w:rsid w:val="0012522C"/>
    <w:rsid w:val="0012583C"/>
    <w:rsid w:val="001276CB"/>
    <w:rsid w:val="00133722"/>
    <w:rsid w:val="00133770"/>
    <w:rsid w:val="0013617C"/>
    <w:rsid w:val="0014512B"/>
    <w:rsid w:val="0015165C"/>
    <w:rsid w:val="00151F9B"/>
    <w:rsid w:val="00152E4B"/>
    <w:rsid w:val="00154AE7"/>
    <w:rsid w:val="0017109B"/>
    <w:rsid w:val="00172A27"/>
    <w:rsid w:val="00172FE5"/>
    <w:rsid w:val="001737E6"/>
    <w:rsid w:val="00174B58"/>
    <w:rsid w:val="00175BB0"/>
    <w:rsid w:val="00175DDD"/>
    <w:rsid w:val="00176F67"/>
    <w:rsid w:val="00182E96"/>
    <w:rsid w:val="00185095"/>
    <w:rsid w:val="001856BD"/>
    <w:rsid w:val="00186ED7"/>
    <w:rsid w:val="0019006A"/>
    <w:rsid w:val="001902C8"/>
    <w:rsid w:val="001945FF"/>
    <w:rsid w:val="00194DB3"/>
    <w:rsid w:val="001950AB"/>
    <w:rsid w:val="001955F8"/>
    <w:rsid w:val="00195BC6"/>
    <w:rsid w:val="001A29C8"/>
    <w:rsid w:val="001A30C1"/>
    <w:rsid w:val="001A45E8"/>
    <w:rsid w:val="001A48D6"/>
    <w:rsid w:val="001A4E1F"/>
    <w:rsid w:val="001B1BD4"/>
    <w:rsid w:val="001B1EA1"/>
    <w:rsid w:val="001B2625"/>
    <w:rsid w:val="001B62F9"/>
    <w:rsid w:val="001B63DF"/>
    <w:rsid w:val="001C01DE"/>
    <w:rsid w:val="001C2181"/>
    <w:rsid w:val="001C49A2"/>
    <w:rsid w:val="001C565F"/>
    <w:rsid w:val="001C5C73"/>
    <w:rsid w:val="001C6863"/>
    <w:rsid w:val="001D06F8"/>
    <w:rsid w:val="001D6959"/>
    <w:rsid w:val="001E0C62"/>
    <w:rsid w:val="001E448E"/>
    <w:rsid w:val="001E4B2C"/>
    <w:rsid w:val="001E55A8"/>
    <w:rsid w:val="001E721D"/>
    <w:rsid w:val="001F1E37"/>
    <w:rsid w:val="001F32FB"/>
    <w:rsid w:val="001F6557"/>
    <w:rsid w:val="001F72AF"/>
    <w:rsid w:val="00200ECD"/>
    <w:rsid w:val="00204674"/>
    <w:rsid w:val="00204F84"/>
    <w:rsid w:val="00205410"/>
    <w:rsid w:val="00207E43"/>
    <w:rsid w:val="00210E85"/>
    <w:rsid w:val="00210F78"/>
    <w:rsid w:val="002213B3"/>
    <w:rsid w:val="00221459"/>
    <w:rsid w:val="002246C2"/>
    <w:rsid w:val="00227B69"/>
    <w:rsid w:val="00233CA9"/>
    <w:rsid w:val="002353D5"/>
    <w:rsid w:val="00241C59"/>
    <w:rsid w:val="002434A4"/>
    <w:rsid w:val="00245398"/>
    <w:rsid w:val="00246670"/>
    <w:rsid w:val="002509C5"/>
    <w:rsid w:val="00250B54"/>
    <w:rsid w:val="00251970"/>
    <w:rsid w:val="00251CCF"/>
    <w:rsid w:val="00252975"/>
    <w:rsid w:val="00253752"/>
    <w:rsid w:val="0025457B"/>
    <w:rsid w:val="00261D54"/>
    <w:rsid w:val="0026271B"/>
    <w:rsid w:val="00263B82"/>
    <w:rsid w:val="00266ADD"/>
    <w:rsid w:val="00266CFA"/>
    <w:rsid w:val="00270FE1"/>
    <w:rsid w:val="002719EE"/>
    <w:rsid w:val="002726E2"/>
    <w:rsid w:val="00275CC7"/>
    <w:rsid w:val="0028141A"/>
    <w:rsid w:val="002843F8"/>
    <w:rsid w:val="00284C6B"/>
    <w:rsid w:val="00286672"/>
    <w:rsid w:val="002908B3"/>
    <w:rsid w:val="00291C11"/>
    <w:rsid w:val="00292509"/>
    <w:rsid w:val="00295511"/>
    <w:rsid w:val="002A05C1"/>
    <w:rsid w:val="002A3FA6"/>
    <w:rsid w:val="002B1F37"/>
    <w:rsid w:val="002B2C9F"/>
    <w:rsid w:val="002C11FE"/>
    <w:rsid w:val="002C60D1"/>
    <w:rsid w:val="002D0EF7"/>
    <w:rsid w:val="002D7F8A"/>
    <w:rsid w:val="002E5830"/>
    <w:rsid w:val="002E7459"/>
    <w:rsid w:val="002E7813"/>
    <w:rsid w:val="002E7D84"/>
    <w:rsid w:val="002F104E"/>
    <w:rsid w:val="002F3047"/>
    <w:rsid w:val="002F4579"/>
    <w:rsid w:val="002F4757"/>
    <w:rsid w:val="002F62E1"/>
    <w:rsid w:val="0030177B"/>
    <w:rsid w:val="00303FE6"/>
    <w:rsid w:val="003053A6"/>
    <w:rsid w:val="003222F6"/>
    <w:rsid w:val="003314C7"/>
    <w:rsid w:val="00340F43"/>
    <w:rsid w:val="00342885"/>
    <w:rsid w:val="0034297C"/>
    <w:rsid w:val="00342A4D"/>
    <w:rsid w:val="00344498"/>
    <w:rsid w:val="00344DF6"/>
    <w:rsid w:val="00346B89"/>
    <w:rsid w:val="00347B65"/>
    <w:rsid w:val="00350744"/>
    <w:rsid w:val="0035588D"/>
    <w:rsid w:val="00356D17"/>
    <w:rsid w:val="00357734"/>
    <w:rsid w:val="003577B9"/>
    <w:rsid w:val="00360497"/>
    <w:rsid w:val="00360FEA"/>
    <w:rsid w:val="00362F49"/>
    <w:rsid w:val="00364B23"/>
    <w:rsid w:val="003662A3"/>
    <w:rsid w:val="00367691"/>
    <w:rsid w:val="00371A78"/>
    <w:rsid w:val="00372606"/>
    <w:rsid w:val="00373EEE"/>
    <w:rsid w:val="00374EEC"/>
    <w:rsid w:val="00382FDE"/>
    <w:rsid w:val="003851E1"/>
    <w:rsid w:val="00385C3C"/>
    <w:rsid w:val="003953AE"/>
    <w:rsid w:val="003960C4"/>
    <w:rsid w:val="0039755B"/>
    <w:rsid w:val="003A66DF"/>
    <w:rsid w:val="003B3129"/>
    <w:rsid w:val="003B3910"/>
    <w:rsid w:val="003B546A"/>
    <w:rsid w:val="003B65DA"/>
    <w:rsid w:val="003B7310"/>
    <w:rsid w:val="003B7E7D"/>
    <w:rsid w:val="003C4741"/>
    <w:rsid w:val="003C4ACA"/>
    <w:rsid w:val="003C55C0"/>
    <w:rsid w:val="003C5E1A"/>
    <w:rsid w:val="003C71A8"/>
    <w:rsid w:val="003D0C60"/>
    <w:rsid w:val="003D4CCC"/>
    <w:rsid w:val="003E42A2"/>
    <w:rsid w:val="003E4688"/>
    <w:rsid w:val="003E48DD"/>
    <w:rsid w:val="003E7260"/>
    <w:rsid w:val="003F521B"/>
    <w:rsid w:val="0040034F"/>
    <w:rsid w:val="00401016"/>
    <w:rsid w:val="00401B5B"/>
    <w:rsid w:val="00401FBA"/>
    <w:rsid w:val="00404452"/>
    <w:rsid w:val="004050E2"/>
    <w:rsid w:val="004146D3"/>
    <w:rsid w:val="00417EF5"/>
    <w:rsid w:val="004219EC"/>
    <w:rsid w:val="00422F95"/>
    <w:rsid w:val="00425A6B"/>
    <w:rsid w:val="004337D0"/>
    <w:rsid w:val="0043662A"/>
    <w:rsid w:val="004412C2"/>
    <w:rsid w:val="004422E0"/>
    <w:rsid w:val="00451252"/>
    <w:rsid w:val="004517B2"/>
    <w:rsid w:val="00451DDB"/>
    <w:rsid w:val="0045319C"/>
    <w:rsid w:val="004607E8"/>
    <w:rsid w:val="00462AC1"/>
    <w:rsid w:val="00470242"/>
    <w:rsid w:val="0047287A"/>
    <w:rsid w:val="00474B61"/>
    <w:rsid w:val="00485E31"/>
    <w:rsid w:val="004861DD"/>
    <w:rsid w:val="00487D33"/>
    <w:rsid w:val="004904AA"/>
    <w:rsid w:val="004907D1"/>
    <w:rsid w:val="00491ADD"/>
    <w:rsid w:val="004A16A6"/>
    <w:rsid w:val="004A1A2E"/>
    <w:rsid w:val="004A3A6A"/>
    <w:rsid w:val="004A63F0"/>
    <w:rsid w:val="004A64D6"/>
    <w:rsid w:val="004A7D38"/>
    <w:rsid w:val="004B0002"/>
    <w:rsid w:val="004B1106"/>
    <w:rsid w:val="004B3C2F"/>
    <w:rsid w:val="004B3D3E"/>
    <w:rsid w:val="004B4CF3"/>
    <w:rsid w:val="004B68D4"/>
    <w:rsid w:val="004B780C"/>
    <w:rsid w:val="004C135E"/>
    <w:rsid w:val="004C4771"/>
    <w:rsid w:val="004C67CE"/>
    <w:rsid w:val="004D1112"/>
    <w:rsid w:val="004D2D70"/>
    <w:rsid w:val="004D5FA1"/>
    <w:rsid w:val="004D6FE0"/>
    <w:rsid w:val="004D715E"/>
    <w:rsid w:val="004E07FD"/>
    <w:rsid w:val="004E0C8C"/>
    <w:rsid w:val="004E4AF7"/>
    <w:rsid w:val="004E598B"/>
    <w:rsid w:val="004E5A94"/>
    <w:rsid w:val="004E7042"/>
    <w:rsid w:val="004E74B2"/>
    <w:rsid w:val="004F39DB"/>
    <w:rsid w:val="004F3B99"/>
    <w:rsid w:val="004F401F"/>
    <w:rsid w:val="004F4366"/>
    <w:rsid w:val="004F46E4"/>
    <w:rsid w:val="004F5AE1"/>
    <w:rsid w:val="004F6C3D"/>
    <w:rsid w:val="004F7AB2"/>
    <w:rsid w:val="00500C4D"/>
    <w:rsid w:val="00502A57"/>
    <w:rsid w:val="0050314C"/>
    <w:rsid w:val="00506BB1"/>
    <w:rsid w:val="00506D16"/>
    <w:rsid w:val="0051071D"/>
    <w:rsid w:val="005200E2"/>
    <w:rsid w:val="00520591"/>
    <w:rsid w:val="005233D6"/>
    <w:rsid w:val="0052570E"/>
    <w:rsid w:val="00530E18"/>
    <w:rsid w:val="00535E72"/>
    <w:rsid w:val="005371CF"/>
    <w:rsid w:val="00537841"/>
    <w:rsid w:val="005413C7"/>
    <w:rsid w:val="0054192D"/>
    <w:rsid w:val="0055241B"/>
    <w:rsid w:val="0055649D"/>
    <w:rsid w:val="00560304"/>
    <w:rsid w:val="005663B7"/>
    <w:rsid w:val="005668BB"/>
    <w:rsid w:val="00567B72"/>
    <w:rsid w:val="005757EC"/>
    <w:rsid w:val="00575941"/>
    <w:rsid w:val="005763AF"/>
    <w:rsid w:val="005800EE"/>
    <w:rsid w:val="005867AA"/>
    <w:rsid w:val="00586D1D"/>
    <w:rsid w:val="005934D6"/>
    <w:rsid w:val="00594056"/>
    <w:rsid w:val="005A2395"/>
    <w:rsid w:val="005A75D7"/>
    <w:rsid w:val="005B13AD"/>
    <w:rsid w:val="005B179E"/>
    <w:rsid w:val="005B3B02"/>
    <w:rsid w:val="005B4170"/>
    <w:rsid w:val="005B4A5D"/>
    <w:rsid w:val="005C328E"/>
    <w:rsid w:val="005C429F"/>
    <w:rsid w:val="005C48D3"/>
    <w:rsid w:val="005C6F4F"/>
    <w:rsid w:val="005C7E47"/>
    <w:rsid w:val="005D08AA"/>
    <w:rsid w:val="005D19F3"/>
    <w:rsid w:val="005D3933"/>
    <w:rsid w:val="005D5C7A"/>
    <w:rsid w:val="005D6773"/>
    <w:rsid w:val="005D7494"/>
    <w:rsid w:val="005D7BB2"/>
    <w:rsid w:val="005D7FA6"/>
    <w:rsid w:val="005E0A51"/>
    <w:rsid w:val="005E0B6B"/>
    <w:rsid w:val="005E1D2F"/>
    <w:rsid w:val="005E2691"/>
    <w:rsid w:val="005E3FD4"/>
    <w:rsid w:val="005E6E55"/>
    <w:rsid w:val="005E7FA4"/>
    <w:rsid w:val="005F271F"/>
    <w:rsid w:val="005F2BB2"/>
    <w:rsid w:val="005F33B4"/>
    <w:rsid w:val="00604C24"/>
    <w:rsid w:val="006100D2"/>
    <w:rsid w:val="00610295"/>
    <w:rsid w:val="00610B4E"/>
    <w:rsid w:val="00611AF5"/>
    <w:rsid w:val="0061387B"/>
    <w:rsid w:val="00616CC9"/>
    <w:rsid w:val="00616EB8"/>
    <w:rsid w:val="00617184"/>
    <w:rsid w:val="0062056A"/>
    <w:rsid w:val="00621395"/>
    <w:rsid w:val="00622D25"/>
    <w:rsid w:val="00623C4D"/>
    <w:rsid w:val="006313B4"/>
    <w:rsid w:val="00631DD7"/>
    <w:rsid w:val="006320CE"/>
    <w:rsid w:val="00636B67"/>
    <w:rsid w:val="0064136D"/>
    <w:rsid w:val="00641CAA"/>
    <w:rsid w:val="006422AD"/>
    <w:rsid w:val="00643C23"/>
    <w:rsid w:val="006449B7"/>
    <w:rsid w:val="00646125"/>
    <w:rsid w:val="00646C65"/>
    <w:rsid w:val="00646CA6"/>
    <w:rsid w:val="0065081E"/>
    <w:rsid w:val="00651BC4"/>
    <w:rsid w:val="00657FB5"/>
    <w:rsid w:val="0066157B"/>
    <w:rsid w:val="00664057"/>
    <w:rsid w:val="0066547D"/>
    <w:rsid w:val="006654DB"/>
    <w:rsid w:val="006721BC"/>
    <w:rsid w:val="00672C67"/>
    <w:rsid w:val="006802FE"/>
    <w:rsid w:val="006803D5"/>
    <w:rsid w:val="006827ED"/>
    <w:rsid w:val="00685BD6"/>
    <w:rsid w:val="006A443F"/>
    <w:rsid w:val="006A5990"/>
    <w:rsid w:val="006A7D37"/>
    <w:rsid w:val="006B0208"/>
    <w:rsid w:val="006B0FAE"/>
    <w:rsid w:val="006B41A2"/>
    <w:rsid w:val="006B4693"/>
    <w:rsid w:val="006B570D"/>
    <w:rsid w:val="006C2ABB"/>
    <w:rsid w:val="006C33E7"/>
    <w:rsid w:val="006C4FF4"/>
    <w:rsid w:val="006D1193"/>
    <w:rsid w:val="006D1E0F"/>
    <w:rsid w:val="006D46E7"/>
    <w:rsid w:val="006D4EE5"/>
    <w:rsid w:val="006D6F2B"/>
    <w:rsid w:val="006E10AE"/>
    <w:rsid w:val="006E292A"/>
    <w:rsid w:val="006E3FF5"/>
    <w:rsid w:val="006F225B"/>
    <w:rsid w:val="006F44FE"/>
    <w:rsid w:val="007026A7"/>
    <w:rsid w:val="007049AC"/>
    <w:rsid w:val="00704B5C"/>
    <w:rsid w:val="00712395"/>
    <w:rsid w:val="007173A1"/>
    <w:rsid w:val="007216C7"/>
    <w:rsid w:val="00723B30"/>
    <w:rsid w:val="007243D9"/>
    <w:rsid w:val="00732EEC"/>
    <w:rsid w:val="00740A7A"/>
    <w:rsid w:val="00740B23"/>
    <w:rsid w:val="007423A3"/>
    <w:rsid w:val="007452C4"/>
    <w:rsid w:val="007467D3"/>
    <w:rsid w:val="00750027"/>
    <w:rsid w:val="00752733"/>
    <w:rsid w:val="0075549E"/>
    <w:rsid w:val="00760A41"/>
    <w:rsid w:val="00760A48"/>
    <w:rsid w:val="00761108"/>
    <w:rsid w:val="007620A9"/>
    <w:rsid w:val="00762584"/>
    <w:rsid w:val="007630CB"/>
    <w:rsid w:val="00763EF6"/>
    <w:rsid w:val="00765FE0"/>
    <w:rsid w:val="007667BB"/>
    <w:rsid w:val="00766D5F"/>
    <w:rsid w:val="00773B55"/>
    <w:rsid w:val="00774292"/>
    <w:rsid w:val="00775884"/>
    <w:rsid w:val="00777796"/>
    <w:rsid w:val="00781B04"/>
    <w:rsid w:val="00781B9B"/>
    <w:rsid w:val="00786BC3"/>
    <w:rsid w:val="00791263"/>
    <w:rsid w:val="007914E4"/>
    <w:rsid w:val="00791E4B"/>
    <w:rsid w:val="00794736"/>
    <w:rsid w:val="00797863"/>
    <w:rsid w:val="007A1B90"/>
    <w:rsid w:val="007A54AB"/>
    <w:rsid w:val="007A58C4"/>
    <w:rsid w:val="007A6E8C"/>
    <w:rsid w:val="007B4742"/>
    <w:rsid w:val="007B4F3A"/>
    <w:rsid w:val="007B5F9C"/>
    <w:rsid w:val="007B5FED"/>
    <w:rsid w:val="007C19CC"/>
    <w:rsid w:val="007D213C"/>
    <w:rsid w:val="007D3C9B"/>
    <w:rsid w:val="007D4F40"/>
    <w:rsid w:val="007D5A3C"/>
    <w:rsid w:val="007D5C3E"/>
    <w:rsid w:val="007E1FB5"/>
    <w:rsid w:val="007E3F8B"/>
    <w:rsid w:val="007E6EA8"/>
    <w:rsid w:val="007F0CBF"/>
    <w:rsid w:val="007F3A77"/>
    <w:rsid w:val="007F521A"/>
    <w:rsid w:val="008004D4"/>
    <w:rsid w:val="00801CED"/>
    <w:rsid w:val="00803F16"/>
    <w:rsid w:val="008100C9"/>
    <w:rsid w:val="00811C8A"/>
    <w:rsid w:val="008135C0"/>
    <w:rsid w:val="008140A7"/>
    <w:rsid w:val="00815FBD"/>
    <w:rsid w:val="00817353"/>
    <w:rsid w:val="0082337D"/>
    <w:rsid w:val="00823A3C"/>
    <w:rsid w:val="00827CC5"/>
    <w:rsid w:val="00832A4A"/>
    <w:rsid w:val="00832D05"/>
    <w:rsid w:val="0083390F"/>
    <w:rsid w:val="00836403"/>
    <w:rsid w:val="00836C13"/>
    <w:rsid w:val="0083771E"/>
    <w:rsid w:val="00841150"/>
    <w:rsid w:val="008431D7"/>
    <w:rsid w:val="0084363F"/>
    <w:rsid w:val="00847A85"/>
    <w:rsid w:val="00856026"/>
    <w:rsid w:val="0086346C"/>
    <w:rsid w:val="008646BC"/>
    <w:rsid w:val="00872874"/>
    <w:rsid w:val="00872F98"/>
    <w:rsid w:val="008736CF"/>
    <w:rsid w:val="00874B6C"/>
    <w:rsid w:val="0087749D"/>
    <w:rsid w:val="00877F78"/>
    <w:rsid w:val="00881E50"/>
    <w:rsid w:val="00882841"/>
    <w:rsid w:val="008830A7"/>
    <w:rsid w:val="00884328"/>
    <w:rsid w:val="00885A1C"/>
    <w:rsid w:val="00887E6C"/>
    <w:rsid w:val="00892AC3"/>
    <w:rsid w:val="00893C5A"/>
    <w:rsid w:val="008A09AC"/>
    <w:rsid w:val="008A2588"/>
    <w:rsid w:val="008A26AD"/>
    <w:rsid w:val="008A2AE4"/>
    <w:rsid w:val="008A43C6"/>
    <w:rsid w:val="008A60C8"/>
    <w:rsid w:val="008A679F"/>
    <w:rsid w:val="008B2BEE"/>
    <w:rsid w:val="008B37ED"/>
    <w:rsid w:val="008B7D0C"/>
    <w:rsid w:val="008C3114"/>
    <w:rsid w:val="008D3054"/>
    <w:rsid w:val="008D3B2E"/>
    <w:rsid w:val="008D6684"/>
    <w:rsid w:val="008E20FD"/>
    <w:rsid w:val="008F0352"/>
    <w:rsid w:val="008F0DA5"/>
    <w:rsid w:val="008F4102"/>
    <w:rsid w:val="008F6D10"/>
    <w:rsid w:val="00905EBB"/>
    <w:rsid w:val="00911D60"/>
    <w:rsid w:val="00911EFC"/>
    <w:rsid w:val="00914009"/>
    <w:rsid w:val="009151C7"/>
    <w:rsid w:val="00915E7A"/>
    <w:rsid w:val="009222C4"/>
    <w:rsid w:val="009255B4"/>
    <w:rsid w:val="009255F9"/>
    <w:rsid w:val="009269E4"/>
    <w:rsid w:val="00927951"/>
    <w:rsid w:val="00934535"/>
    <w:rsid w:val="009369C4"/>
    <w:rsid w:val="009372BC"/>
    <w:rsid w:val="0094385E"/>
    <w:rsid w:val="00943D99"/>
    <w:rsid w:val="00943EC5"/>
    <w:rsid w:val="009460A7"/>
    <w:rsid w:val="009504EE"/>
    <w:rsid w:val="00953967"/>
    <w:rsid w:val="009539D5"/>
    <w:rsid w:val="00953D69"/>
    <w:rsid w:val="00955360"/>
    <w:rsid w:val="00955854"/>
    <w:rsid w:val="0095750B"/>
    <w:rsid w:val="00957D8A"/>
    <w:rsid w:val="009611A2"/>
    <w:rsid w:val="0096417E"/>
    <w:rsid w:val="00966E69"/>
    <w:rsid w:val="00970BE7"/>
    <w:rsid w:val="00972FB7"/>
    <w:rsid w:val="00975672"/>
    <w:rsid w:val="00975A1D"/>
    <w:rsid w:val="009814F7"/>
    <w:rsid w:val="00984BDA"/>
    <w:rsid w:val="009851AB"/>
    <w:rsid w:val="00987F88"/>
    <w:rsid w:val="00990953"/>
    <w:rsid w:val="00991DA0"/>
    <w:rsid w:val="009940C0"/>
    <w:rsid w:val="0099497D"/>
    <w:rsid w:val="009966EB"/>
    <w:rsid w:val="009A15AE"/>
    <w:rsid w:val="009A2396"/>
    <w:rsid w:val="009A5855"/>
    <w:rsid w:val="009A638B"/>
    <w:rsid w:val="009A72A7"/>
    <w:rsid w:val="009B1809"/>
    <w:rsid w:val="009B5CDB"/>
    <w:rsid w:val="009C3E06"/>
    <w:rsid w:val="009C6F1A"/>
    <w:rsid w:val="009C7637"/>
    <w:rsid w:val="009D093D"/>
    <w:rsid w:val="009D1133"/>
    <w:rsid w:val="009D2D49"/>
    <w:rsid w:val="009D2E2C"/>
    <w:rsid w:val="009D30E5"/>
    <w:rsid w:val="009D66A1"/>
    <w:rsid w:val="009D77FD"/>
    <w:rsid w:val="009E0653"/>
    <w:rsid w:val="009E367C"/>
    <w:rsid w:val="009F3402"/>
    <w:rsid w:val="00A01681"/>
    <w:rsid w:val="00A03826"/>
    <w:rsid w:val="00A05263"/>
    <w:rsid w:val="00A061F7"/>
    <w:rsid w:val="00A071A3"/>
    <w:rsid w:val="00A22969"/>
    <w:rsid w:val="00A23F4D"/>
    <w:rsid w:val="00A24012"/>
    <w:rsid w:val="00A301EF"/>
    <w:rsid w:val="00A37814"/>
    <w:rsid w:val="00A4168F"/>
    <w:rsid w:val="00A421FA"/>
    <w:rsid w:val="00A44753"/>
    <w:rsid w:val="00A50B83"/>
    <w:rsid w:val="00A515FC"/>
    <w:rsid w:val="00A55EFE"/>
    <w:rsid w:val="00A5617F"/>
    <w:rsid w:val="00A56B62"/>
    <w:rsid w:val="00A620F4"/>
    <w:rsid w:val="00A62CED"/>
    <w:rsid w:val="00A6445C"/>
    <w:rsid w:val="00A66E43"/>
    <w:rsid w:val="00A719BE"/>
    <w:rsid w:val="00A71AD5"/>
    <w:rsid w:val="00A825A2"/>
    <w:rsid w:val="00A8750B"/>
    <w:rsid w:val="00A87B30"/>
    <w:rsid w:val="00A90F67"/>
    <w:rsid w:val="00A9126E"/>
    <w:rsid w:val="00A91BEA"/>
    <w:rsid w:val="00A91C50"/>
    <w:rsid w:val="00A930DE"/>
    <w:rsid w:val="00A93B97"/>
    <w:rsid w:val="00A93C60"/>
    <w:rsid w:val="00A94A46"/>
    <w:rsid w:val="00A94B80"/>
    <w:rsid w:val="00AA5128"/>
    <w:rsid w:val="00AA737A"/>
    <w:rsid w:val="00AB152C"/>
    <w:rsid w:val="00AB2E8E"/>
    <w:rsid w:val="00AB3449"/>
    <w:rsid w:val="00AB4055"/>
    <w:rsid w:val="00AB45D6"/>
    <w:rsid w:val="00AB626D"/>
    <w:rsid w:val="00AB6A44"/>
    <w:rsid w:val="00AB6DE6"/>
    <w:rsid w:val="00AC016F"/>
    <w:rsid w:val="00AC0EF7"/>
    <w:rsid w:val="00AC67BF"/>
    <w:rsid w:val="00AC70BA"/>
    <w:rsid w:val="00AC7A21"/>
    <w:rsid w:val="00AD44BC"/>
    <w:rsid w:val="00AE03FE"/>
    <w:rsid w:val="00AE2889"/>
    <w:rsid w:val="00AE5C2A"/>
    <w:rsid w:val="00AE5E26"/>
    <w:rsid w:val="00AE646A"/>
    <w:rsid w:val="00AE6534"/>
    <w:rsid w:val="00AE6B37"/>
    <w:rsid w:val="00AF0559"/>
    <w:rsid w:val="00AF0C3B"/>
    <w:rsid w:val="00AF125A"/>
    <w:rsid w:val="00AF12B3"/>
    <w:rsid w:val="00AF1979"/>
    <w:rsid w:val="00AF4200"/>
    <w:rsid w:val="00AF7101"/>
    <w:rsid w:val="00AF7E09"/>
    <w:rsid w:val="00B01020"/>
    <w:rsid w:val="00B015B2"/>
    <w:rsid w:val="00B03626"/>
    <w:rsid w:val="00B04736"/>
    <w:rsid w:val="00B06ECE"/>
    <w:rsid w:val="00B1061B"/>
    <w:rsid w:val="00B10AEA"/>
    <w:rsid w:val="00B11F2C"/>
    <w:rsid w:val="00B12586"/>
    <w:rsid w:val="00B1393E"/>
    <w:rsid w:val="00B15A5D"/>
    <w:rsid w:val="00B174C3"/>
    <w:rsid w:val="00B20C38"/>
    <w:rsid w:val="00B20C71"/>
    <w:rsid w:val="00B22127"/>
    <w:rsid w:val="00B26452"/>
    <w:rsid w:val="00B3085A"/>
    <w:rsid w:val="00B30963"/>
    <w:rsid w:val="00B34C5C"/>
    <w:rsid w:val="00B40675"/>
    <w:rsid w:val="00B406DC"/>
    <w:rsid w:val="00B43910"/>
    <w:rsid w:val="00B46C2F"/>
    <w:rsid w:val="00B47D73"/>
    <w:rsid w:val="00B51407"/>
    <w:rsid w:val="00B51CCC"/>
    <w:rsid w:val="00B55C5C"/>
    <w:rsid w:val="00B561AB"/>
    <w:rsid w:val="00B5727E"/>
    <w:rsid w:val="00B61198"/>
    <w:rsid w:val="00B61ABE"/>
    <w:rsid w:val="00B62807"/>
    <w:rsid w:val="00B62B26"/>
    <w:rsid w:val="00B64917"/>
    <w:rsid w:val="00B65777"/>
    <w:rsid w:val="00B714F6"/>
    <w:rsid w:val="00B7279A"/>
    <w:rsid w:val="00B740F7"/>
    <w:rsid w:val="00B75127"/>
    <w:rsid w:val="00B76E10"/>
    <w:rsid w:val="00B776F1"/>
    <w:rsid w:val="00B77EA3"/>
    <w:rsid w:val="00B83C68"/>
    <w:rsid w:val="00B83D53"/>
    <w:rsid w:val="00B85B87"/>
    <w:rsid w:val="00B8711D"/>
    <w:rsid w:val="00B87BCB"/>
    <w:rsid w:val="00B905D1"/>
    <w:rsid w:val="00B92A80"/>
    <w:rsid w:val="00B94925"/>
    <w:rsid w:val="00B94FDD"/>
    <w:rsid w:val="00B960E1"/>
    <w:rsid w:val="00BA2341"/>
    <w:rsid w:val="00BA627F"/>
    <w:rsid w:val="00BA6D67"/>
    <w:rsid w:val="00BA796D"/>
    <w:rsid w:val="00BB01D0"/>
    <w:rsid w:val="00BB13B3"/>
    <w:rsid w:val="00BB1908"/>
    <w:rsid w:val="00BB594E"/>
    <w:rsid w:val="00BB658C"/>
    <w:rsid w:val="00BB727E"/>
    <w:rsid w:val="00BB7E3A"/>
    <w:rsid w:val="00BC058E"/>
    <w:rsid w:val="00BC0C46"/>
    <w:rsid w:val="00BC246A"/>
    <w:rsid w:val="00BC2F71"/>
    <w:rsid w:val="00BC440B"/>
    <w:rsid w:val="00BD1FAF"/>
    <w:rsid w:val="00BD2096"/>
    <w:rsid w:val="00BD21F0"/>
    <w:rsid w:val="00BD2F14"/>
    <w:rsid w:val="00BD727E"/>
    <w:rsid w:val="00BD770E"/>
    <w:rsid w:val="00BE135B"/>
    <w:rsid w:val="00BE1B30"/>
    <w:rsid w:val="00BE77E4"/>
    <w:rsid w:val="00BF1447"/>
    <w:rsid w:val="00BF25C0"/>
    <w:rsid w:val="00BF63C3"/>
    <w:rsid w:val="00BF6456"/>
    <w:rsid w:val="00BF75A0"/>
    <w:rsid w:val="00C02D89"/>
    <w:rsid w:val="00C03293"/>
    <w:rsid w:val="00C10D6D"/>
    <w:rsid w:val="00C115B5"/>
    <w:rsid w:val="00C137D0"/>
    <w:rsid w:val="00C14B54"/>
    <w:rsid w:val="00C15BC0"/>
    <w:rsid w:val="00C1649D"/>
    <w:rsid w:val="00C170A7"/>
    <w:rsid w:val="00C2226B"/>
    <w:rsid w:val="00C254D9"/>
    <w:rsid w:val="00C25B1C"/>
    <w:rsid w:val="00C2767E"/>
    <w:rsid w:val="00C27E7F"/>
    <w:rsid w:val="00C31057"/>
    <w:rsid w:val="00C34E47"/>
    <w:rsid w:val="00C354DB"/>
    <w:rsid w:val="00C363AA"/>
    <w:rsid w:val="00C370FA"/>
    <w:rsid w:val="00C405E1"/>
    <w:rsid w:val="00C40A5D"/>
    <w:rsid w:val="00C44E6E"/>
    <w:rsid w:val="00C4701A"/>
    <w:rsid w:val="00C4745E"/>
    <w:rsid w:val="00C50CD9"/>
    <w:rsid w:val="00C52461"/>
    <w:rsid w:val="00C54F92"/>
    <w:rsid w:val="00C55BDC"/>
    <w:rsid w:val="00C57C63"/>
    <w:rsid w:val="00C57F5A"/>
    <w:rsid w:val="00C61AE9"/>
    <w:rsid w:val="00C62F8F"/>
    <w:rsid w:val="00C634F4"/>
    <w:rsid w:val="00C63693"/>
    <w:rsid w:val="00C637B2"/>
    <w:rsid w:val="00C63FE8"/>
    <w:rsid w:val="00C6407E"/>
    <w:rsid w:val="00C653C9"/>
    <w:rsid w:val="00C660ED"/>
    <w:rsid w:val="00C6622B"/>
    <w:rsid w:val="00C67640"/>
    <w:rsid w:val="00C752F8"/>
    <w:rsid w:val="00C75B27"/>
    <w:rsid w:val="00C803D1"/>
    <w:rsid w:val="00C841DA"/>
    <w:rsid w:val="00C84AE1"/>
    <w:rsid w:val="00C8656D"/>
    <w:rsid w:val="00C92A3F"/>
    <w:rsid w:val="00CA00BD"/>
    <w:rsid w:val="00CA0B3D"/>
    <w:rsid w:val="00CA1A1C"/>
    <w:rsid w:val="00CA5DAF"/>
    <w:rsid w:val="00CA6FA8"/>
    <w:rsid w:val="00CB0BA4"/>
    <w:rsid w:val="00CB4C0D"/>
    <w:rsid w:val="00CB64FC"/>
    <w:rsid w:val="00CB751A"/>
    <w:rsid w:val="00CC16B3"/>
    <w:rsid w:val="00CC2EAD"/>
    <w:rsid w:val="00CC38B1"/>
    <w:rsid w:val="00CC431D"/>
    <w:rsid w:val="00CC5C7B"/>
    <w:rsid w:val="00CD0E1D"/>
    <w:rsid w:val="00CD1036"/>
    <w:rsid w:val="00CD1432"/>
    <w:rsid w:val="00CD3DBF"/>
    <w:rsid w:val="00CD443D"/>
    <w:rsid w:val="00CD4AFD"/>
    <w:rsid w:val="00CE03A5"/>
    <w:rsid w:val="00CE174D"/>
    <w:rsid w:val="00CE3950"/>
    <w:rsid w:val="00CE510C"/>
    <w:rsid w:val="00CE70B3"/>
    <w:rsid w:val="00CF5178"/>
    <w:rsid w:val="00CF7358"/>
    <w:rsid w:val="00D0014C"/>
    <w:rsid w:val="00D022CF"/>
    <w:rsid w:val="00D04B55"/>
    <w:rsid w:val="00D05690"/>
    <w:rsid w:val="00D11613"/>
    <w:rsid w:val="00D141C9"/>
    <w:rsid w:val="00D209F7"/>
    <w:rsid w:val="00D2179D"/>
    <w:rsid w:val="00D22977"/>
    <w:rsid w:val="00D27C1E"/>
    <w:rsid w:val="00D306F6"/>
    <w:rsid w:val="00D37FD6"/>
    <w:rsid w:val="00D44E62"/>
    <w:rsid w:val="00D50B9C"/>
    <w:rsid w:val="00D5182A"/>
    <w:rsid w:val="00D51DEB"/>
    <w:rsid w:val="00D55C35"/>
    <w:rsid w:val="00D56FA9"/>
    <w:rsid w:val="00D572FB"/>
    <w:rsid w:val="00D64899"/>
    <w:rsid w:val="00D65F9A"/>
    <w:rsid w:val="00D66126"/>
    <w:rsid w:val="00D66262"/>
    <w:rsid w:val="00D763F7"/>
    <w:rsid w:val="00D77B48"/>
    <w:rsid w:val="00D77EC4"/>
    <w:rsid w:val="00D80542"/>
    <w:rsid w:val="00D81B49"/>
    <w:rsid w:val="00D8398C"/>
    <w:rsid w:val="00D85B0E"/>
    <w:rsid w:val="00D85BB5"/>
    <w:rsid w:val="00D87E1C"/>
    <w:rsid w:val="00D92FBA"/>
    <w:rsid w:val="00D95175"/>
    <w:rsid w:val="00D95DE6"/>
    <w:rsid w:val="00DA0926"/>
    <w:rsid w:val="00DA6DDB"/>
    <w:rsid w:val="00DA6ED5"/>
    <w:rsid w:val="00DA7D13"/>
    <w:rsid w:val="00DB113E"/>
    <w:rsid w:val="00DB416D"/>
    <w:rsid w:val="00DB4A57"/>
    <w:rsid w:val="00DB600D"/>
    <w:rsid w:val="00DB75ED"/>
    <w:rsid w:val="00DC01F8"/>
    <w:rsid w:val="00DC03E5"/>
    <w:rsid w:val="00DC0D91"/>
    <w:rsid w:val="00DC1179"/>
    <w:rsid w:val="00DC45B3"/>
    <w:rsid w:val="00DC45D3"/>
    <w:rsid w:val="00DC6E24"/>
    <w:rsid w:val="00DC7D7A"/>
    <w:rsid w:val="00DD0A3A"/>
    <w:rsid w:val="00DD21BC"/>
    <w:rsid w:val="00DD3CD0"/>
    <w:rsid w:val="00DD48E1"/>
    <w:rsid w:val="00DD5245"/>
    <w:rsid w:val="00DD6433"/>
    <w:rsid w:val="00DE270A"/>
    <w:rsid w:val="00DE4918"/>
    <w:rsid w:val="00DE7542"/>
    <w:rsid w:val="00DF0156"/>
    <w:rsid w:val="00DF4763"/>
    <w:rsid w:val="00DF5E98"/>
    <w:rsid w:val="00E02C47"/>
    <w:rsid w:val="00E060B8"/>
    <w:rsid w:val="00E07CC2"/>
    <w:rsid w:val="00E151C1"/>
    <w:rsid w:val="00E152E9"/>
    <w:rsid w:val="00E21552"/>
    <w:rsid w:val="00E220A9"/>
    <w:rsid w:val="00E235FD"/>
    <w:rsid w:val="00E24D10"/>
    <w:rsid w:val="00E301F6"/>
    <w:rsid w:val="00E339C2"/>
    <w:rsid w:val="00E34086"/>
    <w:rsid w:val="00E36F10"/>
    <w:rsid w:val="00E42060"/>
    <w:rsid w:val="00E42D8A"/>
    <w:rsid w:val="00E42F33"/>
    <w:rsid w:val="00E4620F"/>
    <w:rsid w:val="00E46AD4"/>
    <w:rsid w:val="00E51DE4"/>
    <w:rsid w:val="00E525BA"/>
    <w:rsid w:val="00E52C4B"/>
    <w:rsid w:val="00E54754"/>
    <w:rsid w:val="00E60A65"/>
    <w:rsid w:val="00E61F47"/>
    <w:rsid w:val="00E63EA7"/>
    <w:rsid w:val="00E6438E"/>
    <w:rsid w:val="00E648B5"/>
    <w:rsid w:val="00E6538C"/>
    <w:rsid w:val="00E65D2B"/>
    <w:rsid w:val="00E717FE"/>
    <w:rsid w:val="00E7348C"/>
    <w:rsid w:val="00E73CFD"/>
    <w:rsid w:val="00E74B6C"/>
    <w:rsid w:val="00E80AD7"/>
    <w:rsid w:val="00E81494"/>
    <w:rsid w:val="00E8435C"/>
    <w:rsid w:val="00E85B28"/>
    <w:rsid w:val="00E947BB"/>
    <w:rsid w:val="00E94B25"/>
    <w:rsid w:val="00E9792A"/>
    <w:rsid w:val="00EA1169"/>
    <w:rsid w:val="00EA3FBF"/>
    <w:rsid w:val="00EB3FE3"/>
    <w:rsid w:val="00EB63F8"/>
    <w:rsid w:val="00EB6A1D"/>
    <w:rsid w:val="00EB7790"/>
    <w:rsid w:val="00EB7E25"/>
    <w:rsid w:val="00EC0E0D"/>
    <w:rsid w:val="00EC2AC6"/>
    <w:rsid w:val="00EC5BFC"/>
    <w:rsid w:val="00EC688C"/>
    <w:rsid w:val="00ED000A"/>
    <w:rsid w:val="00ED13B5"/>
    <w:rsid w:val="00ED1E11"/>
    <w:rsid w:val="00ED6EE3"/>
    <w:rsid w:val="00EE1860"/>
    <w:rsid w:val="00EF3649"/>
    <w:rsid w:val="00EF4CC6"/>
    <w:rsid w:val="00EF4F66"/>
    <w:rsid w:val="00F00631"/>
    <w:rsid w:val="00F02384"/>
    <w:rsid w:val="00F03DE0"/>
    <w:rsid w:val="00F04ED8"/>
    <w:rsid w:val="00F05BC6"/>
    <w:rsid w:val="00F06662"/>
    <w:rsid w:val="00F1037F"/>
    <w:rsid w:val="00F129AF"/>
    <w:rsid w:val="00F13CC3"/>
    <w:rsid w:val="00F17535"/>
    <w:rsid w:val="00F2494C"/>
    <w:rsid w:val="00F25084"/>
    <w:rsid w:val="00F36555"/>
    <w:rsid w:val="00F36D87"/>
    <w:rsid w:val="00F37635"/>
    <w:rsid w:val="00F40A49"/>
    <w:rsid w:val="00F41494"/>
    <w:rsid w:val="00F419F9"/>
    <w:rsid w:val="00F42240"/>
    <w:rsid w:val="00F43450"/>
    <w:rsid w:val="00F4664B"/>
    <w:rsid w:val="00F5092F"/>
    <w:rsid w:val="00F51056"/>
    <w:rsid w:val="00F510BE"/>
    <w:rsid w:val="00F51ED1"/>
    <w:rsid w:val="00F52635"/>
    <w:rsid w:val="00F5381F"/>
    <w:rsid w:val="00F56F20"/>
    <w:rsid w:val="00F631D9"/>
    <w:rsid w:val="00F645D8"/>
    <w:rsid w:val="00F6536B"/>
    <w:rsid w:val="00F66A2D"/>
    <w:rsid w:val="00F74439"/>
    <w:rsid w:val="00F74AC7"/>
    <w:rsid w:val="00F806E3"/>
    <w:rsid w:val="00F807F2"/>
    <w:rsid w:val="00F8330D"/>
    <w:rsid w:val="00F8485D"/>
    <w:rsid w:val="00F85808"/>
    <w:rsid w:val="00F93865"/>
    <w:rsid w:val="00F955A2"/>
    <w:rsid w:val="00FA61CF"/>
    <w:rsid w:val="00FB0B31"/>
    <w:rsid w:val="00FC5A53"/>
    <w:rsid w:val="00FC7583"/>
    <w:rsid w:val="00FC7876"/>
    <w:rsid w:val="00FD08A2"/>
    <w:rsid w:val="00FD101E"/>
    <w:rsid w:val="00FD2DDE"/>
    <w:rsid w:val="00FD33E3"/>
    <w:rsid w:val="00FD4C00"/>
    <w:rsid w:val="00FD4D32"/>
    <w:rsid w:val="00FD50A5"/>
    <w:rsid w:val="00FD73C3"/>
    <w:rsid w:val="00FE6189"/>
    <w:rsid w:val="00FE6E93"/>
    <w:rsid w:val="00FE77FC"/>
    <w:rsid w:val="00FF1209"/>
    <w:rsid w:val="00FF40C1"/>
    <w:rsid w:val="00FF68EF"/>
    <w:rsid w:val="00FF7BAF"/>
    <w:rsid w:val="010157E4"/>
    <w:rsid w:val="015C29A2"/>
    <w:rsid w:val="01980F8F"/>
    <w:rsid w:val="01B05D14"/>
    <w:rsid w:val="01E71C0C"/>
    <w:rsid w:val="0237286C"/>
    <w:rsid w:val="02434881"/>
    <w:rsid w:val="026C33F7"/>
    <w:rsid w:val="02845A35"/>
    <w:rsid w:val="0291668E"/>
    <w:rsid w:val="02C56023"/>
    <w:rsid w:val="02E329D0"/>
    <w:rsid w:val="02FA63DD"/>
    <w:rsid w:val="03043ADB"/>
    <w:rsid w:val="03083E83"/>
    <w:rsid w:val="03575D34"/>
    <w:rsid w:val="035E0745"/>
    <w:rsid w:val="036A4675"/>
    <w:rsid w:val="03B20474"/>
    <w:rsid w:val="03FE2D95"/>
    <w:rsid w:val="03FF45D5"/>
    <w:rsid w:val="04141E4E"/>
    <w:rsid w:val="048D432A"/>
    <w:rsid w:val="04CE6367"/>
    <w:rsid w:val="04EA0B0C"/>
    <w:rsid w:val="04EF7854"/>
    <w:rsid w:val="05014359"/>
    <w:rsid w:val="05145868"/>
    <w:rsid w:val="05174494"/>
    <w:rsid w:val="05317813"/>
    <w:rsid w:val="05362168"/>
    <w:rsid w:val="05501178"/>
    <w:rsid w:val="05EA50B5"/>
    <w:rsid w:val="06012EA4"/>
    <w:rsid w:val="060A3C5E"/>
    <w:rsid w:val="062244D2"/>
    <w:rsid w:val="065347C4"/>
    <w:rsid w:val="067845FA"/>
    <w:rsid w:val="067F7130"/>
    <w:rsid w:val="06C0633D"/>
    <w:rsid w:val="06EF7763"/>
    <w:rsid w:val="06FD49D4"/>
    <w:rsid w:val="076E2764"/>
    <w:rsid w:val="07773578"/>
    <w:rsid w:val="07963589"/>
    <w:rsid w:val="07BF6A82"/>
    <w:rsid w:val="07D4563F"/>
    <w:rsid w:val="07E425CE"/>
    <w:rsid w:val="080E251F"/>
    <w:rsid w:val="080F06CD"/>
    <w:rsid w:val="08390586"/>
    <w:rsid w:val="08487784"/>
    <w:rsid w:val="086C0A6D"/>
    <w:rsid w:val="08842B00"/>
    <w:rsid w:val="088E04C9"/>
    <w:rsid w:val="08E5358D"/>
    <w:rsid w:val="08E9601E"/>
    <w:rsid w:val="094655C2"/>
    <w:rsid w:val="09607F8D"/>
    <w:rsid w:val="097B6602"/>
    <w:rsid w:val="09EB3255"/>
    <w:rsid w:val="0A557003"/>
    <w:rsid w:val="0A5943B0"/>
    <w:rsid w:val="0A8E4D4B"/>
    <w:rsid w:val="0AE0738E"/>
    <w:rsid w:val="0AE92D93"/>
    <w:rsid w:val="0AED3D58"/>
    <w:rsid w:val="0B0D1881"/>
    <w:rsid w:val="0B325A0C"/>
    <w:rsid w:val="0B3C9DAE"/>
    <w:rsid w:val="0B5F63E5"/>
    <w:rsid w:val="0B8969F8"/>
    <w:rsid w:val="0B980D4B"/>
    <w:rsid w:val="0BA771A3"/>
    <w:rsid w:val="0BB14416"/>
    <w:rsid w:val="0C73695F"/>
    <w:rsid w:val="0C9A613D"/>
    <w:rsid w:val="0CF26F66"/>
    <w:rsid w:val="0D4A6699"/>
    <w:rsid w:val="0DD44B77"/>
    <w:rsid w:val="0E825036"/>
    <w:rsid w:val="0E9410D9"/>
    <w:rsid w:val="0EA80F08"/>
    <w:rsid w:val="0EAC708B"/>
    <w:rsid w:val="0EF0252E"/>
    <w:rsid w:val="0EF13D99"/>
    <w:rsid w:val="0F0909CB"/>
    <w:rsid w:val="0F1F046D"/>
    <w:rsid w:val="0F5A3770"/>
    <w:rsid w:val="0F6855B7"/>
    <w:rsid w:val="0F8455F9"/>
    <w:rsid w:val="0F8C3B2A"/>
    <w:rsid w:val="0FF40C1E"/>
    <w:rsid w:val="109A21AA"/>
    <w:rsid w:val="10A60429"/>
    <w:rsid w:val="10BB2E83"/>
    <w:rsid w:val="110D0F99"/>
    <w:rsid w:val="1117373B"/>
    <w:rsid w:val="11842724"/>
    <w:rsid w:val="11906261"/>
    <w:rsid w:val="11944A4D"/>
    <w:rsid w:val="119E14EB"/>
    <w:rsid w:val="11BB249A"/>
    <w:rsid w:val="11D85B77"/>
    <w:rsid w:val="11DC0F03"/>
    <w:rsid w:val="12255155"/>
    <w:rsid w:val="125060DF"/>
    <w:rsid w:val="128C2EAD"/>
    <w:rsid w:val="12B97102"/>
    <w:rsid w:val="12CE3E9A"/>
    <w:rsid w:val="12F4543F"/>
    <w:rsid w:val="12FC31A5"/>
    <w:rsid w:val="130F2A84"/>
    <w:rsid w:val="13282480"/>
    <w:rsid w:val="13864B6C"/>
    <w:rsid w:val="13A441DC"/>
    <w:rsid w:val="13C62D2B"/>
    <w:rsid w:val="13F42D8B"/>
    <w:rsid w:val="13FB39C1"/>
    <w:rsid w:val="141B772E"/>
    <w:rsid w:val="14AA1C7E"/>
    <w:rsid w:val="14BA7721"/>
    <w:rsid w:val="14BC6D3F"/>
    <w:rsid w:val="14D5434E"/>
    <w:rsid w:val="15417BEB"/>
    <w:rsid w:val="156C1BD3"/>
    <w:rsid w:val="159E020A"/>
    <w:rsid w:val="15AD61A4"/>
    <w:rsid w:val="15C67708"/>
    <w:rsid w:val="160028C3"/>
    <w:rsid w:val="1606694E"/>
    <w:rsid w:val="164341FA"/>
    <w:rsid w:val="168D6413"/>
    <w:rsid w:val="170C5B94"/>
    <w:rsid w:val="171E1A74"/>
    <w:rsid w:val="179813DB"/>
    <w:rsid w:val="17BB046F"/>
    <w:rsid w:val="18711BD8"/>
    <w:rsid w:val="189B31A1"/>
    <w:rsid w:val="18AD58E0"/>
    <w:rsid w:val="18C271AC"/>
    <w:rsid w:val="18CB355C"/>
    <w:rsid w:val="18D64795"/>
    <w:rsid w:val="18DE060D"/>
    <w:rsid w:val="18E65447"/>
    <w:rsid w:val="190457E6"/>
    <w:rsid w:val="197D01E0"/>
    <w:rsid w:val="19AB503D"/>
    <w:rsid w:val="19E053E1"/>
    <w:rsid w:val="1A0C504C"/>
    <w:rsid w:val="1A215B35"/>
    <w:rsid w:val="1A2E04C3"/>
    <w:rsid w:val="1A76086C"/>
    <w:rsid w:val="1A811126"/>
    <w:rsid w:val="1ADA3266"/>
    <w:rsid w:val="1AF168E3"/>
    <w:rsid w:val="1B5F5F59"/>
    <w:rsid w:val="1B6FC91B"/>
    <w:rsid w:val="1C0C5A11"/>
    <w:rsid w:val="1C2260EF"/>
    <w:rsid w:val="1C795786"/>
    <w:rsid w:val="1CBC23A5"/>
    <w:rsid w:val="1CF90198"/>
    <w:rsid w:val="1D03413A"/>
    <w:rsid w:val="1D220E78"/>
    <w:rsid w:val="1D3578CE"/>
    <w:rsid w:val="1D3C329B"/>
    <w:rsid w:val="1D463135"/>
    <w:rsid w:val="1DCF2CFB"/>
    <w:rsid w:val="1E2E790B"/>
    <w:rsid w:val="1E393BF8"/>
    <w:rsid w:val="1E6122E4"/>
    <w:rsid w:val="1E6FBDE9"/>
    <w:rsid w:val="1E7F53ED"/>
    <w:rsid w:val="1E9B6B96"/>
    <w:rsid w:val="1F0976BF"/>
    <w:rsid w:val="1F1706B7"/>
    <w:rsid w:val="1F6037AC"/>
    <w:rsid w:val="1FA46B6E"/>
    <w:rsid w:val="1FC50D2A"/>
    <w:rsid w:val="1FED5844"/>
    <w:rsid w:val="1FF7FF4D"/>
    <w:rsid w:val="203164AB"/>
    <w:rsid w:val="2037157F"/>
    <w:rsid w:val="20835F49"/>
    <w:rsid w:val="208867E8"/>
    <w:rsid w:val="20954B2F"/>
    <w:rsid w:val="21096886"/>
    <w:rsid w:val="21132A8E"/>
    <w:rsid w:val="2128610F"/>
    <w:rsid w:val="2129095B"/>
    <w:rsid w:val="213B4836"/>
    <w:rsid w:val="213F4BAA"/>
    <w:rsid w:val="21BB14C0"/>
    <w:rsid w:val="22353D0F"/>
    <w:rsid w:val="2248039B"/>
    <w:rsid w:val="226A783A"/>
    <w:rsid w:val="2316067A"/>
    <w:rsid w:val="237D15DA"/>
    <w:rsid w:val="23E24C7D"/>
    <w:rsid w:val="24211F3A"/>
    <w:rsid w:val="24374394"/>
    <w:rsid w:val="243E7E01"/>
    <w:rsid w:val="24B95FA4"/>
    <w:rsid w:val="24EC27DA"/>
    <w:rsid w:val="253303FA"/>
    <w:rsid w:val="256733CD"/>
    <w:rsid w:val="25884015"/>
    <w:rsid w:val="25E24064"/>
    <w:rsid w:val="26051B03"/>
    <w:rsid w:val="26463E76"/>
    <w:rsid w:val="269C2808"/>
    <w:rsid w:val="26C75C6F"/>
    <w:rsid w:val="26EE4438"/>
    <w:rsid w:val="27386B4C"/>
    <w:rsid w:val="2748763F"/>
    <w:rsid w:val="27881A53"/>
    <w:rsid w:val="27E8139C"/>
    <w:rsid w:val="27F90D78"/>
    <w:rsid w:val="28075283"/>
    <w:rsid w:val="28424ACD"/>
    <w:rsid w:val="28F50891"/>
    <w:rsid w:val="28FF88B1"/>
    <w:rsid w:val="29541462"/>
    <w:rsid w:val="29867777"/>
    <w:rsid w:val="299046D3"/>
    <w:rsid w:val="2A2D11DF"/>
    <w:rsid w:val="2A970ECC"/>
    <w:rsid w:val="2ABC6AC0"/>
    <w:rsid w:val="2B0032D8"/>
    <w:rsid w:val="2B06791C"/>
    <w:rsid w:val="2B2D5898"/>
    <w:rsid w:val="2B3B6D91"/>
    <w:rsid w:val="2B414B9C"/>
    <w:rsid w:val="2B4554DE"/>
    <w:rsid w:val="2BA66BBB"/>
    <w:rsid w:val="2BBC70A6"/>
    <w:rsid w:val="2BD24DFC"/>
    <w:rsid w:val="2BD75240"/>
    <w:rsid w:val="2BEC74E6"/>
    <w:rsid w:val="2C2E55DE"/>
    <w:rsid w:val="2C37421F"/>
    <w:rsid w:val="2C3B2559"/>
    <w:rsid w:val="2C8D1CDA"/>
    <w:rsid w:val="2C983F3B"/>
    <w:rsid w:val="2C9C668B"/>
    <w:rsid w:val="2CA167C5"/>
    <w:rsid w:val="2CA16996"/>
    <w:rsid w:val="2D072262"/>
    <w:rsid w:val="2D493EBB"/>
    <w:rsid w:val="2DE53F55"/>
    <w:rsid w:val="2E511D7A"/>
    <w:rsid w:val="2E8B67D7"/>
    <w:rsid w:val="2E97554A"/>
    <w:rsid w:val="2EBD2F63"/>
    <w:rsid w:val="2ED81996"/>
    <w:rsid w:val="2EEA6A04"/>
    <w:rsid w:val="2F2913B4"/>
    <w:rsid w:val="2F585CBC"/>
    <w:rsid w:val="2F7F1485"/>
    <w:rsid w:val="2FAB16A0"/>
    <w:rsid w:val="2FC905F3"/>
    <w:rsid w:val="2FEC11DC"/>
    <w:rsid w:val="2FF95AF6"/>
    <w:rsid w:val="2FFE5C31"/>
    <w:rsid w:val="301217EF"/>
    <w:rsid w:val="30A86AB6"/>
    <w:rsid w:val="30C5342F"/>
    <w:rsid w:val="30EB18C9"/>
    <w:rsid w:val="30FF7806"/>
    <w:rsid w:val="311953F6"/>
    <w:rsid w:val="311C133C"/>
    <w:rsid w:val="31591F90"/>
    <w:rsid w:val="315D1049"/>
    <w:rsid w:val="316F337F"/>
    <w:rsid w:val="31746458"/>
    <w:rsid w:val="318A22E3"/>
    <w:rsid w:val="31C55D91"/>
    <w:rsid w:val="324A433A"/>
    <w:rsid w:val="327B512B"/>
    <w:rsid w:val="32837EFA"/>
    <w:rsid w:val="32B4606E"/>
    <w:rsid w:val="32B96B6E"/>
    <w:rsid w:val="32C21BA0"/>
    <w:rsid w:val="33206CA9"/>
    <w:rsid w:val="332638C0"/>
    <w:rsid w:val="33535390"/>
    <w:rsid w:val="33590B21"/>
    <w:rsid w:val="33673301"/>
    <w:rsid w:val="336829A6"/>
    <w:rsid w:val="33FD21D5"/>
    <w:rsid w:val="34025F99"/>
    <w:rsid w:val="34071252"/>
    <w:rsid w:val="342947DA"/>
    <w:rsid w:val="34324EBB"/>
    <w:rsid w:val="34634A3A"/>
    <w:rsid w:val="34746914"/>
    <w:rsid w:val="3476AAA8"/>
    <w:rsid w:val="34E37DC9"/>
    <w:rsid w:val="34FA5974"/>
    <w:rsid w:val="353C312C"/>
    <w:rsid w:val="35604BF0"/>
    <w:rsid w:val="357846A2"/>
    <w:rsid w:val="35A74DCE"/>
    <w:rsid w:val="35B1047F"/>
    <w:rsid w:val="35D566C5"/>
    <w:rsid w:val="3600601F"/>
    <w:rsid w:val="362133CD"/>
    <w:rsid w:val="36291A07"/>
    <w:rsid w:val="36DC7D92"/>
    <w:rsid w:val="36FD39F1"/>
    <w:rsid w:val="3702373B"/>
    <w:rsid w:val="3740298E"/>
    <w:rsid w:val="374D7653"/>
    <w:rsid w:val="37531BE1"/>
    <w:rsid w:val="376C2559"/>
    <w:rsid w:val="378447F8"/>
    <w:rsid w:val="378B2DA7"/>
    <w:rsid w:val="379A3F10"/>
    <w:rsid w:val="379E1551"/>
    <w:rsid w:val="37C4656D"/>
    <w:rsid w:val="37CD5EAA"/>
    <w:rsid w:val="37D97FAB"/>
    <w:rsid w:val="37DB94E4"/>
    <w:rsid w:val="37DC394A"/>
    <w:rsid w:val="38146C27"/>
    <w:rsid w:val="383500C3"/>
    <w:rsid w:val="38912A34"/>
    <w:rsid w:val="389B0762"/>
    <w:rsid w:val="38D87EC2"/>
    <w:rsid w:val="390E2CD5"/>
    <w:rsid w:val="3912124C"/>
    <w:rsid w:val="39A37B34"/>
    <w:rsid w:val="39CE58FB"/>
    <w:rsid w:val="3A3C5B61"/>
    <w:rsid w:val="3A616496"/>
    <w:rsid w:val="3A654AA4"/>
    <w:rsid w:val="3A68671D"/>
    <w:rsid w:val="3A941D84"/>
    <w:rsid w:val="3AB7A44E"/>
    <w:rsid w:val="3AD7601C"/>
    <w:rsid w:val="3AFF2F77"/>
    <w:rsid w:val="3B0468BE"/>
    <w:rsid w:val="3B0D206A"/>
    <w:rsid w:val="3B667391"/>
    <w:rsid w:val="3B745E3E"/>
    <w:rsid w:val="3B79153E"/>
    <w:rsid w:val="3BA7C4A9"/>
    <w:rsid w:val="3BB3249C"/>
    <w:rsid w:val="3BDA0DFB"/>
    <w:rsid w:val="3BE00C0B"/>
    <w:rsid w:val="3BF68F5D"/>
    <w:rsid w:val="3C45036F"/>
    <w:rsid w:val="3C574A02"/>
    <w:rsid w:val="3C5D0C6E"/>
    <w:rsid w:val="3C66371D"/>
    <w:rsid w:val="3C74603C"/>
    <w:rsid w:val="3C864AC9"/>
    <w:rsid w:val="3CA6015E"/>
    <w:rsid w:val="3CB01314"/>
    <w:rsid w:val="3CDB3CFF"/>
    <w:rsid w:val="3CE44F39"/>
    <w:rsid w:val="3D114DBC"/>
    <w:rsid w:val="3D5B436C"/>
    <w:rsid w:val="3D915CF9"/>
    <w:rsid w:val="3DAC4A6E"/>
    <w:rsid w:val="3DCC7BF1"/>
    <w:rsid w:val="3DD54367"/>
    <w:rsid w:val="3DE45C02"/>
    <w:rsid w:val="3E693C34"/>
    <w:rsid w:val="3EC9513D"/>
    <w:rsid w:val="3EFF9FFF"/>
    <w:rsid w:val="3F03695C"/>
    <w:rsid w:val="3F083304"/>
    <w:rsid w:val="3F2B7184"/>
    <w:rsid w:val="3F571E23"/>
    <w:rsid w:val="3F891C36"/>
    <w:rsid w:val="3FBF0557"/>
    <w:rsid w:val="3FBF0E5D"/>
    <w:rsid w:val="3FD26785"/>
    <w:rsid w:val="3FDF9DE1"/>
    <w:rsid w:val="3FEFE361"/>
    <w:rsid w:val="3FFB5A8E"/>
    <w:rsid w:val="401D5DCB"/>
    <w:rsid w:val="40316D96"/>
    <w:rsid w:val="403B40E5"/>
    <w:rsid w:val="40447D20"/>
    <w:rsid w:val="4046796D"/>
    <w:rsid w:val="405D5C40"/>
    <w:rsid w:val="40901916"/>
    <w:rsid w:val="40A252FC"/>
    <w:rsid w:val="40AD02A4"/>
    <w:rsid w:val="40E154C2"/>
    <w:rsid w:val="41036224"/>
    <w:rsid w:val="411D2F2D"/>
    <w:rsid w:val="419613B9"/>
    <w:rsid w:val="42963A9C"/>
    <w:rsid w:val="42A4288E"/>
    <w:rsid w:val="42CB15E6"/>
    <w:rsid w:val="42FC0277"/>
    <w:rsid w:val="432215E5"/>
    <w:rsid w:val="43761600"/>
    <w:rsid w:val="441178DC"/>
    <w:rsid w:val="441C6C67"/>
    <w:rsid w:val="442809B2"/>
    <w:rsid w:val="4440447C"/>
    <w:rsid w:val="444C7F50"/>
    <w:rsid w:val="44BA3191"/>
    <w:rsid w:val="44E57AEB"/>
    <w:rsid w:val="44E64198"/>
    <w:rsid w:val="44FC2A6F"/>
    <w:rsid w:val="454D1A9E"/>
    <w:rsid w:val="454F6092"/>
    <w:rsid w:val="458104D4"/>
    <w:rsid w:val="459E1AED"/>
    <w:rsid w:val="462C1DFB"/>
    <w:rsid w:val="462D0658"/>
    <w:rsid w:val="462F40B6"/>
    <w:rsid w:val="466E670A"/>
    <w:rsid w:val="468739CD"/>
    <w:rsid w:val="46BB792D"/>
    <w:rsid w:val="47076FB4"/>
    <w:rsid w:val="470B7144"/>
    <w:rsid w:val="47186C83"/>
    <w:rsid w:val="47325C80"/>
    <w:rsid w:val="47414225"/>
    <w:rsid w:val="478B7242"/>
    <w:rsid w:val="479F182E"/>
    <w:rsid w:val="47C50677"/>
    <w:rsid w:val="47E67793"/>
    <w:rsid w:val="47F26622"/>
    <w:rsid w:val="47FE7F82"/>
    <w:rsid w:val="4804394D"/>
    <w:rsid w:val="48074807"/>
    <w:rsid w:val="486546AD"/>
    <w:rsid w:val="487C0AA3"/>
    <w:rsid w:val="48E56BAB"/>
    <w:rsid w:val="492347A2"/>
    <w:rsid w:val="494F1735"/>
    <w:rsid w:val="49817CD4"/>
    <w:rsid w:val="499C2ECD"/>
    <w:rsid w:val="49A47E84"/>
    <w:rsid w:val="4A010330"/>
    <w:rsid w:val="4A586221"/>
    <w:rsid w:val="4A7861A9"/>
    <w:rsid w:val="4A7E798A"/>
    <w:rsid w:val="4A890FF8"/>
    <w:rsid w:val="4AD775A4"/>
    <w:rsid w:val="4B0E1CD1"/>
    <w:rsid w:val="4B204DE7"/>
    <w:rsid w:val="4B3C5045"/>
    <w:rsid w:val="4B4B4471"/>
    <w:rsid w:val="4B5429DC"/>
    <w:rsid w:val="4B735520"/>
    <w:rsid w:val="4BA377D1"/>
    <w:rsid w:val="4BCE132D"/>
    <w:rsid w:val="4BEF3DFB"/>
    <w:rsid w:val="4BFD068D"/>
    <w:rsid w:val="4C1B0B80"/>
    <w:rsid w:val="4C414A6D"/>
    <w:rsid w:val="4C7B1A07"/>
    <w:rsid w:val="4C7F182E"/>
    <w:rsid w:val="4CAB71DE"/>
    <w:rsid w:val="4CB05762"/>
    <w:rsid w:val="4CBD48D5"/>
    <w:rsid w:val="4CBE5E86"/>
    <w:rsid w:val="4CEA54D1"/>
    <w:rsid w:val="4D5F2D78"/>
    <w:rsid w:val="4DDB4A31"/>
    <w:rsid w:val="4DDF526B"/>
    <w:rsid w:val="4E421B15"/>
    <w:rsid w:val="4E5110DF"/>
    <w:rsid w:val="4E777C5A"/>
    <w:rsid w:val="4ED00DD0"/>
    <w:rsid w:val="4F69674F"/>
    <w:rsid w:val="4FDC0F5C"/>
    <w:rsid w:val="4FE45A3A"/>
    <w:rsid w:val="4FEC0EBA"/>
    <w:rsid w:val="4FF47DC2"/>
    <w:rsid w:val="50172885"/>
    <w:rsid w:val="50337123"/>
    <w:rsid w:val="50407450"/>
    <w:rsid w:val="507B631C"/>
    <w:rsid w:val="50C50B79"/>
    <w:rsid w:val="50ED3583"/>
    <w:rsid w:val="51125CC0"/>
    <w:rsid w:val="511F365D"/>
    <w:rsid w:val="516021CC"/>
    <w:rsid w:val="518234CD"/>
    <w:rsid w:val="518B374E"/>
    <w:rsid w:val="51A45BBF"/>
    <w:rsid w:val="51C01EC5"/>
    <w:rsid w:val="52B0268D"/>
    <w:rsid w:val="52B5723C"/>
    <w:rsid w:val="52ED65C6"/>
    <w:rsid w:val="534A2884"/>
    <w:rsid w:val="53E2170F"/>
    <w:rsid w:val="53EB7702"/>
    <w:rsid w:val="53F843C0"/>
    <w:rsid w:val="53FF9517"/>
    <w:rsid w:val="541D377C"/>
    <w:rsid w:val="542C7115"/>
    <w:rsid w:val="549D349D"/>
    <w:rsid w:val="54AC787F"/>
    <w:rsid w:val="54C85B26"/>
    <w:rsid w:val="54E20934"/>
    <w:rsid w:val="54F44679"/>
    <w:rsid w:val="5502056F"/>
    <w:rsid w:val="55381A7E"/>
    <w:rsid w:val="556F26EA"/>
    <w:rsid w:val="5576D6AE"/>
    <w:rsid w:val="55935C69"/>
    <w:rsid w:val="55EF53A8"/>
    <w:rsid w:val="56711CBF"/>
    <w:rsid w:val="56754E5C"/>
    <w:rsid w:val="567939E3"/>
    <w:rsid w:val="569F0B0F"/>
    <w:rsid w:val="56BB2D56"/>
    <w:rsid w:val="5727577F"/>
    <w:rsid w:val="57457011"/>
    <w:rsid w:val="577B1DDC"/>
    <w:rsid w:val="578C05E7"/>
    <w:rsid w:val="57965A46"/>
    <w:rsid w:val="57A17476"/>
    <w:rsid w:val="57B073B6"/>
    <w:rsid w:val="57DF1D75"/>
    <w:rsid w:val="5854429E"/>
    <w:rsid w:val="586F6F67"/>
    <w:rsid w:val="58816BA2"/>
    <w:rsid w:val="58842ED2"/>
    <w:rsid w:val="58954CDA"/>
    <w:rsid w:val="58980C89"/>
    <w:rsid w:val="58F601D5"/>
    <w:rsid w:val="58F73AD2"/>
    <w:rsid w:val="59A3178F"/>
    <w:rsid w:val="59AF54AA"/>
    <w:rsid w:val="5A345356"/>
    <w:rsid w:val="5A630FD1"/>
    <w:rsid w:val="5A693359"/>
    <w:rsid w:val="5A900EDB"/>
    <w:rsid w:val="5AB35670"/>
    <w:rsid w:val="5B307E4C"/>
    <w:rsid w:val="5B34424F"/>
    <w:rsid w:val="5B654F5D"/>
    <w:rsid w:val="5BC8585C"/>
    <w:rsid w:val="5BFA5A9A"/>
    <w:rsid w:val="5BFD3096"/>
    <w:rsid w:val="5C1F5246"/>
    <w:rsid w:val="5C6C76E2"/>
    <w:rsid w:val="5C782BF2"/>
    <w:rsid w:val="5C7F6099"/>
    <w:rsid w:val="5C801287"/>
    <w:rsid w:val="5D3D4B48"/>
    <w:rsid w:val="5D471FB5"/>
    <w:rsid w:val="5D510055"/>
    <w:rsid w:val="5D9C222C"/>
    <w:rsid w:val="5DA71416"/>
    <w:rsid w:val="5DD61910"/>
    <w:rsid w:val="5DF275B6"/>
    <w:rsid w:val="5E602F64"/>
    <w:rsid w:val="5E9F6C88"/>
    <w:rsid w:val="5EA10CC9"/>
    <w:rsid w:val="5EA70135"/>
    <w:rsid w:val="5EAF3FB8"/>
    <w:rsid w:val="5EFBC555"/>
    <w:rsid w:val="5F3912E7"/>
    <w:rsid w:val="5F6F6237"/>
    <w:rsid w:val="5F740A32"/>
    <w:rsid w:val="5F85077E"/>
    <w:rsid w:val="5F8E487F"/>
    <w:rsid w:val="5FA356D4"/>
    <w:rsid w:val="5FF65DC5"/>
    <w:rsid w:val="5FF700AD"/>
    <w:rsid w:val="60372AD9"/>
    <w:rsid w:val="606C585C"/>
    <w:rsid w:val="60701295"/>
    <w:rsid w:val="608930D9"/>
    <w:rsid w:val="60923745"/>
    <w:rsid w:val="60A378C5"/>
    <w:rsid w:val="60BB21D9"/>
    <w:rsid w:val="60F5422F"/>
    <w:rsid w:val="616055F8"/>
    <w:rsid w:val="6171093C"/>
    <w:rsid w:val="619F278D"/>
    <w:rsid w:val="61A8725B"/>
    <w:rsid w:val="61D228E5"/>
    <w:rsid w:val="61D264BC"/>
    <w:rsid w:val="61D8180A"/>
    <w:rsid w:val="61DC65FE"/>
    <w:rsid w:val="61F003D0"/>
    <w:rsid w:val="620421AE"/>
    <w:rsid w:val="621A5B07"/>
    <w:rsid w:val="62334F00"/>
    <w:rsid w:val="625A29B3"/>
    <w:rsid w:val="625F246D"/>
    <w:rsid w:val="62DC4262"/>
    <w:rsid w:val="63037CDE"/>
    <w:rsid w:val="630D1723"/>
    <w:rsid w:val="633224FE"/>
    <w:rsid w:val="63661DC8"/>
    <w:rsid w:val="637229D4"/>
    <w:rsid w:val="63764E8A"/>
    <w:rsid w:val="63C84529"/>
    <w:rsid w:val="63CD1F51"/>
    <w:rsid w:val="63D95D81"/>
    <w:rsid w:val="63E34D24"/>
    <w:rsid w:val="63F365EF"/>
    <w:rsid w:val="640450DD"/>
    <w:rsid w:val="641A6CA7"/>
    <w:rsid w:val="64704500"/>
    <w:rsid w:val="647E51E5"/>
    <w:rsid w:val="64965823"/>
    <w:rsid w:val="64C9399E"/>
    <w:rsid w:val="64F66360"/>
    <w:rsid w:val="64FF0DC7"/>
    <w:rsid w:val="650F4859"/>
    <w:rsid w:val="65250D28"/>
    <w:rsid w:val="652850AB"/>
    <w:rsid w:val="65590AA5"/>
    <w:rsid w:val="65672D17"/>
    <w:rsid w:val="659B7B16"/>
    <w:rsid w:val="65AE55DD"/>
    <w:rsid w:val="65AF5071"/>
    <w:rsid w:val="65AF5E7A"/>
    <w:rsid w:val="65CF22B2"/>
    <w:rsid w:val="65FD1359"/>
    <w:rsid w:val="66081693"/>
    <w:rsid w:val="6610547C"/>
    <w:rsid w:val="667A5E88"/>
    <w:rsid w:val="66827380"/>
    <w:rsid w:val="66E40441"/>
    <w:rsid w:val="67B94AC8"/>
    <w:rsid w:val="67C57D5D"/>
    <w:rsid w:val="67EB1416"/>
    <w:rsid w:val="67FE0986"/>
    <w:rsid w:val="67FE885E"/>
    <w:rsid w:val="68194162"/>
    <w:rsid w:val="683164F6"/>
    <w:rsid w:val="684D36F0"/>
    <w:rsid w:val="68531D55"/>
    <w:rsid w:val="686512B8"/>
    <w:rsid w:val="688A3CE5"/>
    <w:rsid w:val="6891795B"/>
    <w:rsid w:val="690B7349"/>
    <w:rsid w:val="693E77DD"/>
    <w:rsid w:val="694729C9"/>
    <w:rsid w:val="695E170B"/>
    <w:rsid w:val="697F4FAD"/>
    <w:rsid w:val="69947C39"/>
    <w:rsid w:val="69BA0B87"/>
    <w:rsid w:val="6AA55029"/>
    <w:rsid w:val="6AC38E0E"/>
    <w:rsid w:val="6AC71D82"/>
    <w:rsid w:val="6B082D6A"/>
    <w:rsid w:val="6B130BD6"/>
    <w:rsid w:val="6B19408A"/>
    <w:rsid w:val="6B3C4B2E"/>
    <w:rsid w:val="6B3E36E3"/>
    <w:rsid w:val="6B642B8E"/>
    <w:rsid w:val="6B7D04F3"/>
    <w:rsid w:val="6BEF3168"/>
    <w:rsid w:val="6BF22269"/>
    <w:rsid w:val="6BFF5A29"/>
    <w:rsid w:val="6C004DF9"/>
    <w:rsid w:val="6C057600"/>
    <w:rsid w:val="6C156AF8"/>
    <w:rsid w:val="6C55129D"/>
    <w:rsid w:val="6C8D1B21"/>
    <w:rsid w:val="6CE451B7"/>
    <w:rsid w:val="6CF30FF2"/>
    <w:rsid w:val="6CF55DAF"/>
    <w:rsid w:val="6CF86F6C"/>
    <w:rsid w:val="6CFC19B9"/>
    <w:rsid w:val="6D0F16B2"/>
    <w:rsid w:val="6D4D577A"/>
    <w:rsid w:val="6D5222C5"/>
    <w:rsid w:val="6D6A3FAA"/>
    <w:rsid w:val="6D8D66D4"/>
    <w:rsid w:val="6D93434D"/>
    <w:rsid w:val="6DB86866"/>
    <w:rsid w:val="6DC10CB1"/>
    <w:rsid w:val="6DE83484"/>
    <w:rsid w:val="6DEF6039"/>
    <w:rsid w:val="6E0D19A4"/>
    <w:rsid w:val="6E0F116B"/>
    <w:rsid w:val="6E14102D"/>
    <w:rsid w:val="6E33687F"/>
    <w:rsid w:val="6E3AD2A5"/>
    <w:rsid w:val="6E47723F"/>
    <w:rsid w:val="6E7D5D4E"/>
    <w:rsid w:val="6E9D6CDA"/>
    <w:rsid w:val="6ED33058"/>
    <w:rsid w:val="6ED844BD"/>
    <w:rsid w:val="6EF658B6"/>
    <w:rsid w:val="6F1B3AAF"/>
    <w:rsid w:val="6F506F47"/>
    <w:rsid w:val="6F7D24C9"/>
    <w:rsid w:val="6F8225D4"/>
    <w:rsid w:val="6F87398C"/>
    <w:rsid w:val="6FAE2D3D"/>
    <w:rsid w:val="6FB53319"/>
    <w:rsid w:val="6FEF48E2"/>
    <w:rsid w:val="6FFBDA62"/>
    <w:rsid w:val="6FFE467B"/>
    <w:rsid w:val="700066E2"/>
    <w:rsid w:val="70530810"/>
    <w:rsid w:val="70995EF0"/>
    <w:rsid w:val="70B523D4"/>
    <w:rsid w:val="7115088A"/>
    <w:rsid w:val="71371B2D"/>
    <w:rsid w:val="71765C1D"/>
    <w:rsid w:val="71AE6825"/>
    <w:rsid w:val="71B04A07"/>
    <w:rsid w:val="71B793EA"/>
    <w:rsid w:val="71F45320"/>
    <w:rsid w:val="726E3B9F"/>
    <w:rsid w:val="728341D9"/>
    <w:rsid w:val="728F78CE"/>
    <w:rsid w:val="72BB3512"/>
    <w:rsid w:val="73107519"/>
    <w:rsid w:val="731303EF"/>
    <w:rsid w:val="73444125"/>
    <w:rsid w:val="73BE4907"/>
    <w:rsid w:val="73BE551B"/>
    <w:rsid w:val="73F05EBF"/>
    <w:rsid w:val="73F72105"/>
    <w:rsid w:val="73F81D9D"/>
    <w:rsid w:val="740037C4"/>
    <w:rsid w:val="740502B2"/>
    <w:rsid w:val="74414C7C"/>
    <w:rsid w:val="74467699"/>
    <w:rsid w:val="74A64A9D"/>
    <w:rsid w:val="74A74439"/>
    <w:rsid w:val="74B14C30"/>
    <w:rsid w:val="752D1E63"/>
    <w:rsid w:val="753D00B3"/>
    <w:rsid w:val="758861B5"/>
    <w:rsid w:val="758D17CE"/>
    <w:rsid w:val="75957EED"/>
    <w:rsid w:val="75E141FF"/>
    <w:rsid w:val="762D380B"/>
    <w:rsid w:val="76485822"/>
    <w:rsid w:val="7661159D"/>
    <w:rsid w:val="766575CA"/>
    <w:rsid w:val="76B365D9"/>
    <w:rsid w:val="76B7518F"/>
    <w:rsid w:val="76CB78B6"/>
    <w:rsid w:val="76DD271A"/>
    <w:rsid w:val="76E594C1"/>
    <w:rsid w:val="76E93AEF"/>
    <w:rsid w:val="76F1DF03"/>
    <w:rsid w:val="7711238F"/>
    <w:rsid w:val="774072E6"/>
    <w:rsid w:val="774941EA"/>
    <w:rsid w:val="77633B1A"/>
    <w:rsid w:val="77BA66BC"/>
    <w:rsid w:val="77D41018"/>
    <w:rsid w:val="77DAEE71"/>
    <w:rsid w:val="77EA5E60"/>
    <w:rsid w:val="77FBAFA4"/>
    <w:rsid w:val="78000BA8"/>
    <w:rsid w:val="781073CC"/>
    <w:rsid w:val="78203924"/>
    <w:rsid w:val="787D0895"/>
    <w:rsid w:val="787F07AA"/>
    <w:rsid w:val="789D40D7"/>
    <w:rsid w:val="78A54CDE"/>
    <w:rsid w:val="78CE1A25"/>
    <w:rsid w:val="79123CB4"/>
    <w:rsid w:val="793B5B55"/>
    <w:rsid w:val="7976CE75"/>
    <w:rsid w:val="79D1379A"/>
    <w:rsid w:val="79F40873"/>
    <w:rsid w:val="7A1C4D74"/>
    <w:rsid w:val="7A767B70"/>
    <w:rsid w:val="7A9D671A"/>
    <w:rsid w:val="7ABE33BF"/>
    <w:rsid w:val="7AFC4C8E"/>
    <w:rsid w:val="7B697738"/>
    <w:rsid w:val="7B7DA773"/>
    <w:rsid w:val="7B7E4760"/>
    <w:rsid w:val="7B87389D"/>
    <w:rsid w:val="7BFF1952"/>
    <w:rsid w:val="7C094FF1"/>
    <w:rsid w:val="7C1539C8"/>
    <w:rsid w:val="7C4F49A5"/>
    <w:rsid w:val="7C5630D1"/>
    <w:rsid w:val="7C7F68F6"/>
    <w:rsid w:val="7CAB621B"/>
    <w:rsid w:val="7CAD4626"/>
    <w:rsid w:val="7CBB57DF"/>
    <w:rsid w:val="7CCF775B"/>
    <w:rsid w:val="7CD4737A"/>
    <w:rsid w:val="7CFF6794"/>
    <w:rsid w:val="7D2C67DD"/>
    <w:rsid w:val="7D363194"/>
    <w:rsid w:val="7D92399B"/>
    <w:rsid w:val="7D9C252B"/>
    <w:rsid w:val="7DA361BE"/>
    <w:rsid w:val="7DB79AA9"/>
    <w:rsid w:val="7DEF6EC9"/>
    <w:rsid w:val="7DF2274D"/>
    <w:rsid w:val="7DF616DA"/>
    <w:rsid w:val="7DFF87ED"/>
    <w:rsid w:val="7E60465F"/>
    <w:rsid w:val="7E695CAD"/>
    <w:rsid w:val="7E6E1ED9"/>
    <w:rsid w:val="7E6FE97D"/>
    <w:rsid w:val="7E720E3E"/>
    <w:rsid w:val="7E797DFC"/>
    <w:rsid w:val="7EBFD151"/>
    <w:rsid w:val="7ED22EB6"/>
    <w:rsid w:val="7EED8A53"/>
    <w:rsid w:val="7EFC57E0"/>
    <w:rsid w:val="7F4F04CC"/>
    <w:rsid w:val="7F7D0924"/>
    <w:rsid w:val="7F8B030C"/>
    <w:rsid w:val="7FB631D3"/>
    <w:rsid w:val="7FBF7C1C"/>
    <w:rsid w:val="7FC410BA"/>
    <w:rsid w:val="7FDE1F87"/>
    <w:rsid w:val="7FDF4500"/>
    <w:rsid w:val="7FEEF4C6"/>
    <w:rsid w:val="7FF77466"/>
    <w:rsid w:val="7FFA19ED"/>
    <w:rsid w:val="7FFB9F97"/>
    <w:rsid w:val="7FFF57FE"/>
    <w:rsid w:val="7FFF82F3"/>
    <w:rsid w:val="97EF6D6B"/>
    <w:rsid w:val="97F2805A"/>
    <w:rsid w:val="9BFD457B"/>
    <w:rsid w:val="9E37224F"/>
    <w:rsid w:val="A3FDEE30"/>
    <w:rsid w:val="A7F38DD9"/>
    <w:rsid w:val="AE7AAB69"/>
    <w:rsid w:val="AF7C430F"/>
    <w:rsid w:val="AFB4E3CD"/>
    <w:rsid w:val="AFCDBB5C"/>
    <w:rsid w:val="B27752BF"/>
    <w:rsid w:val="B33D4E51"/>
    <w:rsid w:val="B5B8FE8C"/>
    <w:rsid w:val="B6BFE8C8"/>
    <w:rsid w:val="B7F7A150"/>
    <w:rsid w:val="B7FF1B2B"/>
    <w:rsid w:val="B9B777DE"/>
    <w:rsid w:val="BABF5BF7"/>
    <w:rsid w:val="BF4DA533"/>
    <w:rsid w:val="BF4FE350"/>
    <w:rsid w:val="BFF5C54A"/>
    <w:rsid w:val="BFF663CB"/>
    <w:rsid w:val="BFFF1721"/>
    <w:rsid w:val="CBD7573E"/>
    <w:rsid w:val="CF6B92B4"/>
    <w:rsid w:val="CFD7AC1D"/>
    <w:rsid w:val="CFEE5CD5"/>
    <w:rsid w:val="D3ECB7BB"/>
    <w:rsid w:val="D6FF80DA"/>
    <w:rsid w:val="D7F65FE0"/>
    <w:rsid w:val="D9D728B6"/>
    <w:rsid w:val="DBE685CD"/>
    <w:rsid w:val="DD67C4F9"/>
    <w:rsid w:val="DD7F360E"/>
    <w:rsid w:val="DDFFDB7F"/>
    <w:rsid w:val="DEE1FA16"/>
    <w:rsid w:val="DF3D0D34"/>
    <w:rsid w:val="DFEF6F4F"/>
    <w:rsid w:val="DFFFE530"/>
    <w:rsid w:val="E757A3FB"/>
    <w:rsid w:val="E8FF6041"/>
    <w:rsid w:val="E9CAD065"/>
    <w:rsid w:val="ECB17661"/>
    <w:rsid w:val="EDEFAD84"/>
    <w:rsid w:val="EE7BC6F3"/>
    <w:rsid w:val="EEF29209"/>
    <w:rsid w:val="EF764CE6"/>
    <w:rsid w:val="EF9FCB6B"/>
    <w:rsid w:val="EFBFA97A"/>
    <w:rsid w:val="EFFD169A"/>
    <w:rsid w:val="EFFEAEF6"/>
    <w:rsid w:val="F52FAAB3"/>
    <w:rsid w:val="F53FE668"/>
    <w:rsid w:val="F57C8E28"/>
    <w:rsid w:val="F6BE379F"/>
    <w:rsid w:val="F6BE5565"/>
    <w:rsid w:val="F6D94965"/>
    <w:rsid w:val="F6FEB892"/>
    <w:rsid w:val="F76FB91C"/>
    <w:rsid w:val="F779D705"/>
    <w:rsid w:val="F77C8E14"/>
    <w:rsid w:val="F7C7A058"/>
    <w:rsid w:val="F7EF4202"/>
    <w:rsid w:val="F7FA0CFC"/>
    <w:rsid w:val="F9BADD49"/>
    <w:rsid w:val="F9E7DD31"/>
    <w:rsid w:val="FADF8D29"/>
    <w:rsid w:val="FB3B36B5"/>
    <w:rsid w:val="FB7F1213"/>
    <w:rsid w:val="FCBA0756"/>
    <w:rsid w:val="FD37FCAC"/>
    <w:rsid w:val="FD3EB440"/>
    <w:rsid w:val="FD8F0539"/>
    <w:rsid w:val="FDB79178"/>
    <w:rsid w:val="FDBF4B94"/>
    <w:rsid w:val="FE5F1DF9"/>
    <w:rsid w:val="FECD9CE2"/>
    <w:rsid w:val="FEFF1A25"/>
    <w:rsid w:val="FF2D9BB6"/>
    <w:rsid w:val="FF570FCA"/>
    <w:rsid w:val="FF7AAF1A"/>
    <w:rsid w:val="FFB783F7"/>
    <w:rsid w:val="FFD91AE1"/>
    <w:rsid w:val="FFED8376"/>
    <w:rsid w:val="FFEED6C8"/>
    <w:rsid w:val="FFEF225A"/>
    <w:rsid w:val="FFF7E18F"/>
    <w:rsid w:val="FFF9201F"/>
    <w:rsid w:val="FFFE6106"/>
    <w:rsid w:val="FFFFF1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0"/>
    <w:qFormat/>
    <w:uiPriority w:val="0"/>
    <w:pPr>
      <w:keepNext/>
      <w:widowControl/>
      <w:tabs>
        <w:tab w:val="left" w:pos="432"/>
      </w:tabs>
      <w:ind w:left="432" w:hanging="432"/>
      <w:jc w:val="center"/>
      <w:outlineLvl w:val="0"/>
    </w:pPr>
    <w:rPr>
      <w:rFonts w:ascii="黑体" w:eastAsia="黑体"/>
      <w:kern w:val="0"/>
      <w:sz w:val="52"/>
      <w:szCs w:val="20"/>
    </w:rPr>
  </w:style>
  <w:style w:type="paragraph" w:styleId="5">
    <w:name w:val="heading 2"/>
    <w:basedOn w:val="1"/>
    <w:next w:val="1"/>
    <w:link w:val="5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52"/>
    <w:qFormat/>
    <w:uiPriority w:val="0"/>
    <w:pPr>
      <w:keepNext/>
      <w:numPr>
        <w:ilvl w:val="0"/>
        <w:numId w:val="1"/>
      </w:numPr>
      <w:adjustRightInd w:val="0"/>
      <w:jc w:val="center"/>
      <w:textAlignment w:val="baseline"/>
      <w:outlineLvl w:val="2"/>
    </w:pPr>
    <w:rPr>
      <w:sz w:val="28"/>
    </w:rPr>
  </w:style>
  <w:style w:type="paragraph" w:styleId="7">
    <w:name w:val="heading 4"/>
    <w:basedOn w:val="1"/>
    <w:next w:val="1"/>
    <w:link w:val="53"/>
    <w:qFormat/>
    <w:uiPriority w:val="0"/>
    <w:pPr>
      <w:keepNext/>
      <w:tabs>
        <w:tab w:val="left" w:pos="1575"/>
      </w:tabs>
      <w:adjustRightInd w:val="0"/>
      <w:ind w:left="1575" w:hanging="720"/>
      <w:jc w:val="center"/>
      <w:textAlignment w:val="baseline"/>
      <w:outlineLvl w:val="3"/>
    </w:pPr>
    <w:rPr>
      <w:sz w:val="28"/>
    </w:rPr>
  </w:style>
  <w:style w:type="paragraph" w:styleId="8">
    <w:name w:val="heading 5"/>
    <w:basedOn w:val="1"/>
    <w:next w:val="1"/>
    <w:link w:val="54"/>
    <w:qFormat/>
    <w:uiPriority w:val="0"/>
    <w:pPr>
      <w:keepNext/>
      <w:keepLines/>
      <w:spacing w:before="280" w:after="290" w:line="376" w:lineRule="auto"/>
      <w:outlineLvl w:val="4"/>
    </w:pPr>
    <w:rPr>
      <w:b/>
      <w:bCs/>
      <w:sz w:val="28"/>
      <w:szCs w:val="28"/>
    </w:rPr>
  </w:style>
  <w:style w:type="paragraph" w:styleId="9">
    <w:name w:val="heading 6"/>
    <w:basedOn w:val="1"/>
    <w:next w:val="1"/>
    <w:link w:val="55"/>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10">
    <w:name w:val="heading 7"/>
    <w:basedOn w:val="1"/>
    <w:next w:val="1"/>
    <w:link w:val="56"/>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1">
    <w:name w:val="heading 8"/>
    <w:basedOn w:val="1"/>
    <w:next w:val="1"/>
    <w:link w:val="57"/>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2">
    <w:name w:val="heading 9"/>
    <w:basedOn w:val="1"/>
    <w:next w:val="1"/>
    <w:link w:val="58"/>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9"/>
    <w:qFormat/>
    <w:uiPriority w:val="0"/>
    <w:pPr>
      <w:spacing w:after="120"/>
    </w:pPr>
    <w:rPr>
      <w:rFonts w:asciiTheme="minorHAnsi" w:hAnsiTheme="minorHAnsi" w:cstheme="minorBidi"/>
    </w:rPr>
  </w:style>
  <w:style w:type="paragraph" w:styleId="3">
    <w:name w:val="Body Text First Indent"/>
    <w:basedOn w:val="2"/>
    <w:unhideWhenUsed/>
    <w:qFormat/>
    <w:uiPriority w:val="99"/>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
    </w:rPr>
  </w:style>
  <w:style w:type="paragraph" w:styleId="13">
    <w:name w:val="toc 7"/>
    <w:basedOn w:val="1"/>
    <w:next w:val="1"/>
    <w:qFormat/>
    <w:uiPriority w:val="0"/>
    <w:pPr>
      <w:ind w:left="1260"/>
      <w:jc w:val="left"/>
    </w:pPr>
    <w:rPr>
      <w:sz w:val="18"/>
      <w:szCs w:val="18"/>
    </w:rPr>
  </w:style>
  <w:style w:type="paragraph" w:styleId="14">
    <w:name w:val="Normal Indent"/>
    <w:basedOn w:val="1"/>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Document Map"/>
    <w:basedOn w:val="1"/>
    <w:link w:val="61"/>
    <w:qFormat/>
    <w:uiPriority w:val="0"/>
    <w:pPr>
      <w:shd w:val="clear" w:color="auto" w:fill="000080"/>
    </w:pPr>
    <w:rPr>
      <w:rFonts w:asciiTheme="minorHAnsi" w:hAnsiTheme="minorHAnsi" w:cstheme="minorBidi"/>
    </w:rPr>
  </w:style>
  <w:style w:type="paragraph" w:styleId="17">
    <w:name w:val="annotation text"/>
    <w:basedOn w:val="1"/>
    <w:link w:val="59"/>
    <w:unhideWhenUsed/>
    <w:qFormat/>
    <w:uiPriority w:val="0"/>
    <w:pPr>
      <w:jc w:val="left"/>
    </w:pPr>
  </w:style>
  <w:style w:type="paragraph" w:styleId="18">
    <w:name w:val="Body Text Indent"/>
    <w:basedOn w:val="1"/>
    <w:link w:val="62"/>
    <w:qFormat/>
    <w:uiPriority w:val="99"/>
    <w:pPr>
      <w:spacing w:after="120"/>
      <w:ind w:left="420" w:leftChars="200"/>
    </w:pPr>
  </w:style>
  <w:style w:type="paragraph" w:styleId="19">
    <w:name w:val="index 4"/>
    <w:basedOn w:val="1"/>
    <w:next w:val="1"/>
    <w:qFormat/>
    <w:uiPriority w:val="0"/>
    <w:pPr>
      <w:ind w:left="600" w:leftChars="600"/>
    </w:pPr>
  </w:style>
  <w:style w:type="paragraph" w:styleId="20">
    <w:name w:val="toc 5"/>
    <w:basedOn w:val="1"/>
    <w:next w:val="1"/>
    <w:qFormat/>
    <w:uiPriority w:val="0"/>
    <w:pPr>
      <w:ind w:left="840"/>
      <w:jc w:val="left"/>
    </w:pPr>
    <w:rPr>
      <w:sz w:val="18"/>
      <w:szCs w:val="18"/>
    </w:rPr>
  </w:style>
  <w:style w:type="paragraph" w:styleId="21">
    <w:name w:val="toc 3"/>
    <w:basedOn w:val="1"/>
    <w:next w:val="1"/>
    <w:qFormat/>
    <w:uiPriority w:val="0"/>
    <w:pPr>
      <w:ind w:left="420"/>
      <w:jc w:val="left"/>
    </w:pPr>
    <w:rPr>
      <w:i/>
      <w:iCs/>
      <w:sz w:val="20"/>
      <w:szCs w:val="20"/>
    </w:rPr>
  </w:style>
  <w:style w:type="paragraph" w:styleId="22">
    <w:name w:val="Plain Text"/>
    <w:basedOn w:val="1"/>
    <w:link w:val="63"/>
    <w:qFormat/>
    <w:uiPriority w:val="0"/>
    <w:rPr>
      <w:rFonts w:ascii="宋体" w:hAnsi="Courier New" w:cs="Courier New"/>
      <w:szCs w:val="21"/>
    </w:rPr>
  </w:style>
  <w:style w:type="paragraph" w:styleId="23">
    <w:name w:val="toc 8"/>
    <w:basedOn w:val="1"/>
    <w:next w:val="1"/>
    <w:qFormat/>
    <w:uiPriority w:val="0"/>
    <w:pPr>
      <w:ind w:left="1470"/>
      <w:jc w:val="left"/>
    </w:pPr>
    <w:rPr>
      <w:sz w:val="18"/>
      <w:szCs w:val="18"/>
    </w:rPr>
  </w:style>
  <w:style w:type="paragraph" w:styleId="24">
    <w:name w:val="Date"/>
    <w:basedOn w:val="1"/>
    <w:next w:val="1"/>
    <w:link w:val="64"/>
    <w:qFormat/>
    <w:uiPriority w:val="0"/>
    <w:rPr>
      <w:rFonts w:asciiTheme="minorHAnsi" w:hAnsiTheme="minorHAnsi" w:cstheme="minorBidi"/>
      <w:szCs w:val="22"/>
    </w:rPr>
  </w:style>
  <w:style w:type="paragraph" w:styleId="25">
    <w:name w:val="Body Text Indent 2"/>
    <w:basedOn w:val="1"/>
    <w:link w:val="65"/>
    <w:qFormat/>
    <w:uiPriority w:val="0"/>
    <w:pPr>
      <w:spacing w:after="120" w:line="480" w:lineRule="auto"/>
      <w:ind w:left="420" w:leftChars="200"/>
    </w:pPr>
    <w:rPr>
      <w:rFonts w:asciiTheme="minorHAnsi" w:hAnsiTheme="minorHAnsi" w:cstheme="minorBidi"/>
    </w:rPr>
  </w:style>
  <w:style w:type="paragraph" w:styleId="26">
    <w:name w:val="Balloon Text"/>
    <w:basedOn w:val="1"/>
    <w:link w:val="66"/>
    <w:qFormat/>
    <w:uiPriority w:val="0"/>
    <w:rPr>
      <w:rFonts w:asciiTheme="minorHAnsi" w:hAnsiTheme="minorHAnsi" w:cstheme="minorBidi"/>
      <w:sz w:val="18"/>
      <w:szCs w:val="18"/>
    </w:rPr>
  </w:style>
  <w:style w:type="paragraph" w:styleId="27">
    <w:name w:val="footer"/>
    <w:basedOn w:val="1"/>
    <w:link w:val="67"/>
    <w:unhideWhenUsed/>
    <w:qFormat/>
    <w:uiPriority w:val="0"/>
    <w:pPr>
      <w:tabs>
        <w:tab w:val="center" w:pos="4153"/>
        <w:tab w:val="right" w:pos="8306"/>
      </w:tabs>
      <w:snapToGrid w:val="0"/>
      <w:jc w:val="left"/>
    </w:pPr>
    <w:rPr>
      <w:sz w:val="18"/>
      <w:szCs w:val="18"/>
    </w:rPr>
  </w:style>
  <w:style w:type="paragraph" w:styleId="28">
    <w:name w:val="header"/>
    <w:basedOn w:val="1"/>
    <w:link w:val="68"/>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0"/>
    <w:pPr>
      <w:spacing w:before="120" w:after="120"/>
      <w:jc w:val="left"/>
    </w:pPr>
    <w:rPr>
      <w:b/>
      <w:bCs/>
      <w:caps/>
      <w:sz w:val="20"/>
      <w:szCs w:val="20"/>
    </w:rPr>
  </w:style>
  <w:style w:type="paragraph" w:styleId="30">
    <w:name w:val="toc 4"/>
    <w:basedOn w:val="1"/>
    <w:next w:val="1"/>
    <w:qFormat/>
    <w:uiPriority w:val="0"/>
    <w:pPr>
      <w:ind w:left="630"/>
      <w:jc w:val="left"/>
    </w:pPr>
    <w:rPr>
      <w:sz w:val="18"/>
      <w:szCs w:val="18"/>
    </w:rPr>
  </w:style>
  <w:style w:type="paragraph" w:styleId="31">
    <w:name w:val="Subtitle"/>
    <w:basedOn w:val="1"/>
    <w:next w:val="1"/>
    <w:link w:val="124"/>
    <w:qFormat/>
    <w:uiPriority w:val="0"/>
    <w:pPr>
      <w:spacing w:before="240" w:after="60" w:line="312" w:lineRule="auto"/>
      <w:jc w:val="center"/>
      <w:outlineLvl w:val="1"/>
    </w:pPr>
    <w:rPr>
      <w:rFonts w:ascii="Cambria" w:hAnsi="Cambria" w:eastAsiaTheme="minorEastAsia"/>
      <w:b/>
      <w:bCs/>
      <w:kern w:val="28"/>
      <w:sz w:val="32"/>
      <w:szCs w:val="32"/>
    </w:rPr>
  </w:style>
  <w:style w:type="paragraph" w:styleId="32">
    <w:name w:val="toc 6"/>
    <w:basedOn w:val="1"/>
    <w:next w:val="1"/>
    <w:qFormat/>
    <w:uiPriority w:val="0"/>
    <w:pPr>
      <w:ind w:left="1050"/>
      <w:jc w:val="left"/>
    </w:pPr>
    <w:rPr>
      <w:sz w:val="18"/>
      <w:szCs w:val="18"/>
    </w:rPr>
  </w:style>
  <w:style w:type="paragraph" w:styleId="33">
    <w:name w:val="Body Text Indent 3"/>
    <w:basedOn w:val="1"/>
    <w:link w:val="69"/>
    <w:qFormat/>
    <w:uiPriority w:val="0"/>
    <w:pPr>
      <w:spacing w:after="120"/>
      <w:ind w:left="420" w:leftChars="200"/>
    </w:pPr>
    <w:rPr>
      <w:rFonts w:asciiTheme="minorHAnsi" w:hAnsiTheme="minorHAnsi" w:cstheme="minorBidi"/>
      <w:sz w:val="16"/>
      <w:szCs w:val="16"/>
    </w:rPr>
  </w:style>
  <w:style w:type="paragraph" w:styleId="34">
    <w:name w:val="toc 2"/>
    <w:basedOn w:val="1"/>
    <w:next w:val="1"/>
    <w:qFormat/>
    <w:uiPriority w:val="0"/>
    <w:pPr>
      <w:ind w:left="210"/>
      <w:jc w:val="left"/>
    </w:pPr>
    <w:rPr>
      <w:smallCaps/>
      <w:sz w:val="20"/>
      <w:szCs w:val="20"/>
    </w:rPr>
  </w:style>
  <w:style w:type="paragraph" w:styleId="35">
    <w:name w:val="toc 9"/>
    <w:basedOn w:val="1"/>
    <w:next w:val="1"/>
    <w:qFormat/>
    <w:uiPriority w:val="0"/>
    <w:pPr>
      <w:ind w:left="1680"/>
      <w:jc w:val="left"/>
    </w:pPr>
    <w:rPr>
      <w:sz w:val="18"/>
      <w:szCs w:val="18"/>
    </w:rPr>
  </w:style>
  <w:style w:type="paragraph" w:styleId="36">
    <w:name w:val="Normal (Web)"/>
    <w:basedOn w:val="1"/>
    <w:qFormat/>
    <w:uiPriority w:val="99"/>
    <w:pPr>
      <w:widowControl/>
      <w:spacing w:before="100" w:beforeAutospacing="1" w:after="100" w:afterAutospacing="1"/>
      <w:jc w:val="left"/>
    </w:pPr>
    <w:rPr>
      <w:rFonts w:hint="eastAsia" w:ascii="宋体" w:hAnsi="宋体"/>
      <w:kern w:val="0"/>
      <w:sz w:val="24"/>
    </w:rPr>
  </w:style>
  <w:style w:type="paragraph" w:styleId="37">
    <w:name w:val="index 1"/>
    <w:basedOn w:val="1"/>
    <w:next w:val="1"/>
    <w:qFormat/>
    <w:uiPriority w:val="0"/>
    <w:pPr>
      <w:tabs>
        <w:tab w:val="left" w:pos="360"/>
        <w:tab w:val="left" w:pos="420"/>
        <w:tab w:val="left" w:pos="540"/>
        <w:tab w:val="left" w:pos="900"/>
      </w:tabs>
      <w:spacing w:line="360" w:lineRule="exact"/>
      <w:ind w:left="420" w:hanging="240"/>
    </w:pPr>
    <w:rPr>
      <w:rFonts w:ascii="宋体" w:hAnsi="宋体"/>
      <w:szCs w:val="20"/>
    </w:rPr>
  </w:style>
  <w:style w:type="paragraph" w:styleId="38">
    <w:name w:val="Title"/>
    <w:basedOn w:val="1"/>
    <w:next w:val="1"/>
    <w:link w:val="125"/>
    <w:qFormat/>
    <w:uiPriority w:val="0"/>
    <w:pPr>
      <w:spacing w:before="240" w:after="60"/>
      <w:jc w:val="center"/>
      <w:outlineLvl w:val="0"/>
    </w:pPr>
    <w:rPr>
      <w:rFonts w:ascii="Cambria" w:hAnsi="Cambria" w:eastAsiaTheme="minorEastAsia"/>
      <w:b/>
      <w:bCs/>
      <w:sz w:val="32"/>
      <w:szCs w:val="32"/>
    </w:rPr>
  </w:style>
  <w:style w:type="paragraph" w:styleId="39">
    <w:name w:val="annotation subject"/>
    <w:basedOn w:val="17"/>
    <w:next w:val="17"/>
    <w:link w:val="60"/>
    <w:qFormat/>
    <w:uiPriority w:val="0"/>
    <w:rPr>
      <w:b/>
      <w:bCs/>
    </w:rPr>
  </w:style>
  <w:style w:type="table" w:styleId="41">
    <w:name w:val="Table Grid"/>
    <w:basedOn w:val="40"/>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43">
    <w:name w:val="Strong"/>
    <w:qFormat/>
    <w:uiPriority w:val="0"/>
    <w:rPr>
      <w:b/>
      <w:bCs/>
    </w:rPr>
  </w:style>
  <w:style w:type="character" w:styleId="44">
    <w:name w:val="page number"/>
    <w:basedOn w:val="42"/>
    <w:qFormat/>
    <w:uiPriority w:val="0"/>
  </w:style>
  <w:style w:type="character" w:styleId="45">
    <w:name w:val="FollowedHyperlink"/>
    <w:basedOn w:val="42"/>
    <w:unhideWhenUsed/>
    <w:qFormat/>
    <w:uiPriority w:val="99"/>
    <w:rPr>
      <w:color w:val="0000CC"/>
      <w:sz w:val="22"/>
      <w:szCs w:val="22"/>
      <w:u w:val="single"/>
    </w:rPr>
  </w:style>
  <w:style w:type="character" w:styleId="46">
    <w:name w:val="Emphasis"/>
    <w:qFormat/>
    <w:uiPriority w:val="0"/>
    <w:rPr>
      <w:i/>
      <w:iCs/>
    </w:rPr>
  </w:style>
  <w:style w:type="character" w:styleId="47">
    <w:name w:val="Hyperlink"/>
    <w:qFormat/>
    <w:uiPriority w:val="0"/>
    <w:rPr>
      <w:color w:val="0000FF"/>
      <w:u w:val="single"/>
    </w:rPr>
  </w:style>
  <w:style w:type="character" w:styleId="48">
    <w:name w:val="annotation reference"/>
    <w:qFormat/>
    <w:uiPriority w:val="0"/>
    <w:rPr>
      <w:sz w:val="21"/>
      <w:szCs w:val="21"/>
    </w:rPr>
  </w:style>
  <w:style w:type="character" w:customStyle="1" w:styleId="49">
    <w:name w:val="正文文本 Char2"/>
    <w:basedOn w:val="42"/>
    <w:link w:val="2"/>
    <w:qFormat/>
    <w:uiPriority w:val="0"/>
    <w:rPr>
      <w:rFonts w:hint="eastAsia" w:ascii="宋体" w:hAnsi="宋体" w:eastAsia="宋体" w:cs="宋体"/>
      <w:kern w:val="2"/>
      <w:sz w:val="28"/>
      <w:szCs w:val="24"/>
    </w:rPr>
  </w:style>
  <w:style w:type="character" w:customStyle="1" w:styleId="50">
    <w:name w:val="标题 1 Char1"/>
    <w:basedOn w:val="42"/>
    <w:link w:val="4"/>
    <w:qFormat/>
    <w:uiPriority w:val="0"/>
    <w:rPr>
      <w:b/>
      <w:kern w:val="44"/>
      <w:sz w:val="32"/>
      <w:szCs w:val="44"/>
    </w:rPr>
  </w:style>
  <w:style w:type="character" w:customStyle="1" w:styleId="51">
    <w:name w:val="标题 2 Char1"/>
    <w:basedOn w:val="42"/>
    <w:link w:val="5"/>
    <w:qFormat/>
    <w:uiPriority w:val="0"/>
    <w:rPr>
      <w:rFonts w:hint="eastAsia" w:ascii="宋体" w:hAnsi="宋体" w:eastAsia="宋体" w:cs="宋体"/>
      <w:b/>
      <w:kern w:val="2"/>
      <w:sz w:val="24"/>
    </w:rPr>
  </w:style>
  <w:style w:type="character" w:customStyle="1" w:styleId="52">
    <w:name w:val="标题 3 Char"/>
    <w:basedOn w:val="42"/>
    <w:link w:val="6"/>
    <w:qFormat/>
    <w:uiPriority w:val="0"/>
    <w:rPr>
      <w:rFonts w:ascii="Times New Roman" w:hAnsi="Times New Roman" w:eastAsia="宋体" w:cs="Times New Roman"/>
      <w:sz w:val="28"/>
      <w:szCs w:val="24"/>
    </w:rPr>
  </w:style>
  <w:style w:type="character" w:customStyle="1" w:styleId="53">
    <w:name w:val="标题 4 Char1"/>
    <w:basedOn w:val="42"/>
    <w:link w:val="7"/>
    <w:qFormat/>
    <w:uiPriority w:val="0"/>
    <w:rPr>
      <w:rFonts w:hint="default" w:ascii="Arial" w:hAnsi="Arial" w:cs="Arial"/>
      <w:b/>
      <w:kern w:val="2"/>
      <w:sz w:val="21"/>
    </w:rPr>
  </w:style>
  <w:style w:type="character" w:customStyle="1" w:styleId="54">
    <w:name w:val="标题 5 Char"/>
    <w:basedOn w:val="42"/>
    <w:link w:val="8"/>
    <w:qFormat/>
    <w:uiPriority w:val="0"/>
    <w:rPr>
      <w:rFonts w:ascii="Times New Roman" w:hAnsi="Times New Roman" w:eastAsia="宋体" w:cs="Times New Roman"/>
      <w:b/>
      <w:bCs/>
      <w:sz w:val="28"/>
      <w:szCs w:val="28"/>
    </w:rPr>
  </w:style>
  <w:style w:type="character" w:customStyle="1" w:styleId="55">
    <w:name w:val="标题 6 Char"/>
    <w:basedOn w:val="42"/>
    <w:link w:val="9"/>
    <w:qFormat/>
    <w:uiPriority w:val="0"/>
    <w:rPr>
      <w:rFonts w:ascii="Arial" w:hAnsi="Arial" w:eastAsia="黑体" w:cs="Times New Roman"/>
      <w:b/>
      <w:bCs/>
      <w:kern w:val="0"/>
      <w:sz w:val="24"/>
      <w:szCs w:val="24"/>
    </w:rPr>
  </w:style>
  <w:style w:type="character" w:customStyle="1" w:styleId="56">
    <w:name w:val="标题 7 Char"/>
    <w:basedOn w:val="42"/>
    <w:link w:val="10"/>
    <w:qFormat/>
    <w:uiPriority w:val="0"/>
    <w:rPr>
      <w:rFonts w:ascii="Times New Roman" w:hAnsi="Times New Roman" w:eastAsia="宋体" w:cs="Times New Roman"/>
      <w:b/>
      <w:bCs/>
      <w:kern w:val="0"/>
      <w:sz w:val="24"/>
      <w:szCs w:val="24"/>
    </w:rPr>
  </w:style>
  <w:style w:type="character" w:customStyle="1" w:styleId="57">
    <w:name w:val="标题 8 Char"/>
    <w:basedOn w:val="42"/>
    <w:link w:val="11"/>
    <w:qFormat/>
    <w:uiPriority w:val="0"/>
    <w:rPr>
      <w:rFonts w:ascii="Arial" w:hAnsi="Arial" w:eastAsia="黑体" w:cs="Times New Roman"/>
      <w:kern w:val="0"/>
      <w:sz w:val="24"/>
      <w:szCs w:val="24"/>
    </w:rPr>
  </w:style>
  <w:style w:type="character" w:customStyle="1" w:styleId="58">
    <w:name w:val="标题 9 Char"/>
    <w:basedOn w:val="42"/>
    <w:link w:val="12"/>
    <w:qFormat/>
    <w:uiPriority w:val="0"/>
    <w:rPr>
      <w:rFonts w:ascii="Arial" w:hAnsi="Arial" w:eastAsia="黑体" w:cs="Times New Roman"/>
      <w:kern w:val="0"/>
      <w:szCs w:val="21"/>
    </w:rPr>
  </w:style>
  <w:style w:type="character" w:customStyle="1" w:styleId="59">
    <w:name w:val="批注文字 Char1"/>
    <w:basedOn w:val="42"/>
    <w:link w:val="17"/>
    <w:qFormat/>
    <w:uiPriority w:val="0"/>
    <w:rPr>
      <w:rFonts w:ascii="Times New Roman" w:hAnsi="Times New Roman" w:eastAsia="宋体" w:cs="Times New Roman"/>
      <w:szCs w:val="24"/>
    </w:rPr>
  </w:style>
  <w:style w:type="character" w:customStyle="1" w:styleId="60">
    <w:name w:val="批注主题 Char"/>
    <w:basedOn w:val="59"/>
    <w:link w:val="39"/>
    <w:qFormat/>
    <w:uiPriority w:val="0"/>
    <w:rPr>
      <w:rFonts w:ascii="Times New Roman" w:hAnsi="Times New Roman" w:eastAsia="宋体" w:cs="Times New Roman"/>
      <w:b/>
      <w:bCs/>
      <w:szCs w:val="24"/>
    </w:rPr>
  </w:style>
  <w:style w:type="character" w:customStyle="1" w:styleId="61">
    <w:name w:val="文档结构图 Char"/>
    <w:link w:val="16"/>
    <w:qFormat/>
    <w:uiPriority w:val="0"/>
    <w:rPr>
      <w:rFonts w:eastAsia="宋体"/>
      <w:szCs w:val="24"/>
      <w:shd w:val="clear" w:color="auto" w:fill="000080"/>
    </w:rPr>
  </w:style>
  <w:style w:type="character" w:customStyle="1" w:styleId="62">
    <w:name w:val="正文文本缩进 Char1"/>
    <w:basedOn w:val="42"/>
    <w:link w:val="18"/>
    <w:qFormat/>
    <w:uiPriority w:val="99"/>
    <w:rPr>
      <w:sz w:val="21"/>
      <w:szCs w:val="22"/>
    </w:rPr>
  </w:style>
  <w:style w:type="character" w:customStyle="1" w:styleId="63">
    <w:name w:val="纯文本 Char"/>
    <w:link w:val="22"/>
    <w:qFormat/>
    <w:uiPriority w:val="0"/>
    <w:rPr>
      <w:rFonts w:ascii="宋体" w:hAnsi="Courier New" w:eastAsia="宋体" w:cs="Courier New"/>
      <w:szCs w:val="21"/>
    </w:rPr>
  </w:style>
  <w:style w:type="character" w:customStyle="1" w:styleId="64">
    <w:name w:val="日期 Char"/>
    <w:link w:val="24"/>
    <w:qFormat/>
    <w:uiPriority w:val="0"/>
    <w:rPr>
      <w:rFonts w:eastAsia="宋体"/>
    </w:rPr>
  </w:style>
  <w:style w:type="character" w:customStyle="1" w:styleId="65">
    <w:name w:val="正文文本缩进 2 Char2"/>
    <w:basedOn w:val="42"/>
    <w:link w:val="25"/>
    <w:qFormat/>
    <w:uiPriority w:val="0"/>
    <w:rPr>
      <w:sz w:val="21"/>
      <w:szCs w:val="22"/>
    </w:rPr>
  </w:style>
  <w:style w:type="character" w:customStyle="1" w:styleId="66">
    <w:name w:val="批注框文本 Char"/>
    <w:link w:val="26"/>
    <w:qFormat/>
    <w:uiPriority w:val="0"/>
    <w:rPr>
      <w:rFonts w:eastAsia="宋体"/>
      <w:sz w:val="18"/>
      <w:szCs w:val="18"/>
    </w:rPr>
  </w:style>
  <w:style w:type="character" w:customStyle="1" w:styleId="67">
    <w:name w:val="页脚 Char"/>
    <w:basedOn w:val="42"/>
    <w:link w:val="27"/>
    <w:qFormat/>
    <w:uiPriority w:val="99"/>
    <w:rPr>
      <w:sz w:val="18"/>
      <w:szCs w:val="18"/>
    </w:rPr>
  </w:style>
  <w:style w:type="character" w:customStyle="1" w:styleId="68">
    <w:name w:val="页眉 Char"/>
    <w:basedOn w:val="42"/>
    <w:link w:val="28"/>
    <w:qFormat/>
    <w:uiPriority w:val="99"/>
    <w:rPr>
      <w:sz w:val="18"/>
      <w:szCs w:val="18"/>
    </w:rPr>
  </w:style>
  <w:style w:type="character" w:customStyle="1" w:styleId="69">
    <w:name w:val="正文文本缩进 3 Char"/>
    <w:link w:val="33"/>
    <w:qFormat/>
    <w:uiPriority w:val="0"/>
    <w:rPr>
      <w:rFonts w:eastAsia="宋体"/>
      <w:sz w:val="16"/>
      <w:szCs w:val="16"/>
    </w:rPr>
  </w:style>
  <w:style w:type="character" w:customStyle="1" w:styleId="70">
    <w:name w:val="标题 1 Char"/>
    <w:basedOn w:val="42"/>
    <w:qFormat/>
    <w:uiPriority w:val="0"/>
    <w:rPr>
      <w:rFonts w:ascii="黑体" w:hAnsi="Times New Roman" w:eastAsia="黑体" w:cs="Times New Roman"/>
      <w:kern w:val="0"/>
      <w:sz w:val="52"/>
      <w:szCs w:val="20"/>
    </w:rPr>
  </w:style>
  <w:style w:type="character" w:customStyle="1" w:styleId="71">
    <w:name w:val="标题 2 Char"/>
    <w:basedOn w:val="42"/>
    <w:qFormat/>
    <w:uiPriority w:val="0"/>
    <w:rPr>
      <w:rFonts w:ascii="Arial" w:hAnsi="Arial" w:eastAsia="黑体" w:cs="Times New Roman"/>
      <w:b/>
      <w:bCs/>
      <w:sz w:val="32"/>
      <w:szCs w:val="32"/>
    </w:rPr>
  </w:style>
  <w:style w:type="character" w:customStyle="1" w:styleId="72">
    <w:name w:val="标题 4 Char"/>
    <w:basedOn w:val="42"/>
    <w:qFormat/>
    <w:uiPriority w:val="0"/>
    <w:rPr>
      <w:rFonts w:ascii="Times New Roman" w:hAnsi="Times New Roman" w:eastAsia="宋体" w:cs="Times New Roman"/>
      <w:sz w:val="28"/>
      <w:szCs w:val="24"/>
    </w:rPr>
  </w:style>
  <w:style w:type="character" w:customStyle="1" w:styleId="73">
    <w:name w:val="h3 Char2"/>
    <w:qFormat/>
    <w:uiPriority w:val="0"/>
    <w:rPr>
      <w:rFonts w:eastAsia="宋体"/>
      <w:b/>
      <w:bCs/>
      <w:kern w:val="2"/>
      <w:sz w:val="24"/>
      <w:szCs w:val="32"/>
      <w:lang w:val="en-US" w:eastAsia="zh-CN" w:bidi="ar-SA"/>
    </w:rPr>
  </w:style>
  <w:style w:type="character" w:customStyle="1" w:styleId="74">
    <w:name w:val="Char Char1"/>
    <w:qFormat/>
    <w:uiPriority w:val="0"/>
    <w:rPr>
      <w:kern w:val="2"/>
      <w:sz w:val="18"/>
      <w:szCs w:val="18"/>
    </w:rPr>
  </w:style>
  <w:style w:type="character" w:customStyle="1" w:styleId="75">
    <w:name w:val="正文文本缩进 2 Char"/>
    <w:qFormat/>
    <w:uiPriority w:val="0"/>
    <w:rPr>
      <w:rFonts w:eastAsia="宋体"/>
      <w:szCs w:val="24"/>
    </w:rPr>
  </w:style>
  <w:style w:type="character" w:customStyle="1" w:styleId="76">
    <w:name w:val="正文文本 Char"/>
    <w:qFormat/>
    <w:uiPriority w:val="0"/>
    <w:rPr>
      <w:rFonts w:eastAsia="宋体"/>
      <w:szCs w:val="24"/>
    </w:rPr>
  </w:style>
  <w:style w:type="character" w:customStyle="1" w:styleId="77">
    <w:name w:val="Char Char10"/>
    <w:qFormat/>
    <w:uiPriority w:val="0"/>
    <w:rPr>
      <w:rFonts w:eastAsia="宋体"/>
      <w:b/>
      <w:bCs/>
      <w:kern w:val="44"/>
      <w:sz w:val="32"/>
      <w:szCs w:val="44"/>
      <w:lang w:val="en-US" w:eastAsia="zh-CN" w:bidi="ar-SA"/>
    </w:rPr>
  </w:style>
  <w:style w:type="character" w:customStyle="1" w:styleId="78">
    <w:name w:val="批注文字 Char"/>
    <w:qFormat/>
    <w:uiPriority w:val="0"/>
    <w:rPr>
      <w:rFonts w:eastAsia="宋体"/>
      <w:kern w:val="2"/>
      <w:sz w:val="21"/>
      <w:szCs w:val="24"/>
      <w:lang w:val="en-US" w:eastAsia="zh-CN" w:bidi="ar-SA"/>
    </w:rPr>
  </w:style>
  <w:style w:type="character" w:customStyle="1" w:styleId="79">
    <w:name w:val="H1 Char"/>
    <w:qFormat/>
    <w:uiPriority w:val="0"/>
    <w:rPr>
      <w:rFonts w:eastAsia="宋体"/>
      <w:b/>
      <w:bCs/>
      <w:kern w:val="44"/>
      <w:sz w:val="32"/>
      <w:szCs w:val="44"/>
      <w:lang w:val="en-US" w:eastAsia="zh-CN" w:bidi="ar-SA"/>
    </w:rPr>
  </w:style>
  <w:style w:type="character" w:customStyle="1" w:styleId="80">
    <w:name w:val="Char Char9"/>
    <w:qFormat/>
    <w:uiPriority w:val="0"/>
    <w:rPr>
      <w:rFonts w:eastAsia="宋体"/>
      <w:b/>
      <w:bCs/>
      <w:kern w:val="2"/>
      <w:sz w:val="24"/>
      <w:szCs w:val="32"/>
      <w:lang w:val="en-US" w:eastAsia="zh-CN" w:bidi="ar-SA"/>
    </w:rPr>
  </w:style>
  <w:style w:type="character" w:customStyle="1" w:styleId="81">
    <w:name w:val="Char Char91"/>
    <w:qFormat/>
    <w:uiPriority w:val="0"/>
    <w:rPr>
      <w:rFonts w:eastAsia="宋体"/>
      <w:b/>
      <w:bCs/>
      <w:kern w:val="2"/>
      <w:sz w:val="24"/>
      <w:szCs w:val="32"/>
      <w:lang w:val="en-US" w:eastAsia="zh-CN" w:bidi="ar-SA"/>
    </w:rPr>
  </w:style>
  <w:style w:type="character" w:customStyle="1" w:styleId="82">
    <w:name w:val="Char Char8"/>
    <w:qFormat/>
    <w:uiPriority w:val="0"/>
    <w:rPr>
      <w:rFonts w:ascii="Arial" w:hAnsi="Arial" w:eastAsia="宋体"/>
      <w:b/>
      <w:bCs/>
      <w:kern w:val="2"/>
      <w:sz w:val="21"/>
      <w:szCs w:val="28"/>
      <w:lang w:val="en-US" w:eastAsia="zh-CN" w:bidi="ar-SA"/>
    </w:rPr>
  </w:style>
  <w:style w:type="character" w:customStyle="1" w:styleId="83">
    <w:name w:val="Char Char12"/>
    <w:qFormat/>
    <w:uiPriority w:val="0"/>
    <w:rPr>
      <w:rFonts w:ascii="Arial" w:hAnsi="Arial" w:eastAsia="宋体"/>
      <w:b/>
      <w:bCs/>
      <w:kern w:val="2"/>
      <w:sz w:val="21"/>
      <w:szCs w:val="28"/>
      <w:lang w:val="en-US" w:eastAsia="zh-CN" w:bidi="ar-SA"/>
    </w:rPr>
  </w:style>
  <w:style w:type="character" w:customStyle="1" w:styleId="84">
    <w:name w:val="apple-style-span"/>
    <w:basedOn w:val="42"/>
    <w:qFormat/>
    <w:uiPriority w:val="0"/>
  </w:style>
  <w:style w:type="character" w:customStyle="1" w:styleId="85">
    <w:name w:val="hang1"/>
    <w:basedOn w:val="42"/>
    <w:qFormat/>
    <w:uiPriority w:val="0"/>
  </w:style>
  <w:style w:type="character" w:customStyle="1" w:styleId="86">
    <w:name w:val="纯文本 Char1"/>
    <w:basedOn w:val="42"/>
    <w:semiHidden/>
    <w:qFormat/>
    <w:uiPriority w:val="99"/>
    <w:rPr>
      <w:rFonts w:ascii="宋体" w:hAnsi="Courier New" w:eastAsia="宋体" w:cs="Courier New"/>
      <w:szCs w:val="21"/>
    </w:rPr>
  </w:style>
  <w:style w:type="character" w:customStyle="1" w:styleId="87">
    <w:name w:val="正文文本缩进 Char"/>
    <w:basedOn w:val="42"/>
    <w:qFormat/>
    <w:uiPriority w:val="0"/>
    <w:rPr>
      <w:rFonts w:ascii="Times New Roman" w:hAnsi="Times New Roman" w:eastAsia="宋体" w:cs="Times New Roman"/>
      <w:szCs w:val="24"/>
    </w:rPr>
  </w:style>
  <w:style w:type="character" w:customStyle="1" w:styleId="88">
    <w:name w:val="日期 Char1"/>
    <w:basedOn w:val="42"/>
    <w:qFormat/>
    <w:uiPriority w:val="0"/>
    <w:rPr>
      <w:rFonts w:ascii="Times New Roman" w:hAnsi="Times New Roman" w:eastAsia="宋体" w:cs="Times New Roman"/>
      <w:szCs w:val="24"/>
    </w:rPr>
  </w:style>
  <w:style w:type="character" w:customStyle="1" w:styleId="89">
    <w:name w:val="文档结构图 Char1"/>
    <w:basedOn w:val="42"/>
    <w:qFormat/>
    <w:uiPriority w:val="0"/>
    <w:rPr>
      <w:rFonts w:ascii="宋体" w:hAnsi="Times New Roman" w:eastAsia="宋体" w:cs="Times New Roman"/>
      <w:sz w:val="18"/>
      <w:szCs w:val="18"/>
    </w:rPr>
  </w:style>
  <w:style w:type="character" w:customStyle="1" w:styleId="90">
    <w:name w:val="正文文本 Char1"/>
    <w:basedOn w:val="42"/>
    <w:qFormat/>
    <w:uiPriority w:val="0"/>
    <w:rPr>
      <w:rFonts w:ascii="Times New Roman" w:hAnsi="Times New Roman" w:eastAsia="宋体" w:cs="Times New Roman"/>
      <w:szCs w:val="24"/>
    </w:rPr>
  </w:style>
  <w:style w:type="character" w:customStyle="1" w:styleId="91">
    <w:name w:val="正文文本缩进 3 Char1"/>
    <w:basedOn w:val="42"/>
    <w:semiHidden/>
    <w:qFormat/>
    <w:uiPriority w:val="99"/>
    <w:rPr>
      <w:rFonts w:ascii="Times New Roman" w:hAnsi="Times New Roman" w:eastAsia="宋体" w:cs="Times New Roman"/>
      <w:sz w:val="16"/>
      <w:szCs w:val="16"/>
    </w:rPr>
  </w:style>
  <w:style w:type="character" w:customStyle="1" w:styleId="92">
    <w:name w:val="正文文本缩进 2 Char1"/>
    <w:basedOn w:val="42"/>
    <w:semiHidden/>
    <w:qFormat/>
    <w:uiPriority w:val="99"/>
    <w:rPr>
      <w:rFonts w:ascii="Times New Roman" w:hAnsi="Times New Roman" w:eastAsia="宋体" w:cs="Times New Roman"/>
      <w:szCs w:val="24"/>
    </w:rPr>
  </w:style>
  <w:style w:type="character" w:customStyle="1" w:styleId="93">
    <w:name w:val="批注框文本 Char1"/>
    <w:basedOn w:val="42"/>
    <w:qFormat/>
    <w:uiPriority w:val="0"/>
    <w:rPr>
      <w:rFonts w:ascii="Times New Roman" w:hAnsi="Times New Roman" w:eastAsia="宋体" w:cs="Times New Roman"/>
      <w:sz w:val="18"/>
      <w:szCs w:val="18"/>
    </w:rPr>
  </w:style>
  <w:style w:type="paragraph" w:customStyle="1" w:styleId="94">
    <w:name w:val="默认段落字体 Para Char Char Char Char"/>
    <w:basedOn w:val="1"/>
    <w:qFormat/>
    <w:uiPriority w:val="0"/>
  </w:style>
  <w:style w:type="paragraph" w:customStyle="1" w:styleId="9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96">
    <w:name w:val="目录"/>
    <w:basedOn w:val="1"/>
    <w:qFormat/>
    <w:uiPriority w:val="0"/>
    <w:pPr>
      <w:widowControl/>
      <w:jc w:val="center"/>
    </w:pPr>
    <w:rPr>
      <w:rFonts w:ascii="宋体"/>
      <w:b/>
      <w:kern w:val="0"/>
      <w:sz w:val="36"/>
      <w:szCs w:val="20"/>
    </w:rPr>
  </w:style>
  <w:style w:type="paragraph" w:customStyle="1" w:styleId="97">
    <w:name w:val="样式1"/>
    <w:basedOn w:val="1"/>
    <w:qFormat/>
    <w:uiPriority w:val="0"/>
    <w:pPr>
      <w:spacing w:before="120" w:after="120" w:line="300" w:lineRule="auto"/>
    </w:pPr>
    <w:rPr>
      <w:rFonts w:hint="eastAsia" w:ascii="宋体" w:hAnsi="宋体"/>
      <w:b/>
      <w:sz w:val="24"/>
      <w:szCs w:val="20"/>
    </w:rPr>
  </w:style>
  <w:style w:type="paragraph" w:customStyle="1" w:styleId="98">
    <w:name w:val="Char Char Char"/>
    <w:basedOn w:val="16"/>
    <w:next w:val="6"/>
    <w:qFormat/>
    <w:uiPriority w:val="0"/>
    <w:pPr>
      <w:adjustRightInd w:val="0"/>
      <w:spacing w:line="600" w:lineRule="exact"/>
      <w:jc w:val="center"/>
      <w:outlineLvl w:val="2"/>
    </w:pPr>
    <w:rPr>
      <w:szCs w:val="20"/>
    </w:rPr>
  </w:style>
  <w:style w:type="paragraph" w:customStyle="1" w:styleId="99">
    <w:name w:val="标题4"/>
    <w:basedOn w:val="1"/>
    <w:link w:val="100"/>
    <w:qFormat/>
    <w:uiPriority w:val="0"/>
    <w:pPr>
      <w:widowControl/>
      <w:snapToGrid w:val="0"/>
      <w:spacing w:line="500" w:lineRule="exact"/>
      <w:ind w:firstLine="641"/>
      <w:jc w:val="left"/>
    </w:pPr>
    <w:rPr>
      <w:rFonts w:ascii="Verdana" w:hAnsi="Verdana" w:eastAsia="黑体"/>
      <w:b/>
      <w:kern w:val="0"/>
      <w:sz w:val="32"/>
      <w:szCs w:val="32"/>
      <w:lang w:eastAsia="en-US"/>
    </w:rPr>
  </w:style>
  <w:style w:type="character" w:customStyle="1" w:styleId="100">
    <w:name w:val="标题4 Char Char"/>
    <w:link w:val="99"/>
    <w:qFormat/>
    <w:uiPriority w:val="0"/>
    <w:rPr>
      <w:rFonts w:ascii="Verdana" w:hAnsi="Verdana" w:eastAsia="黑体"/>
      <w:b/>
      <w:sz w:val="32"/>
      <w:szCs w:val="32"/>
      <w:lang w:eastAsia="en-US"/>
    </w:rPr>
  </w:style>
  <w:style w:type="paragraph" w:customStyle="1" w:styleId="101">
    <w:name w:val="Char"/>
    <w:basedOn w:val="1"/>
    <w:qFormat/>
    <w:uiPriority w:val="0"/>
    <w:rPr>
      <w:szCs w:val="21"/>
    </w:rPr>
  </w:style>
  <w:style w:type="paragraph" w:customStyle="1" w:styleId="102">
    <w:name w:val="Char2"/>
    <w:basedOn w:val="1"/>
    <w:qFormat/>
    <w:uiPriority w:val="0"/>
    <w:pPr>
      <w:spacing w:line="360" w:lineRule="auto"/>
      <w:ind w:firstLine="551" w:firstLineChars="196"/>
    </w:pPr>
    <w:rPr>
      <w:b/>
      <w:sz w:val="28"/>
      <w:szCs w:val="28"/>
    </w:rPr>
  </w:style>
  <w:style w:type="paragraph" w:customStyle="1" w:styleId="103">
    <w:name w:val="Char1"/>
    <w:basedOn w:val="1"/>
    <w:qFormat/>
    <w:uiPriority w:val="0"/>
    <w:rPr>
      <w:rFonts w:ascii="Tahoma" w:hAnsi="Tahoma"/>
      <w:b/>
      <w:sz w:val="28"/>
      <w:szCs w:val="28"/>
    </w:rPr>
  </w:style>
  <w:style w:type="paragraph" w:customStyle="1" w:styleId="10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5">
    <w:name w:val="Char Char Char Char Char Char Char Char Char Char Char Char Char Char Char Char Char Char Char Char Char Char Char Char Char Char Char Char Char Char Char"/>
    <w:basedOn w:val="1"/>
    <w:qFormat/>
    <w:uiPriority w:val="0"/>
    <w:rPr>
      <w:szCs w:val="21"/>
    </w:rPr>
  </w:style>
  <w:style w:type="paragraph" w:customStyle="1" w:styleId="106">
    <w:name w:val="列表段落1"/>
    <w:basedOn w:val="1"/>
    <w:qFormat/>
    <w:uiPriority w:val="34"/>
    <w:pPr>
      <w:spacing w:line="500" w:lineRule="exact"/>
      <w:ind w:firstLine="420" w:firstLineChars="200"/>
    </w:pPr>
  </w:style>
  <w:style w:type="paragraph" w:customStyle="1" w:styleId="10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8"/>
      <w:szCs w:val="28"/>
    </w:rPr>
  </w:style>
  <w:style w:type="paragraph" w:customStyle="1" w:styleId="108">
    <w:name w:val="Char Char Char Char"/>
    <w:basedOn w:val="1"/>
    <w:qFormat/>
    <w:uiPriority w:val="0"/>
  </w:style>
  <w:style w:type="paragraph" w:customStyle="1" w:styleId="109">
    <w:name w:val="Char3"/>
    <w:basedOn w:val="1"/>
    <w:qFormat/>
    <w:uiPriority w:val="0"/>
    <w:rPr>
      <w:szCs w:val="21"/>
    </w:rPr>
  </w:style>
  <w:style w:type="paragraph" w:customStyle="1" w:styleId="110">
    <w:name w:val="imclear"/>
    <w:basedOn w:val="1"/>
    <w:qFormat/>
    <w:uiPriority w:val="0"/>
    <w:pPr>
      <w:widowControl/>
      <w:spacing w:before="100" w:beforeAutospacing="1" w:after="100" w:afterAutospacing="1" w:line="0" w:lineRule="atLeast"/>
      <w:jc w:val="left"/>
    </w:pPr>
    <w:rPr>
      <w:rFonts w:ascii="宋体" w:hAnsi="宋体" w:cs="宋体"/>
      <w:kern w:val="0"/>
      <w:sz w:val="2"/>
      <w:szCs w:val="2"/>
    </w:rPr>
  </w:style>
  <w:style w:type="paragraph" w:customStyle="1" w:styleId="111">
    <w:name w:val="默认段落字体 Para Char Char Char Char Char Char Char"/>
    <w:basedOn w:val="16"/>
    <w:qFormat/>
    <w:uiPriority w:val="0"/>
    <w:pPr>
      <w:adjustRightInd w:val="0"/>
      <w:spacing w:line="436" w:lineRule="exact"/>
      <w:ind w:left="357"/>
      <w:jc w:val="left"/>
      <w:outlineLvl w:val="3"/>
    </w:pPr>
    <w:rPr>
      <w:rFonts w:eastAsia="Times New Roman"/>
      <w:kern w:val="0"/>
      <w:sz w:val="20"/>
      <w:szCs w:val="20"/>
    </w:rPr>
  </w:style>
  <w:style w:type="character" w:customStyle="1" w:styleId="112">
    <w:name w:val="标题 3 Char Char Char"/>
    <w:qFormat/>
    <w:uiPriority w:val="0"/>
    <w:rPr>
      <w:rFonts w:eastAsia="宋体"/>
      <w:b/>
      <w:kern w:val="2"/>
      <w:sz w:val="32"/>
      <w:lang w:val="en-US" w:eastAsia="zh-CN" w:bidi="ar-SA"/>
    </w:rPr>
  </w:style>
  <w:style w:type="paragraph" w:customStyle="1" w:styleId="113">
    <w:name w:val="列出段落1"/>
    <w:basedOn w:val="1"/>
    <w:qFormat/>
    <w:uiPriority w:val="0"/>
    <w:pPr>
      <w:spacing w:line="500" w:lineRule="exact"/>
      <w:ind w:firstLine="420" w:firstLineChars="200"/>
    </w:pPr>
  </w:style>
  <w:style w:type="character" w:customStyle="1" w:styleId="114">
    <w:name w:val="font41"/>
    <w:basedOn w:val="42"/>
    <w:qFormat/>
    <w:uiPriority w:val="0"/>
    <w:rPr>
      <w:rFonts w:hint="eastAsia" w:ascii="宋体" w:hAnsi="宋体" w:eastAsia="宋体" w:cs="宋体"/>
      <w:color w:val="000000"/>
      <w:sz w:val="21"/>
      <w:szCs w:val="21"/>
      <w:u w:val="none"/>
    </w:rPr>
  </w:style>
  <w:style w:type="character" w:customStyle="1" w:styleId="115">
    <w:name w:val="font11"/>
    <w:basedOn w:val="42"/>
    <w:qFormat/>
    <w:uiPriority w:val="0"/>
    <w:rPr>
      <w:rFonts w:hint="eastAsia" w:ascii="新宋体" w:hAnsi="新宋体" w:eastAsia="新宋体" w:cs="新宋体"/>
      <w:color w:val="000000"/>
      <w:sz w:val="21"/>
      <w:szCs w:val="21"/>
      <w:u w:val="none"/>
    </w:rPr>
  </w:style>
  <w:style w:type="paragraph" w:customStyle="1" w:styleId="116">
    <w:name w:val="WPSOffice手动目录 1"/>
    <w:qFormat/>
    <w:uiPriority w:val="0"/>
    <w:rPr>
      <w:rFonts w:asciiTheme="minorHAnsi" w:hAnsiTheme="minorHAnsi" w:eastAsiaTheme="minorEastAsia" w:cstheme="minorBidi"/>
      <w:lang w:val="en-US" w:eastAsia="zh-CN" w:bidi="ar-SA"/>
    </w:rPr>
  </w:style>
  <w:style w:type="paragraph" w:customStyle="1" w:styleId="117">
    <w:name w:val="p0"/>
    <w:basedOn w:val="1"/>
    <w:qFormat/>
    <w:uiPriority w:val="0"/>
    <w:pPr>
      <w:widowControl/>
    </w:pPr>
    <w:rPr>
      <w:kern w:val="0"/>
      <w:szCs w:val="21"/>
    </w:rPr>
  </w:style>
  <w:style w:type="paragraph" w:customStyle="1" w:styleId="118">
    <w:name w:val="列表段落11"/>
    <w:basedOn w:val="1"/>
    <w:qFormat/>
    <w:uiPriority w:val="0"/>
    <w:pPr>
      <w:widowControl/>
      <w:spacing w:line="500" w:lineRule="exact"/>
      <w:ind w:firstLine="420" w:firstLineChars="200"/>
      <w:jc w:val="left"/>
    </w:pPr>
    <w:rPr>
      <w:kern w:val="0"/>
      <w:sz w:val="24"/>
    </w:rPr>
  </w:style>
  <w:style w:type="character" w:customStyle="1" w:styleId="119">
    <w:name w:val="页脚 字符"/>
    <w:basedOn w:val="42"/>
    <w:qFormat/>
    <w:uiPriority w:val="0"/>
    <w:rPr>
      <w:sz w:val="18"/>
      <w:szCs w:val="18"/>
    </w:rPr>
  </w:style>
  <w:style w:type="character" w:customStyle="1" w:styleId="120">
    <w:name w:val="批注框文本 字符"/>
    <w:basedOn w:val="42"/>
    <w:qFormat/>
    <w:uiPriority w:val="0"/>
    <w:rPr>
      <w:rFonts w:hint="eastAsia" w:ascii="宋体" w:hAnsi="宋体" w:eastAsia="宋体" w:cs="宋体"/>
      <w:sz w:val="18"/>
      <w:szCs w:val="18"/>
    </w:rPr>
  </w:style>
  <w:style w:type="character" w:customStyle="1" w:styleId="121">
    <w:name w:val="标题 3 字符"/>
    <w:basedOn w:val="42"/>
    <w:qFormat/>
    <w:uiPriority w:val="0"/>
    <w:rPr>
      <w:b/>
      <w:sz w:val="32"/>
      <w:szCs w:val="32"/>
    </w:rPr>
  </w:style>
  <w:style w:type="character" w:customStyle="1" w:styleId="122">
    <w:name w:val="页眉 字符"/>
    <w:basedOn w:val="42"/>
    <w:qFormat/>
    <w:uiPriority w:val="0"/>
    <w:rPr>
      <w:sz w:val="18"/>
      <w:szCs w:val="18"/>
    </w:rPr>
  </w:style>
  <w:style w:type="paragraph" w:customStyle="1" w:styleId="123">
    <w:name w:val="纯文本1"/>
    <w:basedOn w:val="1"/>
    <w:qFormat/>
    <w:uiPriority w:val="0"/>
    <w:pPr>
      <w:adjustRightInd w:val="0"/>
      <w:jc w:val="left"/>
      <w:textAlignment w:val="baseline"/>
    </w:pPr>
    <w:rPr>
      <w:rFonts w:ascii="宋体" w:hAnsi="Courier New"/>
      <w:sz w:val="24"/>
      <w:szCs w:val="20"/>
    </w:rPr>
  </w:style>
  <w:style w:type="character" w:customStyle="1" w:styleId="124">
    <w:name w:val="副标题 Char"/>
    <w:basedOn w:val="42"/>
    <w:link w:val="31"/>
    <w:qFormat/>
    <w:uiPriority w:val="0"/>
    <w:rPr>
      <w:rFonts w:ascii="Cambria" w:hAnsi="Cambria" w:eastAsiaTheme="minorEastAsia"/>
      <w:b/>
      <w:bCs/>
      <w:kern w:val="28"/>
      <w:sz w:val="32"/>
      <w:szCs w:val="32"/>
    </w:rPr>
  </w:style>
  <w:style w:type="character" w:customStyle="1" w:styleId="125">
    <w:name w:val="标题 Char"/>
    <w:basedOn w:val="42"/>
    <w:link w:val="38"/>
    <w:qFormat/>
    <w:uiPriority w:val="0"/>
    <w:rPr>
      <w:rFonts w:ascii="Cambria" w:hAnsi="Cambria" w:eastAsiaTheme="minorEastAsia"/>
      <w:b/>
      <w:bCs/>
      <w:kern w:val="2"/>
      <w:sz w:val="32"/>
      <w:szCs w:val="32"/>
    </w:rPr>
  </w:style>
  <w:style w:type="character" w:customStyle="1" w:styleId="126">
    <w:name w:val="明显引用 Char"/>
    <w:link w:val="127"/>
    <w:qFormat/>
    <w:uiPriority w:val="0"/>
    <w:rPr>
      <w:b/>
      <w:bCs/>
      <w:i/>
      <w:iCs/>
      <w:color w:val="4F81BD"/>
    </w:rPr>
  </w:style>
  <w:style w:type="paragraph" w:customStyle="1" w:styleId="127">
    <w:name w:val="明显引用1"/>
    <w:basedOn w:val="1"/>
    <w:next w:val="1"/>
    <w:link w:val="126"/>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128">
    <w:name w:val="书籍标题1"/>
    <w:qFormat/>
    <w:uiPriority w:val="0"/>
    <w:rPr>
      <w:b/>
      <w:bCs/>
      <w:smallCaps/>
      <w:spacing w:val="5"/>
    </w:rPr>
  </w:style>
  <w:style w:type="character" w:customStyle="1" w:styleId="129">
    <w:name w:val="明显强调1"/>
    <w:qFormat/>
    <w:uiPriority w:val="0"/>
    <w:rPr>
      <w:b/>
      <w:bCs/>
      <w:i/>
      <w:iCs/>
      <w:color w:val="4F81BD"/>
    </w:rPr>
  </w:style>
  <w:style w:type="character" w:customStyle="1" w:styleId="130">
    <w:name w:val="标题5 Char Char"/>
    <w:link w:val="131"/>
    <w:qFormat/>
    <w:uiPriority w:val="0"/>
    <w:rPr>
      <w:rFonts w:ascii="Arial" w:hAnsi="Arial"/>
      <w:b/>
      <w:bCs/>
      <w:sz w:val="24"/>
      <w:szCs w:val="32"/>
    </w:rPr>
  </w:style>
  <w:style w:type="paragraph" w:customStyle="1" w:styleId="131">
    <w:name w:val="标题5"/>
    <w:basedOn w:val="6"/>
    <w:link w:val="130"/>
    <w:qFormat/>
    <w:uiPriority w:val="0"/>
    <w:pPr>
      <w:keepLines/>
      <w:numPr>
        <w:numId w:val="0"/>
      </w:numPr>
      <w:tabs>
        <w:tab w:val="clear" w:pos="1560"/>
      </w:tabs>
      <w:adjustRightInd/>
      <w:spacing w:before="260" w:after="260" w:line="413" w:lineRule="auto"/>
      <w:jc w:val="both"/>
      <w:textAlignment w:val="auto"/>
    </w:pPr>
    <w:rPr>
      <w:rFonts w:ascii="Arial" w:hAnsi="Arial"/>
      <w:b/>
      <w:bCs/>
      <w:kern w:val="0"/>
      <w:sz w:val="24"/>
      <w:szCs w:val="32"/>
    </w:rPr>
  </w:style>
  <w:style w:type="character" w:customStyle="1" w:styleId="132">
    <w:name w:val="textcontents"/>
    <w:qFormat/>
    <w:uiPriority w:val="0"/>
    <w:rPr>
      <w:rFonts w:cs="Times New Roman"/>
    </w:rPr>
  </w:style>
  <w:style w:type="character" w:customStyle="1" w:styleId="133">
    <w:name w:val="不明显强调1"/>
    <w:qFormat/>
    <w:uiPriority w:val="0"/>
    <w:rPr>
      <w:i/>
      <w:iCs/>
      <w:color w:val="808080"/>
    </w:rPr>
  </w:style>
  <w:style w:type="character" w:customStyle="1" w:styleId="134">
    <w:name w:val="不明显参考1"/>
    <w:qFormat/>
    <w:uiPriority w:val="0"/>
    <w:rPr>
      <w:smallCaps/>
      <w:color w:val="C0504D"/>
      <w:u w:val="single"/>
    </w:rPr>
  </w:style>
  <w:style w:type="character" w:customStyle="1" w:styleId="135">
    <w:name w:val="批注主题 Char1"/>
    <w:qFormat/>
    <w:uiPriority w:val="0"/>
    <w:rPr>
      <w:b/>
      <w:bCs/>
      <w:kern w:val="2"/>
      <w:sz w:val="21"/>
      <w:szCs w:val="22"/>
    </w:rPr>
  </w:style>
  <w:style w:type="character" w:customStyle="1" w:styleId="136">
    <w:name w:val="批注文字 Char Char"/>
    <w:qFormat/>
    <w:uiPriority w:val="0"/>
    <w:rPr>
      <w:rFonts w:ascii="宋体" w:hAnsi="Times New Roman" w:eastAsia="宋体" w:cs="Times New Roman"/>
      <w:sz w:val="28"/>
      <w:szCs w:val="20"/>
    </w:rPr>
  </w:style>
  <w:style w:type="character" w:customStyle="1" w:styleId="137">
    <w:name w:val="明显参考1"/>
    <w:qFormat/>
    <w:uiPriority w:val="0"/>
    <w:rPr>
      <w:b/>
      <w:bCs/>
      <w:smallCaps/>
      <w:color w:val="C0504D"/>
      <w:spacing w:val="5"/>
      <w:u w:val="single"/>
    </w:rPr>
  </w:style>
  <w:style w:type="character" w:customStyle="1" w:styleId="138">
    <w:name w:val="引用 Char"/>
    <w:link w:val="139"/>
    <w:qFormat/>
    <w:uiPriority w:val="0"/>
    <w:rPr>
      <w:i/>
      <w:iCs/>
      <w:color w:val="000000"/>
    </w:rPr>
  </w:style>
  <w:style w:type="paragraph" w:customStyle="1" w:styleId="139">
    <w:name w:val="引用1"/>
    <w:basedOn w:val="1"/>
    <w:next w:val="1"/>
    <w:link w:val="138"/>
    <w:qFormat/>
    <w:uiPriority w:val="0"/>
    <w:rPr>
      <w:i/>
      <w:iCs/>
      <w:color w:val="000000"/>
      <w:kern w:val="0"/>
      <w:sz w:val="20"/>
      <w:szCs w:val="20"/>
    </w:rPr>
  </w:style>
  <w:style w:type="paragraph" w:customStyle="1" w:styleId="140">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kern w:val="0"/>
      <w:sz w:val="28"/>
      <w:szCs w:val="20"/>
    </w:rPr>
  </w:style>
  <w:style w:type="paragraph" w:customStyle="1" w:styleId="141">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42">
    <w:name w:val="副标题 Char1"/>
    <w:basedOn w:val="42"/>
    <w:qFormat/>
    <w:uiPriority w:val="11"/>
    <w:rPr>
      <w:rFonts w:eastAsia="宋体" w:asciiTheme="majorHAnsi" w:hAnsiTheme="majorHAnsi" w:cstheme="majorBidi"/>
      <w:b/>
      <w:bCs/>
      <w:kern w:val="28"/>
      <w:sz w:val="32"/>
      <w:szCs w:val="32"/>
    </w:rPr>
  </w:style>
  <w:style w:type="character" w:customStyle="1" w:styleId="143">
    <w:name w:val="标题 Char1"/>
    <w:basedOn w:val="42"/>
    <w:qFormat/>
    <w:uiPriority w:val="10"/>
    <w:rPr>
      <w:rFonts w:eastAsia="宋体" w:asciiTheme="majorHAnsi" w:hAnsiTheme="majorHAnsi" w:cstheme="majorBidi"/>
      <w:b/>
      <w:bCs/>
      <w:sz w:val="32"/>
      <w:szCs w:val="32"/>
    </w:rPr>
  </w:style>
  <w:style w:type="character" w:customStyle="1" w:styleId="144">
    <w:name w:val="明显引用 Char1"/>
    <w:basedOn w:val="42"/>
    <w:qFormat/>
    <w:uiPriority w:val="30"/>
    <w:rPr>
      <w:rFonts w:ascii="Calibri" w:hAnsi="Calibri" w:eastAsia="宋体" w:cs="Times New Roman"/>
      <w:b/>
      <w:bCs/>
      <w:i/>
      <w:iCs/>
      <w:color w:val="4F81BD" w:themeColor="accent1"/>
      <w14:textFill>
        <w14:solidFill>
          <w14:schemeClr w14:val="accent1"/>
        </w14:solidFill>
      </w14:textFill>
    </w:rPr>
  </w:style>
  <w:style w:type="character" w:customStyle="1" w:styleId="145">
    <w:name w:val="引用 Char1"/>
    <w:basedOn w:val="42"/>
    <w:qFormat/>
    <w:uiPriority w:val="29"/>
    <w:rPr>
      <w:rFonts w:ascii="Calibri" w:hAnsi="Calibri" w:eastAsia="宋体" w:cs="Times New Roman"/>
      <w:i/>
      <w:iCs/>
      <w:color w:val="000000" w:themeColor="text1"/>
      <w14:textFill>
        <w14:solidFill>
          <w14:schemeClr w14:val="tx1"/>
        </w14:solidFill>
      </w14:textFill>
    </w:rPr>
  </w:style>
  <w:style w:type="paragraph" w:customStyle="1" w:styleId="146">
    <w:name w:val="修订1"/>
    <w:qFormat/>
    <w:uiPriority w:val="0"/>
    <w:rPr>
      <w:rFonts w:ascii="Times New Roman" w:hAnsi="Times New Roman" w:eastAsia="宋体" w:cs="Times New Roman"/>
      <w:kern w:val="2"/>
      <w:sz w:val="21"/>
      <w:szCs w:val="24"/>
      <w:lang w:val="en-US" w:eastAsia="zh-CN" w:bidi="ar-SA"/>
    </w:rPr>
  </w:style>
  <w:style w:type="paragraph" w:customStyle="1" w:styleId="147">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48">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49">
    <w:name w:val="样式 标题 3 + (中文) 黑体 小四 非加粗 段前: 7.8 磅 段后: 0 磅 行距: 固定值 20 磅"/>
    <w:basedOn w:val="6"/>
    <w:qFormat/>
    <w:uiPriority w:val="0"/>
    <w:pPr>
      <w:keepLines/>
      <w:numPr>
        <w:numId w:val="0"/>
      </w:numPr>
      <w:tabs>
        <w:tab w:val="clear" w:pos="1560"/>
      </w:tabs>
      <w:adjustRightInd/>
      <w:spacing w:line="400" w:lineRule="exact"/>
      <w:jc w:val="both"/>
      <w:textAlignment w:val="auto"/>
    </w:pPr>
    <w:rPr>
      <w:rFonts w:eastAsia="黑体" w:cs="宋体"/>
      <w:sz w:val="24"/>
      <w:szCs w:val="20"/>
    </w:rPr>
  </w:style>
  <w:style w:type="paragraph" w:customStyle="1" w:styleId="150">
    <w:name w:val="TOC 标题1"/>
    <w:basedOn w:val="4"/>
    <w:next w:val="1"/>
    <w:qFormat/>
    <w:uiPriority w:val="0"/>
    <w:pPr>
      <w:keepLines/>
      <w:widowControl w:val="0"/>
      <w:tabs>
        <w:tab w:val="clear" w:pos="432"/>
      </w:tabs>
      <w:spacing w:before="340" w:after="330" w:line="576" w:lineRule="auto"/>
      <w:ind w:left="0" w:firstLine="0"/>
      <w:jc w:val="both"/>
      <w:outlineLvl w:val="9"/>
    </w:pPr>
    <w:rPr>
      <w:rFonts w:ascii="Calibri" w:hAnsi="Calibri" w:eastAsia="宋体"/>
      <w:b/>
      <w:bCs/>
      <w:kern w:val="44"/>
      <w:sz w:val="44"/>
      <w:szCs w:val="44"/>
    </w:rPr>
  </w:style>
  <w:style w:type="paragraph" w:customStyle="1" w:styleId="151">
    <w:name w:val="列出段落11"/>
    <w:basedOn w:val="1"/>
    <w:qFormat/>
    <w:uiPriority w:val="0"/>
    <w:pPr>
      <w:ind w:firstLine="420" w:firstLineChars="200"/>
    </w:pPr>
    <w:rPr>
      <w:rFonts w:ascii="Calibri" w:hAnsi="Calibri"/>
      <w:szCs w:val="22"/>
    </w:rPr>
  </w:style>
  <w:style w:type="paragraph" w:customStyle="1" w:styleId="152">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53">
    <w:name w:val="_Style 1"/>
    <w:basedOn w:val="1"/>
    <w:qFormat/>
    <w:uiPriority w:val="0"/>
    <w:pPr>
      <w:ind w:firstLine="420" w:firstLineChars="200"/>
    </w:pPr>
    <w:rPr>
      <w:rFonts w:ascii="Calibri" w:hAnsi="Calibri"/>
    </w:rPr>
  </w:style>
  <w:style w:type="paragraph" w:customStyle="1" w:styleId="154">
    <w:name w:val="列出段落2"/>
    <w:basedOn w:val="1"/>
    <w:unhideWhenUsed/>
    <w:qFormat/>
    <w:uiPriority w:val="99"/>
    <w:pPr>
      <w:ind w:firstLine="420" w:firstLineChars="200"/>
    </w:pPr>
  </w:style>
  <w:style w:type="paragraph" w:customStyle="1" w:styleId="155">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56">
    <w:name w:val="Char Char2 Char Char"/>
    <w:basedOn w:val="1"/>
    <w:qFormat/>
    <w:uiPriority w:val="0"/>
    <w:rPr>
      <w:rFonts w:ascii="Arial" w:hAnsi="Arial"/>
      <w:kern w:val="0"/>
      <w:sz w:val="24"/>
    </w:rPr>
  </w:style>
  <w:style w:type="paragraph" w:customStyle="1" w:styleId="157">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158">
    <w:name w:val="表格内容"/>
    <w:basedOn w:val="1"/>
    <w:qFormat/>
    <w:uiPriority w:val="2"/>
    <w:pPr>
      <w:jc w:val="center"/>
    </w:pPr>
    <w:rPr>
      <w:rFonts w:ascii="宋体"/>
    </w:rPr>
  </w:style>
  <w:style w:type="paragraph" w:customStyle="1" w:styleId="159">
    <w:name w:val="Body text|1"/>
    <w:basedOn w:val="1"/>
    <w:qFormat/>
    <w:uiPriority w:val="0"/>
    <w:pPr>
      <w:spacing w:line="432" w:lineRule="auto"/>
      <w:ind w:firstLine="400" w:firstLineChars="200"/>
    </w:pPr>
    <w:rPr>
      <w:rFonts w:ascii="宋体" w:hAnsi="宋体" w:cs="宋体"/>
      <w:sz w:val="19"/>
      <w:szCs w:val="19"/>
      <w:lang w:val="zh-CN" w:bidi="zh-CN"/>
    </w:rPr>
  </w:style>
  <w:style w:type="paragraph" w:customStyle="1" w:styleId="16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57A27-7FF3-4EAD-ABB6-293431FB7F5F}">
  <ds:schemaRefs/>
</ds:datastoreItem>
</file>

<file path=docProps/app.xml><?xml version="1.0" encoding="utf-8"?>
<Properties xmlns="http://schemas.openxmlformats.org/officeDocument/2006/extended-properties" xmlns:vt="http://schemas.openxmlformats.org/officeDocument/2006/docPropsVTypes">
  <Template>Normal</Template>
  <Company>workgroup</Company>
  <Pages>41</Pages>
  <Words>18553</Words>
  <Characters>19675</Characters>
  <Lines>165</Lines>
  <Paragraphs>46</Paragraphs>
  <TotalTime>15</TotalTime>
  <ScaleCrop>false</ScaleCrop>
  <LinksUpToDate>false</LinksUpToDate>
  <CharactersWithSpaces>20411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2022-08-26T05:37:00Z</dcterms:created>
  <dc:creator>Users</dc:creator>
  <cp:lastModifiedBy>GLFC</cp:lastModifiedBy>
  <cp:lastPrinted>2022-12-01T08:42:00Z</cp:lastPrinted>
  <dcterms:modified xsi:type="dcterms:W3CDTF">2023-07-27T04:47:52Z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649D406ACC944602818FBA06586B652B</vt:lpwstr>
  </property>
</Properties>
</file>