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B89" w:rsidRDefault="00303B89" w:rsidP="00303B89">
      <w:pPr>
        <w:spacing w:line="590" w:lineRule="exact"/>
        <w:rPr>
          <w:rFonts w:ascii="仿宋" w:eastAsia="仿宋" w:hAnsi="仿宋" w:cs="仿宋_GB2312"/>
          <w:sz w:val="32"/>
          <w:szCs w:val="32"/>
        </w:rPr>
      </w:pPr>
      <w:r>
        <w:rPr>
          <w:rFonts w:ascii="仿宋" w:eastAsia="仿宋" w:hAnsi="仿宋" w:cs="仿宋_GB2312" w:hint="eastAsia"/>
          <w:sz w:val="32"/>
          <w:szCs w:val="32"/>
        </w:rPr>
        <w:t>附件1：</w:t>
      </w:r>
    </w:p>
    <w:p w:rsidR="00303B89" w:rsidRDefault="00303B89" w:rsidP="00303B89">
      <w:pPr>
        <w:pStyle w:val="a7"/>
      </w:pPr>
    </w:p>
    <w:tbl>
      <w:tblPr>
        <w:tblW w:w="8836" w:type="dxa"/>
        <w:tblInd w:w="91" w:type="dxa"/>
        <w:tblLayout w:type="fixed"/>
        <w:tblLook w:val="04A0" w:firstRow="1" w:lastRow="0" w:firstColumn="1" w:lastColumn="0" w:noHBand="0" w:noVBand="1"/>
      </w:tblPr>
      <w:tblGrid>
        <w:gridCol w:w="823"/>
        <w:gridCol w:w="1641"/>
        <w:gridCol w:w="837"/>
        <w:gridCol w:w="2635"/>
        <w:gridCol w:w="2900"/>
      </w:tblGrid>
      <w:tr w:rsidR="00303B89" w:rsidTr="00B22657">
        <w:trPr>
          <w:trHeight w:val="584"/>
        </w:trPr>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lang w:bidi="ar"/>
              </w:rPr>
              <w:t>日期</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lang w:bidi="ar"/>
              </w:rPr>
              <w:t>产品</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b/>
                <w:bCs/>
                <w:color w:val="000000"/>
                <w:kern w:val="0"/>
                <w:sz w:val="24"/>
                <w:szCs w:val="24"/>
                <w:lang w:bidi="ar"/>
              </w:rPr>
            </w:pPr>
            <w:r>
              <w:rPr>
                <w:rFonts w:ascii="仿宋" w:eastAsia="仿宋" w:hAnsi="仿宋" w:cs="宋体" w:hint="eastAsia"/>
                <w:b/>
                <w:bCs/>
                <w:color w:val="000000"/>
                <w:kern w:val="0"/>
                <w:sz w:val="24"/>
                <w:szCs w:val="24"/>
                <w:lang w:bidi="ar"/>
              </w:rPr>
              <w:t>批次</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lang w:bidi="ar"/>
              </w:rPr>
              <w:t>检测项目</w:t>
            </w:r>
          </w:p>
        </w:tc>
        <w:tc>
          <w:tcPr>
            <w:tcW w:w="2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lang w:bidi="ar"/>
              </w:rPr>
              <w:t>抽样地点</w:t>
            </w:r>
          </w:p>
        </w:tc>
      </w:tr>
      <w:tr w:rsidR="00303B89" w:rsidTr="00B22657">
        <w:trPr>
          <w:trHeight w:val="90"/>
        </w:trPr>
        <w:tc>
          <w:tcPr>
            <w:tcW w:w="823" w:type="dxa"/>
            <w:vMerge w:val="restart"/>
            <w:tcBorders>
              <w:top w:val="single" w:sz="4" w:space="0" w:color="000000"/>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r>
              <w:rPr>
                <w:rFonts w:ascii="仿宋" w:eastAsia="仿宋" w:hAnsi="仿宋" w:cs="宋体" w:hint="eastAsia"/>
                <w:b/>
                <w:bCs/>
                <w:color w:val="000000"/>
                <w:sz w:val="24"/>
                <w:szCs w:val="24"/>
              </w:rPr>
              <w:t>2024年7月</w:t>
            </w: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水产品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镉</w:t>
            </w:r>
          </w:p>
        </w:tc>
        <w:tc>
          <w:tcPr>
            <w:tcW w:w="2900" w:type="dxa"/>
            <w:vMerge w:val="restart"/>
            <w:tcBorders>
              <w:top w:val="single" w:sz="4" w:space="0" w:color="000000"/>
              <w:left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群康路、锦西、跃进、</w:t>
            </w:r>
          </w:p>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家园、浣花溪</w:t>
            </w: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恩诺沙星</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孔雀石绿</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6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蔬菜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风险农残4项</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5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重金属1项</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风险农残4项</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7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重金属1项</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水发</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甲基汞</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甲醛</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6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二氧化硫残留量</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3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畜禽肉</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挥发性盐基氮</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克伦特罗</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莱克多巴胺</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r>
              <w:rPr>
                <w:rFonts w:ascii="仿宋" w:eastAsia="仿宋" w:hAnsi="仿宋" w:cs="宋体" w:hint="eastAsia"/>
                <w:b/>
                <w:bCs/>
                <w:color w:val="000000"/>
                <w:sz w:val="24"/>
                <w:szCs w:val="24"/>
              </w:rPr>
              <w:t>恩</w:t>
            </w: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沙丁胺醇</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r>
              <w:rPr>
                <w:rFonts w:ascii="仿宋" w:eastAsia="仿宋" w:hAnsi="仿宋" w:cs="宋体" w:hint="eastAsia"/>
                <w:color w:val="000000"/>
                <w:sz w:val="24"/>
                <w:szCs w:val="24"/>
              </w:rPr>
              <w:t>淀粉</w:t>
            </w: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r>
              <w:rPr>
                <w:rFonts w:ascii="仿宋" w:eastAsia="仿宋" w:hAnsi="仿宋" w:cs="宋体" w:hint="eastAsia"/>
                <w:color w:val="000000"/>
                <w:sz w:val="24"/>
                <w:szCs w:val="24"/>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铅</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鲜蛋</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1</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氟虫腈</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甲硝唑</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氯霉素</w:t>
            </w:r>
          </w:p>
        </w:tc>
        <w:tc>
          <w:tcPr>
            <w:tcW w:w="2900" w:type="dxa"/>
            <w:vMerge/>
            <w:tcBorders>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12"/>
        </w:trPr>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sz w:val="24"/>
                <w:szCs w:val="24"/>
              </w:rPr>
              <w:t>2024年</w:t>
            </w:r>
            <w:r>
              <w:rPr>
                <w:rFonts w:ascii="仿宋" w:eastAsia="仿宋" w:hAnsi="仿宋" w:cs="宋体" w:hint="eastAsia"/>
                <w:b/>
                <w:bCs/>
                <w:color w:val="000000"/>
                <w:kern w:val="0"/>
                <w:sz w:val="24"/>
                <w:szCs w:val="24"/>
                <w:lang w:bidi="ar"/>
              </w:rPr>
              <w:t>8月</w:t>
            </w:r>
          </w:p>
        </w:tc>
        <w:tc>
          <w:tcPr>
            <w:tcW w:w="1641" w:type="dxa"/>
            <w:vMerge w:val="restart"/>
            <w:tcBorders>
              <w:top w:val="single" w:sz="4" w:space="0" w:color="000000"/>
              <w:left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畜禽肉</w:t>
            </w:r>
          </w:p>
        </w:tc>
        <w:tc>
          <w:tcPr>
            <w:tcW w:w="837" w:type="dxa"/>
            <w:vMerge w:val="restart"/>
            <w:tcBorders>
              <w:top w:val="single" w:sz="4" w:space="0" w:color="000000"/>
              <w:left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挥发性盐基氮</w:t>
            </w:r>
          </w:p>
        </w:tc>
        <w:tc>
          <w:tcPr>
            <w:tcW w:w="2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万年场、锦馨家园、</w:t>
            </w:r>
          </w:p>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青龙场、李家沱、攀城钢</w:t>
            </w: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克伦特罗</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5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莱克多巴胺</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恩诺沙星</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沙丁胺醇</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生湿面制品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二氧化硫残留量</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0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蔬菜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风险农残4项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重金属1项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r>
              <w:rPr>
                <w:rFonts w:ascii="仿宋" w:eastAsia="仿宋" w:hAnsi="仿宋" w:cs="宋体" w:hint="eastAsia"/>
                <w:color w:val="000000"/>
                <w:sz w:val="24"/>
                <w:szCs w:val="24"/>
              </w:rPr>
              <w:t>水果</w:t>
            </w:r>
          </w:p>
        </w:tc>
        <w:tc>
          <w:tcPr>
            <w:tcW w:w="837" w:type="dxa"/>
            <w:vMerge w:val="restart"/>
            <w:tcBorders>
              <w:top w:val="single" w:sz="4" w:space="0" w:color="000000"/>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r>
              <w:rPr>
                <w:rFonts w:ascii="仿宋" w:eastAsia="仿宋" w:hAnsi="仿宋" w:cs="宋体" w:hint="eastAsia"/>
                <w:color w:val="000000"/>
                <w:sz w:val="24"/>
                <w:szCs w:val="24"/>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风险农残4项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重金属1项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大米</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镉</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无机砷</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7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黄曲霉毒素B1</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酱腌菜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亚硝酸盐</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甜蜜素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糖精钠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酱卤肉制品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镉</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总砷</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亚硝酸盐</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胭脂红</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日落黄</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糖精钠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12"/>
        </w:trPr>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sz w:val="24"/>
                <w:szCs w:val="24"/>
              </w:rPr>
              <w:t>2024年</w:t>
            </w:r>
            <w:r>
              <w:rPr>
                <w:rFonts w:ascii="仿宋" w:eastAsia="仿宋" w:hAnsi="仿宋" w:cs="宋体" w:hint="eastAsia"/>
                <w:b/>
                <w:bCs/>
                <w:color w:val="000000"/>
                <w:kern w:val="0"/>
                <w:sz w:val="24"/>
                <w:szCs w:val="24"/>
                <w:lang w:bidi="ar"/>
              </w:rPr>
              <w:t>9月</w:t>
            </w: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畜禽肉</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挥发性盐基氮</w:t>
            </w:r>
          </w:p>
        </w:tc>
        <w:tc>
          <w:tcPr>
            <w:tcW w:w="2900" w:type="dxa"/>
            <w:vMerge w:val="restart"/>
            <w:tcBorders>
              <w:top w:val="single" w:sz="4" w:space="0" w:color="000000"/>
              <w:left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中铁、万家湾、清源、</w:t>
            </w:r>
          </w:p>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海棠、英国小镇</w:t>
            </w: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克伦特罗</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9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莱克多巴胺</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9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沙丁胺醇</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香辛料</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罗丹明B</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脱氢乙酸</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食用油</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酸价</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过氧化值</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速冻肉制品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left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p>
        </w:tc>
        <w:tc>
          <w:tcPr>
            <w:tcW w:w="837" w:type="dxa"/>
            <w:vMerge/>
            <w:tcBorders>
              <w:left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过氧化值</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氯霉素</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非发酵性豆制品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脱氢乙酸</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铝</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调理肉制品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铬</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氯霉素</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月饼</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酸价</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过氧化值</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铝</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脱氢乙酸</w:t>
            </w:r>
          </w:p>
        </w:tc>
        <w:tc>
          <w:tcPr>
            <w:tcW w:w="2900" w:type="dxa"/>
            <w:vMerge/>
            <w:tcBorders>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12"/>
        </w:trPr>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sz w:val="24"/>
                <w:szCs w:val="24"/>
              </w:rPr>
              <w:t>2024年</w:t>
            </w:r>
            <w:r>
              <w:rPr>
                <w:rFonts w:ascii="仿宋" w:eastAsia="仿宋" w:hAnsi="仿宋" w:cs="宋体" w:hint="eastAsia"/>
                <w:b/>
                <w:bCs/>
                <w:color w:val="000000"/>
                <w:kern w:val="0"/>
                <w:sz w:val="24"/>
                <w:szCs w:val="24"/>
                <w:lang w:bidi="ar"/>
              </w:rPr>
              <w:t>10月</w:t>
            </w: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畜禽肉</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挥发性盐基氮</w:t>
            </w:r>
          </w:p>
        </w:tc>
        <w:tc>
          <w:tcPr>
            <w:tcW w:w="2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青龙场、李家沱、曹家巷</w:t>
            </w:r>
          </w:p>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lastRenderedPageBreak/>
              <w:t>长顺街、浣花溪</w:t>
            </w: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克伦特罗</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0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莱克多巴胺</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0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沙丁胺醇</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tcBorders>
              <w:top w:val="single" w:sz="4" w:space="0" w:color="000000"/>
              <w:left w:val="single" w:sz="4" w:space="0" w:color="000000"/>
              <w:bottom w:val="nil"/>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淀粉</w:t>
            </w:r>
          </w:p>
        </w:tc>
        <w:tc>
          <w:tcPr>
            <w:tcW w:w="837" w:type="dxa"/>
            <w:tcBorders>
              <w:top w:val="single" w:sz="4" w:space="0" w:color="000000"/>
              <w:left w:val="single" w:sz="4" w:space="0" w:color="000000"/>
              <w:bottom w:val="nil"/>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淀粉制品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铝</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2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二氧化硫残留量</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白酒</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甲醇</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氰化物</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糖精钠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三氯蔗糖</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速冻水产品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N-二甲基亚硝胺</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0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蔬菜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风险农残4项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2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重金属1项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鲜蛋</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氟虫腈</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甲硝唑</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氯霉素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sz w:val="24"/>
                <w:szCs w:val="24"/>
              </w:rPr>
              <w:t>2024年</w:t>
            </w:r>
            <w:r>
              <w:rPr>
                <w:rFonts w:ascii="仿宋" w:eastAsia="仿宋" w:hAnsi="仿宋" w:cs="宋体" w:hint="eastAsia"/>
                <w:b/>
                <w:bCs/>
                <w:color w:val="000000"/>
                <w:kern w:val="0"/>
                <w:sz w:val="24"/>
                <w:szCs w:val="24"/>
                <w:lang w:bidi="ar"/>
              </w:rPr>
              <w:t>11月</w:t>
            </w: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畜禽肉</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挥发性盐基氮</w:t>
            </w:r>
          </w:p>
        </w:tc>
        <w:tc>
          <w:tcPr>
            <w:tcW w:w="2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长春、锦绣城、首创、竟成路、鲁能城</w:t>
            </w: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克伦特罗</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0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莱克多巴胺</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0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沙丁胺醇</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0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风险农残4项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5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重金属1项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水发</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甲基汞</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甲醛</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1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二氧化硫残留量</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21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酱腌菜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21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亚硝酸盐</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257"/>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257"/>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甜蜜素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257"/>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糖精钠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90"/>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r>
              <w:rPr>
                <w:rFonts w:ascii="仿宋" w:eastAsia="仿宋" w:hAnsi="仿宋" w:cs="宋体" w:hint="eastAsia"/>
                <w:color w:val="000000"/>
                <w:sz w:val="24"/>
                <w:szCs w:val="24"/>
              </w:rPr>
              <w:t>蔬菜</w:t>
            </w:r>
          </w:p>
        </w:tc>
        <w:tc>
          <w:tcPr>
            <w:tcW w:w="837" w:type="dxa"/>
            <w:vMerge w:val="restart"/>
            <w:tcBorders>
              <w:top w:val="single" w:sz="4" w:space="0" w:color="000000"/>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r>
              <w:rPr>
                <w:rFonts w:ascii="仿宋" w:eastAsia="仿宋" w:hAnsi="仿宋" w:cs="宋体" w:hint="eastAsia"/>
                <w:color w:val="000000"/>
                <w:sz w:val="24"/>
                <w:szCs w:val="24"/>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风险农残4项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重金属1项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9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水产品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镉</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恩诺沙星</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孔雀石绿</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非发酵性豆制品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脱氢乙酸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铝</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sz w:val="24"/>
                <w:szCs w:val="24"/>
              </w:rPr>
              <w:t>2024年</w:t>
            </w:r>
            <w:r>
              <w:rPr>
                <w:rFonts w:ascii="仿宋" w:eastAsia="仿宋" w:hAnsi="仿宋" w:cs="宋体" w:hint="eastAsia"/>
                <w:b/>
                <w:bCs/>
                <w:color w:val="000000"/>
                <w:kern w:val="0"/>
                <w:sz w:val="24"/>
                <w:szCs w:val="24"/>
                <w:lang w:bidi="ar"/>
              </w:rPr>
              <w:t>12月</w:t>
            </w: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水产品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镉</w:t>
            </w:r>
          </w:p>
        </w:tc>
        <w:tc>
          <w:tcPr>
            <w:tcW w:w="2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柳河、万科翡翠、双源、</w:t>
            </w:r>
          </w:p>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保利创智、清和</w:t>
            </w: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恩诺沙星</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孔雀石绿</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鲜蛋</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氟虫腈</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甲硝唑</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氯霉素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7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畜禽肉</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挥发性盐基氮</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克伦特罗</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4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莱克多巴胺</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4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沙丁胺醇</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r>
              <w:rPr>
                <w:rFonts w:ascii="仿宋" w:eastAsia="仿宋" w:hAnsi="仿宋" w:cs="宋体" w:hint="eastAsia"/>
                <w:color w:val="000000"/>
                <w:sz w:val="24"/>
                <w:szCs w:val="24"/>
              </w:rPr>
              <w:t>蔬菜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r>
              <w:rPr>
                <w:rFonts w:ascii="仿宋" w:eastAsia="仿宋" w:hAnsi="仿宋" w:cs="宋体" w:hint="eastAsia"/>
                <w:color w:val="000000"/>
                <w:sz w:val="24"/>
                <w:szCs w:val="24"/>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风险农残4项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重金属1项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生湿面制品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二氧化硫残留量</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调理肉制品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铬</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氯霉素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lang w:bidi="ar"/>
              </w:rPr>
              <w:t>2025年1月</w:t>
            </w: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水发</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甲基汞</w:t>
            </w:r>
          </w:p>
        </w:tc>
        <w:tc>
          <w:tcPr>
            <w:tcW w:w="2900" w:type="dxa"/>
            <w:vMerge w:val="restart"/>
            <w:tcBorders>
              <w:top w:val="single" w:sz="4" w:space="0" w:color="000000"/>
              <w:left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新桥、花照、华侨城、</w:t>
            </w:r>
          </w:p>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九里堤2</w:t>
            </w: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甲醛</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1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二氧化硫残留量</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淀粉制品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铝</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3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二氧化硫残留量</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2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畜禽肉</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挥发性盐基氮</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克伦特罗</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莱克多巴胺</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沙丁胺醇</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风险农残4项</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0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重金属1项</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1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水产品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镉</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恩诺沙星</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孔雀石绿</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酱卤肉制品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镉</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总砷</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亚硝酸盐</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胭脂红</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日落黄</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糖精钠</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腌腊肉制品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8</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总砷</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铅</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过氧化值</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山梨酸</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亚硝酸盐</w:t>
            </w:r>
          </w:p>
        </w:tc>
        <w:tc>
          <w:tcPr>
            <w:tcW w:w="2900" w:type="dxa"/>
            <w:vMerge/>
            <w:tcBorders>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02"/>
        </w:trPr>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lang w:bidi="ar"/>
              </w:rPr>
              <w:t>2025年2月</w:t>
            </w: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畜禽肉</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6</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挥发性盐基氮</w:t>
            </w:r>
          </w:p>
        </w:tc>
        <w:tc>
          <w:tcPr>
            <w:tcW w:w="2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东苑、南苑、十街坊、</w:t>
            </w:r>
          </w:p>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汇彩园</w:t>
            </w: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克伦特罗</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莱克多巴胺</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沙丁胺醇</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非发酵性豆制品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脱氢乙酸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铝</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速冻肉制品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left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p>
        </w:tc>
        <w:tc>
          <w:tcPr>
            <w:tcW w:w="837" w:type="dxa"/>
            <w:vMerge/>
            <w:tcBorders>
              <w:left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过氧化值</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氯霉素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9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蔬菜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风险农残4项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6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重金属1项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酱腌菜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亚硝酸盐</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47"/>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6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甜蜜素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77"/>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糖精钠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27"/>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淀粉</w:t>
            </w: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val="restart"/>
            <w:tcBorders>
              <w:top w:val="single" w:sz="4" w:space="0" w:color="000000"/>
              <w:left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lang w:bidi="ar"/>
              </w:rPr>
              <w:t>2025年3月</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淀粉</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val="restart"/>
            <w:tcBorders>
              <w:top w:val="single" w:sz="4" w:space="0" w:color="000000"/>
              <w:left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小关庙、北东街、</w:t>
            </w:r>
          </w:p>
          <w:p w:rsidR="00303B89" w:rsidRDefault="00303B89" w:rsidP="00B22657">
            <w:pPr>
              <w:pStyle w:val="a7"/>
              <w:spacing w:after="0"/>
              <w:jc w:val="center"/>
            </w:pPr>
          </w:p>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芳草街、白马寺、盛隆</w:t>
            </w:r>
          </w:p>
          <w:p w:rsidR="00303B89" w:rsidRDefault="00303B89" w:rsidP="00B22657">
            <w:pPr>
              <w:pStyle w:val="a7"/>
              <w:spacing w:after="0"/>
              <w:jc w:val="center"/>
            </w:pPr>
          </w:p>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街</w:t>
            </w:r>
          </w:p>
        </w:tc>
      </w:tr>
      <w:tr w:rsidR="00303B89" w:rsidTr="00B22657">
        <w:trPr>
          <w:trHeight w:val="432"/>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畜禽肉</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挥发性盐基氮</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克伦特罗</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72"/>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莱克多巴胺</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72"/>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沙丁胺醇</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22"/>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蔬菜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风险农残3项</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重金属2项</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水产品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镉</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恩诺沙星</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孔雀石绿</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水发</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甲基汞</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甲醛</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二氧化硫残留量</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92"/>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风险农残4项</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42"/>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重金属1项</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白酒</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甲醇</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氰化物</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糖精钠</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三氯蔗糖</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鲜蛋</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氟虫腈</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甲硝唑</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left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氯霉素</w:t>
            </w:r>
          </w:p>
        </w:tc>
        <w:tc>
          <w:tcPr>
            <w:tcW w:w="2900" w:type="dxa"/>
            <w:vMerge/>
            <w:tcBorders>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02"/>
        </w:trPr>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lang w:bidi="ar"/>
              </w:rPr>
              <w:t>2025年4月</w:t>
            </w: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畜禽肉</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挥发性盐基氮</w:t>
            </w:r>
          </w:p>
        </w:tc>
        <w:tc>
          <w:tcPr>
            <w:tcW w:w="2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滨河、尚阳、</w:t>
            </w:r>
          </w:p>
          <w:p w:rsidR="00303B89" w:rsidRDefault="00303B89" w:rsidP="00B22657">
            <w:pPr>
              <w:pStyle w:val="a7"/>
              <w:spacing w:after="0"/>
              <w:jc w:val="center"/>
            </w:pPr>
          </w:p>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万裕、金泉</w:t>
            </w: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克伦特罗</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4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莱克多巴胺</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4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沙丁胺醇</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速冻水产品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1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N-二甲基亚硝胺</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酱腌菜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亚硝酸盐</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甜蜜素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糖精钠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生湿面制品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二氧化硫残留量</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调理肉制品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铬</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氯霉素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7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蔬菜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风险农残4项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2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重金属1项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4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风险农残4项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3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重金属1项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22"/>
        </w:trPr>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lang w:bidi="ar"/>
              </w:rPr>
              <w:t>2025年5月</w:t>
            </w: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水产品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6</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镉</w:t>
            </w:r>
          </w:p>
        </w:tc>
        <w:tc>
          <w:tcPr>
            <w:tcW w:w="2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龙井、簇桥、</w:t>
            </w:r>
          </w:p>
          <w:p w:rsidR="00303B89" w:rsidRDefault="00303B89" w:rsidP="00B22657">
            <w:pPr>
              <w:pStyle w:val="a7"/>
              <w:spacing w:after="0"/>
              <w:jc w:val="center"/>
            </w:pPr>
          </w:p>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香山、科学城、将军碑</w:t>
            </w: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恩诺沙星</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孔雀石绿</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1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畜禽肉</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挥发性盐基氮</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克伦特罗</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莱克多巴胺</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8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沙丁胺醇</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大米</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1</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镉</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无机砷</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1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黄曲霉毒素B1</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7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蔬菜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风险农残4项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7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重金属1项</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餐饮食品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1</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糖精钠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铝</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食用油</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酸价</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过氧化值</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非发酵性豆制品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脱氢乙酸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铝</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12"/>
        </w:trPr>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lang w:bidi="ar"/>
              </w:rPr>
              <w:t>2025年6月</w:t>
            </w: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畜禽肉</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挥发性盐基氮</w:t>
            </w:r>
          </w:p>
        </w:tc>
        <w:tc>
          <w:tcPr>
            <w:tcW w:w="2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青羊综合、旅游村、</w:t>
            </w:r>
          </w:p>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新二村、桃竹路</w:t>
            </w: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克伦特罗</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2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莱克多巴胺</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2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沙丁胺醇</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酱卤肉制品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hint="eastAsia"/>
                <w:sz w:val="24"/>
                <w:szCs w:val="24"/>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hint="eastAsia"/>
                <w:sz w:val="24"/>
                <w:szCs w:val="24"/>
              </w:rPr>
              <w:t>镉</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hint="eastAsia"/>
                <w:sz w:val="24"/>
                <w:szCs w:val="24"/>
              </w:rPr>
              <w:t>总砷</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hint="eastAsia"/>
                <w:sz w:val="24"/>
                <w:szCs w:val="24"/>
              </w:rPr>
              <w:t>亚硝酸盐</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hint="eastAsia"/>
                <w:sz w:val="24"/>
                <w:szCs w:val="24"/>
              </w:rPr>
              <w:t>胭脂红</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hint="eastAsia"/>
                <w:sz w:val="24"/>
                <w:szCs w:val="24"/>
              </w:rPr>
              <w:t>日落黄</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hint="eastAsia"/>
                <w:sz w:val="24"/>
                <w:szCs w:val="24"/>
              </w:rPr>
              <w:t>糖精钠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水发</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甲基汞</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甲醛</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0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二氧化硫残留量</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香辛料</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罗丹明B</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脱氢乙酸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酱腌菜</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亚硝酸盐</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甜蜜素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糖精钠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鲜蛋</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氟虫腈</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甲硝唑</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恩诺沙星</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氯霉素</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淀粉制品</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铅</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铝</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山梨酸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301"/>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苯甲酸</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r w:rsidR="00303B89" w:rsidTr="00B22657">
        <w:trPr>
          <w:trHeight w:val="412"/>
        </w:trPr>
        <w:tc>
          <w:tcPr>
            <w:tcW w:w="8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b/>
                <w:bCs/>
                <w:color w:val="000000"/>
                <w:sz w:val="24"/>
                <w:szCs w:val="24"/>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jc w:val="center"/>
              <w:rPr>
                <w:rFonts w:ascii="仿宋" w:eastAsia="仿宋" w:hAnsi="仿宋" w:cs="宋体"/>
                <w:color w:val="000000"/>
                <w:sz w:val="24"/>
                <w:szCs w:val="24"/>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3B89" w:rsidRDefault="00303B89" w:rsidP="00B22657">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lang w:bidi="ar"/>
              </w:rPr>
              <w:t>二氧化硫残留量</w:t>
            </w:r>
          </w:p>
        </w:tc>
        <w:tc>
          <w:tcPr>
            <w:tcW w:w="2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B89" w:rsidRDefault="00303B89" w:rsidP="00B22657">
            <w:pPr>
              <w:jc w:val="center"/>
              <w:rPr>
                <w:rFonts w:ascii="仿宋" w:eastAsia="仿宋" w:hAnsi="仿宋" w:cs="宋体"/>
                <w:color w:val="000000"/>
                <w:sz w:val="24"/>
                <w:szCs w:val="24"/>
              </w:rPr>
            </w:pPr>
          </w:p>
        </w:tc>
      </w:tr>
    </w:tbl>
    <w:p w:rsidR="00303B89" w:rsidRDefault="00303B89" w:rsidP="00303B89">
      <w:pPr>
        <w:ind w:firstLine="480"/>
        <w:rPr>
          <w:rFonts w:ascii="仿宋" w:eastAsia="仿宋" w:hAnsi="仿宋"/>
          <w:sz w:val="24"/>
          <w:szCs w:val="24"/>
        </w:rPr>
      </w:pPr>
    </w:p>
    <w:p w:rsidR="00303B89" w:rsidRDefault="00303B89" w:rsidP="00303B89">
      <w:pPr>
        <w:pStyle w:val="a7"/>
        <w:rPr>
          <w:rFonts w:ascii="仿宋" w:eastAsia="仿宋" w:hAnsi="仿宋"/>
        </w:rPr>
      </w:pPr>
    </w:p>
    <w:p w:rsidR="00303B89" w:rsidRDefault="00303B89" w:rsidP="00303B89">
      <w:pPr>
        <w:rPr>
          <w:rFonts w:ascii="仿宋" w:eastAsia="仿宋" w:hAnsi="仿宋"/>
        </w:rPr>
      </w:pPr>
    </w:p>
    <w:p w:rsidR="00303B89" w:rsidRDefault="00303B89" w:rsidP="00303B89">
      <w:pPr>
        <w:rPr>
          <w:rFonts w:ascii="仿宋" w:eastAsia="仿宋" w:hAnsi="仿宋"/>
        </w:rPr>
      </w:pPr>
    </w:p>
    <w:p w:rsidR="00303B89" w:rsidRDefault="00303B89" w:rsidP="00303B89">
      <w:pPr>
        <w:rPr>
          <w:rFonts w:ascii="仿宋" w:eastAsia="仿宋" w:hAnsi="仿宋"/>
          <w:sz w:val="32"/>
          <w:szCs w:val="32"/>
        </w:rPr>
      </w:pPr>
      <w:r>
        <w:rPr>
          <w:rFonts w:ascii="仿宋" w:eastAsia="仿宋" w:hAnsi="仿宋" w:hint="eastAsia"/>
          <w:sz w:val="32"/>
          <w:szCs w:val="32"/>
        </w:rPr>
        <w:lastRenderedPageBreak/>
        <w:t>附件2：</w:t>
      </w:r>
    </w:p>
    <w:p w:rsidR="00303B89" w:rsidRDefault="00303B89" w:rsidP="00303B89">
      <w:pPr>
        <w:spacing w:before="197" w:line="229" w:lineRule="auto"/>
        <w:ind w:left="3706"/>
        <w:outlineLvl w:val="1"/>
        <w:rPr>
          <w:rFonts w:ascii="仿宋" w:eastAsia="仿宋" w:hAnsi="仿宋" w:cs="仿宋"/>
          <w:sz w:val="31"/>
          <w:szCs w:val="31"/>
        </w:rPr>
      </w:pPr>
      <w:r>
        <w:rPr>
          <w:rFonts w:ascii="仿宋" w:eastAsia="仿宋" w:hAnsi="仿宋" w:cs="仿宋"/>
          <w:spacing w:val="4"/>
          <w:sz w:val="31"/>
          <w:szCs w:val="31"/>
          <w14:textOutline w14:w="5791" w14:cap="sq" w14:cmpd="sng" w14:algn="ctr">
            <w14:solidFill>
              <w14:srgbClr w14:val="000000"/>
            </w14:solidFill>
            <w14:prstDash w14:val="solid"/>
            <w14:bevel/>
          </w14:textOutline>
        </w:rPr>
        <w:t>承诺函</w:t>
      </w:r>
    </w:p>
    <w:p w:rsidR="00303B89" w:rsidRDefault="00303B89" w:rsidP="00303B89">
      <w:pPr>
        <w:spacing w:before="176" w:line="320" w:lineRule="exact"/>
        <w:ind w:left="44"/>
        <w:rPr>
          <w:rFonts w:ascii="仿宋" w:eastAsia="仿宋" w:hAnsi="仿宋" w:cs="仿宋"/>
          <w:sz w:val="24"/>
          <w:szCs w:val="24"/>
        </w:rPr>
      </w:pPr>
      <w:r>
        <w:rPr>
          <w:rFonts w:ascii="仿宋" w:eastAsia="仿宋" w:hAnsi="仿宋" w:cs="仿宋" w:hint="eastAsia"/>
          <w:spacing w:val="-4"/>
          <w:sz w:val="24"/>
          <w:szCs w:val="24"/>
        </w:rPr>
        <w:t>成都益民供应链</w:t>
      </w:r>
      <w:r>
        <w:rPr>
          <w:rFonts w:ascii="仿宋" w:eastAsia="仿宋" w:hAnsi="仿宋" w:cs="仿宋"/>
          <w:spacing w:val="-4"/>
          <w:sz w:val="24"/>
          <w:szCs w:val="24"/>
        </w:rPr>
        <w:t>有限公司：</w:t>
      </w:r>
    </w:p>
    <w:p w:rsidR="00303B89" w:rsidRDefault="00303B89" w:rsidP="00303B89">
      <w:pPr>
        <w:pStyle w:val="a7"/>
        <w:spacing w:line="320" w:lineRule="exact"/>
        <w:ind w:firstLineChars="200" w:firstLine="480"/>
        <w:rPr>
          <w:rFonts w:ascii="仿宋" w:eastAsia="仿宋" w:hAnsi="仿宋"/>
          <w:sz w:val="24"/>
          <w:szCs w:val="24"/>
        </w:rPr>
      </w:pPr>
      <w:r>
        <w:rPr>
          <w:rFonts w:ascii="仿宋" w:eastAsia="仿宋" w:hAnsi="仿宋" w:hint="eastAsia"/>
          <w:sz w:val="24"/>
          <w:szCs w:val="24"/>
        </w:rPr>
        <w:t>我方全面研究了“益民菜市第三方定量检测服务项目”询价公告，决定参加贵单位组织的本项目询价采购。</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1.具备《中华人民共和国政府采购法》第二十二条规定的条件：</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（1）具有独立承担民事责任的能力；</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（2）具有良好的商业信誉和健全的财务会计制度；</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（3）具有履行合同所必需的设备和专业技术能力；</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（4）有依法缴纳税收和社会保障资金的良好记录；</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（5）参加采购活动前三年内，在经营活动中没有重大违法记录；</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（6）法律、行政法规规定的其他条件；</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（7）根据采购项目提出的特殊条件。</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2.我方已认真阅读并接受本项目比选文件的全部实质性要求，如对比选文件有异</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议，已依法进行维权救济，不存在对比选文件有异议的同时又参加比选以求侥幸成交或者为实现其他非法目的的行为。若提起质疑，我方承诺将在一次性提出。且在质疑内容中提供对应的证明材料。</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3.在参加本次采购活动中，不存在与单位负责人为同一人或者存在直接控股、管</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理关系的其他比选申请人参与同一合同项下的采购活动的行为。</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4.为采购项目提供整体设计、规范编制或者项目管理、监理、检测等服务的比选</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申请人，不得再参加该采购项目的其他采购活动，我方承诺不属于此类禁止参加本项目的比选申请人。</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5.在参加本次采购活动中，不存在和其他比选申请人在同一合同项下的采购项目</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中，同时委托同一个自然人、同一家庭的人员、同一单位的人员作为代理人的行为。</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6.我方实际控制人或者中高级管理人员，不存在同时是比选代理机构工作人员的情形。</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7.不存在同一母公司的两家以上的子公司，以不同比选申请人身份同时参加本项目同一合同项下的采购活动的情形。</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8.我方与比选代理机构不存在关联关系，也不是比选代理机构的母公司或子公司。</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9.比选申请文件中提供的任何资料和技术、服务、商务等响应承诺情况都是真实</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的、有效的、合法的。</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lastRenderedPageBreak/>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11.国家或行业主管部门对采购产品的技术标准、质量标准和资格资质条件等有强制性规定的，我方承诺符合其要求。</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12.参加本次采购活动，我方完全同意比选文件第二章关于“比选费用”、“合同分包”、“合同转包”的实质性要求，并承诺严格按照比选文件要求履行。</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13.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的知识产权，则在报价中已包括合法获取该知识产权的相关费用。</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14.我方自愿按照比选文件规定的各项要求向比选人提供所需货物和服务。</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15.一旦我方成交，我方将严格履行采购合同规定的责任和义务。</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16.我方愿意提供贵单位可能另外要求的，与比选报价有关的文件资料，并保证我方已提供和将要提供的文件资料是真实、准确的。</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17.我方保证按照比选文件的规定向贵公司一次性支付采购代理服务费。如因我方自身原因造成取消成交资格或自愿放弃成交资格的，我方已交纳的采购代理服务费将不予退还，由此造成的损失由我方自行承担。</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18.我方接受比选人按照采购合同约定金额支付采购资金，报价以比选申请文件为准。</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19.我方接受比选文件的采购流程，如因违反比选文件的情形导致不予退还比选保证金，由此造成的损失由我方自行承担，其比选保证金用于弥补比选方损失。本单位对上述承诺的内容事项真实性负责。如经查实上述承诺的内容事项存在虚假，我单位愿意接受以提供虚假材料谋取成交追究法律责任。</w:t>
      </w:r>
    </w:p>
    <w:p w:rsidR="00303B89" w:rsidRDefault="00303B89" w:rsidP="00303B89">
      <w:pPr>
        <w:pStyle w:val="a7"/>
        <w:spacing w:line="320" w:lineRule="exact"/>
        <w:rPr>
          <w:rFonts w:ascii="仿宋" w:eastAsia="仿宋" w:hAnsi="仿宋"/>
          <w:sz w:val="24"/>
          <w:szCs w:val="24"/>
        </w:rPr>
      </w:pPr>
    </w:p>
    <w:p w:rsidR="00303B89" w:rsidRDefault="00303B89" w:rsidP="00303B89">
      <w:pPr>
        <w:pStyle w:val="a7"/>
        <w:spacing w:line="320" w:lineRule="exact"/>
        <w:rPr>
          <w:rFonts w:ascii="仿宋" w:eastAsia="仿宋" w:hAnsi="仿宋"/>
          <w:sz w:val="24"/>
          <w:szCs w:val="24"/>
        </w:rPr>
      </w:pPr>
    </w:p>
    <w:p w:rsidR="00303B89" w:rsidRDefault="00303B89" w:rsidP="00303B89">
      <w:pPr>
        <w:pStyle w:val="a7"/>
        <w:spacing w:line="320" w:lineRule="exact"/>
        <w:rPr>
          <w:rFonts w:ascii="仿宋" w:eastAsia="仿宋" w:hAnsi="仿宋"/>
          <w:sz w:val="24"/>
          <w:szCs w:val="24"/>
        </w:rPr>
      </w:pP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比选申请人名称：XXXX（单位公章）</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法定代表人/单位负责人或授权代表（签字或加盖个人印章）：XXXX。</w:t>
      </w:r>
    </w:p>
    <w:p w:rsidR="00303B89" w:rsidRDefault="00303B89" w:rsidP="00303B89">
      <w:pPr>
        <w:pStyle w:val="a7"/>
        <w:spacing w:line="320" w:lineRule="exact"/>
        <w:rPr>
          <w:rFonts w:ascii="仿宋" w:eastAsia="仿宋" w:hAnsi="仿宋"/>
          <w:sz w:val="24"/>
          <w:szCs w:val="24"/>
        </w:rPr>
      </w:pPr>
      <w:r>
        <w:rPr>
          <w:rFonts w:ascii="仿宋" w:eastAsia="仿宋" w:hAnsi="仿宋" w:hint="eastAsia"/>
          <w:sz w:val="24"/>
          <w:szCs w:val="24"/>
        </w:rPr>
        <w:t>日 期：XXXX。</w:t>
      </w:r>
    </w:p>
    <w:p w:rsidR="00A75831" w:rsidRDefault="00A75831">
      <w:bookmarkStart w:id="0" w:name="_GoBack"/>
      <w:bookmarkEnd w:id="0"/>
    </w:p>
    <w:sectPr w:rsidR="00A75831">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A1D" w:rsidRDefault="00166A1D" w:rsidP="00303B89">
      <w:r>
        <w:separator/>
      </w:r>
    </w:p>
  </w:endnote>
  <w:endnote w:type="continuationSeparator" w:id="0">
    <w:p w:rsidR="00166A1D" w:rsidRDefault="00166A1D" w:rsidP="0030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82" w:rsidRDefault="00166A1D">
    <w:pPr>
      <w:spacing w:line="169" w:lineRule="auto"/>
      <w:rPr>
        <w:rFonts w:ascii="Calibri" w:eastAsia="Calibri" w:hAnsi="Calibri" w:cs="Calibri"/>
        <w:sz w:val="18"/>
        <w:szCs w:val="18"/>
      </w:rPr>
    </w:pPr>
    <w:r>
      <w:rPr>
        <w:noProof/>
        <w:sz w:val="18"/>
      </w:rPr>
      <mc:AlternateContent>
        <mc:Choice Requires="wps">
          <w:drawing>
            <wp:anchor distT="0" distB="0" distL="114300" distR="114300" simplePos="0" relativeHeight="251659264" behindDoc="0" locked="0" layoutInCell="1" allowOverlap="1" wp14:anchorId="0AABD585" wp14:editId="7D2B02CA">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C1582" w:rsidRDefault="00166A1D">
                          <w:pPr>
                            <w:pStyle w:val="a5"/>
                          </w:pPr>
                          <w:r>
                            <w:fldChar w:fldCharType="begin"/>
                          </w:r>
                          <w:r>
                            <w:instrText xml:space="preserve"> PAGE  \* MERGEFORMAT </w:instrText>
                          </w:r>
                          <w:r>
                            <w:fldChar w:fldCharType="separate"/>
                          </w:r>
                          <w:r w:rsidR="00303B89">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ABD585" id="_x0000_t202" coordsize="21600,21600" o:spt="202" path="m,l,21600r21600,l21600,xe">
              <v:stroke joinstyle="miter"/>
              <v:path gradientshapeok="t" o:connecttype="rect"/>
            </v:shapetype>
            <v:shape id="文本框 10"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AC1582" w:rsidRDefault="00166A1D">
                    <w:pPr>
                      <w:pStyle w:val="a5"/>
                    </w:pPr>
                    <w:r>
                      <w:fldChar w:fldCharType="begin"/>
                    </w:r>
                    <w:r>
                      <w:instrText xml:space="preserve"> PAGE  \* MERGEFORMAT </w:instrText>
                    </w:r>
                    <w:r>
                      <w:fldChar w:fldCharType="separate"/>
                    </w:r>
                    <w:r w:rsidR="00303B89">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A1D" w:rsidRDefault="00166A1D" w:rsidP="00303B89">
      <w:r>
        <w:separator/>
      </w:r>
    </w:p>
  </w:footnote>
  <w:footnote w:type="continuationSeparator" w:id="0">
    <w:p w:rsidR="00166A1D" w:rsidRDefault="00166A1D" w:rsidP="00303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82" w:rsidRDefault="00166A1D">
    <w:pPr>
      <w:pStyle w:val="a7"/>
      <w:spacing w:line="260" w:lineRule="auto"/>
    </w:pPr>
  </w:p>
  <w:p w:rsidR="00AC1582" w:rsidRDefault="00166A1D">
    <w:pPr>
      <w:spacing w:before="9" w:line="19"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A5A83D"/>
    <w:multiLevelType w:val="singleLevel"/>
    <w:tmpl w:val="CDA5A83D"/>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HorizontalSpacing w:val="156"/>
  <w:drawingGridVerticalSpacing w:val="28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FAE"/>
    <w:rsid w:val="00166A1D"/>
    <w:rsid w:val="00303B89"/>
    <w:rsid w:val="004628DC"/>
    <w:rsid w:val="00A75831"/>
    <w:rsid w:val="00D70AEE"/>
    <w:rsid w:val="00D8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91A4F5-0B39-4EA1-895C-28AC002F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heme="minorBidi"/>
        <w:kern w:val="2"/>
        <w:sz w:val="32"/>
        <w:szCs w:val="22"/>
        <w:lang w:val="en-US" w:eastAsia="zh-CN" w:bidi="ar-SA"/>
      </w:rPr>
    </w:rPrDefault>
    <w:pPrDefault>
      <w:pPr>
        <w:spacing w:line="57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autoRedefine/>
    <w:qFormat/>
    <w:rsid w:val="00303B89"/>
    <w:pPr>
      <w:widowControl w:val="0"/>
      <w:spacing w:line="240" w:lineRule="auto"/>
    </w:pPr>
    <w:rPr>
      <w:rFonts w:asciiTheme="minorHAnsi" w:eastAsiaTheme="minorEastAsia" w:hAnsiTheme="minorHAnsi"/>
      <w:sz w:val="21"/>
    </w:rPr>
  </w:style>
  <w:style w:type="paragraph" w:styleId="2">
    <w:name w:val="heading 2"/>
    <w:basedOn w:val="a"/>
    <w:next w:val="a"/>
    <w:link w:val="20"/>
    <w:qFormat/>
    <w:rsid w:val="00303B89"/>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303B8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qFormat/>
    <w:rsid w:val="00303B89"/>
    <w:rPr>
      <w:sz w:val="18"/>
      <w:szCs w:val="18"/>
    </w:rPr>
  </w:style>
  <w:style w:type="paragraph" w:styleId="a5">
    <w:name w:val="footer"/>
    <w:basedOn w:val="a"/>
    <w:link w:val="a6"/>
    <w:unhideWhenUsed/>
    <w:qFormat/>
    <w:rsid w:val="00303B89"/>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qFormat/>
    <w:rsid w:val="00303B89"/>
    <w:rPr>
      <w:sz w:val="18"/>
      <w:szCs w:val="18"/>
    </w:rPr>
  </w:style>
  <w:style w:type="character" w:customStyle="1" w:styleId="20">
    <w:name w:val="标题 2 字符"/>
    <w:basedOn w:val="a0"/>
    <w:link w:val="2"/>
    <w:rsid w:val="00303B89"/>
    <w:rPr>
      <w:rFonts w:ascii="Arial" w:eastAsia="黑体" w:hAnsi="Arial" w:cs="Times New Roman"/>
      <w:b/>
      <w:bCs/>
      <w:szCs w:val="32"/>
    </w:rPr>
  </w:style>
  <w:style w:type="paragraph" w:styleId="a7">
    <w:name w:val="Body Text"/>
    <w:basedOn w:val="a"/>
    <w:next w:val="a"/>
    <w:link w:val="a8"/>
    <w:autoRedefine/>
    <w:qFormat/>
    <w:rsid w:val="00303B89"/>
    <w:pPr>
      <w:spacing w:after="120"/>
    </w:pPr>
  </w:style>
  <w:style w:type="character" w:customStyle="1" w:styleId="a8">
    <w:name w:val="正文文本 字符"/>
    <w:basedOn w:val="a0"/>
    <w:link w:val="a7"/>
    <w:rsid w:val="00303B89"/>
    <w:rPr>
      <w:rFonts w:asciiTheme="minorHAnsi" w:eastAsiaTheme="minorEastAsia" w:hAnsiTheme="minorHAnsi"/>
      <w:sz w:val="21"/>
    </w:rPr>
  </w:style>
  <w:style w:type="paragraph" w:styleId="a9">
    <w:name w:val="Date"/>
    <w:basedOn w:val="a"/>
    <w:next w:val="a"/>
    <w:link w:val="aa"/>
    <w:qFormat/>
    <w:rsid w:val="00303B89"/>
    <w:pPr>
      <w:ind w:leftChars="2500" w:left="100"/>
    </w:pPr>
  </w:style>
  <w:style w:type="character" w:customStyle="1" w:styleId="aa">
    <w:name w:val="日期 字符"/>
    <w:basedOn w:val="a0"/>
    <w:link w:val="a9"/>
    <w:qFormat/>
    <w:rsid w:val="00303B89"/>
    <w:rPr>
      <w:rFonts w:asciiTheme="minorHAnsi" w:eastAsiaTheme="minorEastAsia" w:hAnsiTheme="minorHAnsi"/>
      <w:sz w:val="21"/>
    </w:rPr>
  </w:style>
  <w:style w:type="paragraph" w:styleId="ab">
    <w:name w:val="Normal (Web)"/>
    <w:basedOn w:val="a"/>
    <w:autoRedefine/>
    <w:qFormat/>
    <w:rsid w:val="00303B89"/>
    <w:pPr>
      <w:spacing w:beforeAutospacing="1" w:afterAutospacing="1"/>
      <w:jc w:val="left"/>
    </w:pPr>
    <w:rPr>
      <w:rFonts w:cs="Times New Roman"/>
      <w:kern w:val="0"/>
      <w:sz w:val="24"/>
    </w:rPr>
  </w:style>
  <w:style w:type="paragraph" w:styleId="ac">
    <w:name w:val="Body Text First Indent"/>
    <w:basedOn w:val="a7"/>
    <w:link w:val="ad"/>
    <w:autoRedefine/>
    <w:qFormat/>
    <w:rsid w:val="00303B89"/>
    <w:pPr>
      <w:spacing w:line="360" w:lineRule="auto"/>
      <w:ind w:firstLine="420"/>
    </w:pPr>
    <w:rPr>
      <w:rFonts w:ascii="宋体" w:hAnsi="宋体"/>
      <w:sz w:val="24"/>
    </w:rPr>
  </w:style>
  <w:style w:type="character" w:customStyle="1" w:styleId="ad">
    <w:name w:val="正文首行缩进 字符"/>
    <w:basedOn w:val="a8"/>
    <w:link w:val="ac"/>
    <w:rsid w:val="00303B89"/>
    <w:rPr>
      <w:rFonts w:ascii="宋体" w:eastAsiaTheme="minorEastAsia" w:hAnsi="宋体"/>
      <w:sz w:val="24"/>
    </w:rPr>
  </w:style>
  <w:style w:type="character" w:styleId="ae">
    <w:name w:val="Strong"/>
    <w:basedOn w:val="a0"/>
    <w:autoRedefine/>
    <w:qFormat/>
    <w:rsid w:val="00303B89"/>
    <w:rPr>
      <w:b/>
    </w:rPr>
  </w:style>
  <w:style w:type="character" w:styleId="af">
    <w:name w:val="FollowedHyperlink"/>
    <w:basedOn w:val="a0"/>
    <w:autoRedefine/>
    <w:qFormat/>
    <w:rsid w:val="00303B89"/>
    <w:rPr>
      <w:color w:val="800080"/>
      <w:sz w:val="24"/>
      <w:szCs w:val="24"/>
      <w:u w:val="single"/>
      <w:vertAlign w:val="baseline"/>
    </w:rPr>
  </w:style>
  <w:style w:type="character" w:styleId="af0">
    <w:name w:val="Hyperlink"/>
    <w:basedOn w:val="a0"/>
    <w:autoRedefine/>
    <w:qFormat/>
    <w:rsid w:val="00303B89"/>
    <w:rPr>
      <w:color w:val="0000FF"/>
      <w:sz w:val="24"/>
      <w:szCs w:val="24"/>
      <w:u w:val="none"/>
      <w:vertAlign w:val="baseline"/>
    </w:rPr>
  </w:style>
  <w:style w:type="table" w:customStyle="1" w:styleId="TableNormal">
    <w:name w:val="Table Normal"/>
    <w:semiHidden/>
    <w:unhideWhenUsed/>
    <w:qFormat/>
    <w:rsid w:val="00303B89"/>
    <w:pPr>
      <w:spacing w:line="240" w:lineRule="auto"/>
      <w:jc w:val="left"/>
    </w:pPr>
    <w:rPr>
      <w:rFonts w:ascii="Arial" w:eastAsiaTheme="minorEastAsia" w:hAnsi="Arial" w:cs="Arial"/>
      <w:snapToGrid w:val="0"/>
      <w:color w:val="000000"/>
      <w:kern w:val="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303B89"/>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2"/>
      <w:lang w:eastAsia="en-US"/>
    </w:rPr>
  </w:style>
  <w:style w:type="paragraph" w:styleId="af1">
    <w:name w:val="List Paragraph"/>
    <w:basedOn w:val="a"/>
    <w:uiPriority w:val="99"/>
    <w:unhideWhenUsed/>
    <w:qFormat/>
    <w:rsid w:val="00303B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陈欣</dc:creator>
  <cp:keywords/>
  <dc:description/>
  <cp:lastModifiedBy>陈欣</cp:lastModifiedBy>
  <cp:revision>2</cp:revision>
  <dcterms:created xsi:type="dcterms:W3CDTF">2024-07-16T09:12:00Z</dcterms:created>
  <dcterms:modified xsi:type="dcterms:W3CDTF">2024-07-16T09:14:00Z</dcterms:modified>
</cp:coreProperties>
</file>